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AFA" w:rsidRDefault="00335AFA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Pacientka s Crohnovou chorobou (kontrolní kolonoskopie)</w:t>
      </w:r>
    </w:p>
    <w:p w:rsidR="00335AFA" w:rsidRDefault="00335AFA" w:rsidP="00FE7CAB">
      <w:pPr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335AFA" w:rsidRDefault="00335AFA" w:rsidP="00FE7CAB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335AFA" w:rsidRPr="006401DC" w:rsidRDefault="00335AFA" w:rsidP="006401DC">
      <w:pPr>
        <w:tabs>
          <w:tab w:val="left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401DC">
        <w:rPr>
          <w:rFonts w:ascii="Arial" w:eastAsia="Times New Roman" w:hAnsi="Arial" w:cs="Arial"/>
          <w:sz w:val="24"/>
          <w:szCs w:val="24"/>
        </w:rPr>
        <w:t xml:space="preserve">Pacientka byla přijata k provedení kontrolní kolonoskopie </w:t>
      </w:r>
      <w:r w:rsidRPr="006401DC">
        <w:rPr>
          <w:rFonts w:ascii="Arial" w:hAnsi="Arial" w:cs="Arial"/>
          <w:sz w:val="24"/>
          <w:szCs w:val="24"/>
        </w:rPr>
        <w:t>dle plánu</w:t>
      </w:r>
      <w:r w:rsidRPr="006401DC">
        <w:rPr>
          <w:rFonts w:ascii="Arial" w:eastAsia="Times New Roman" w:hAnsi="Arial" w:cs="Arial"/>
          <w:sz w:val="24"/>
          <w:szCs w:val="24"/>
        </w:rPr>
        <w:t>. Pacientka je v</w:t>
      </w:r>
      <w:r>
        <w:rPr>
          <w:rFonts w:ascii="Arial" w:eastAsia="Times New Roman" w:hAnsi="Arial" w:cs="Arial"/>
          <w:sz w:val="24"/>
          <w:szCs w:val="24"/>
        </w:rPr>
        <w:t> </w:t>
      </w:r>
      <w:r w:rsidRPr="006401DC">
        <w:rPr>
          <w:rFonts w:ascii="Arial" w:eastAsia="Times New Roman" w:hAnsi="Arial" w:cs="Arial"/>
          <w:sz w:val="24"/>
          <w:szCs w:val="24"/>
        </w:rPr>
        <w:t>současné době kompenzovaná, cítí se dobře, bolesti bř</w:t>
      </w:r>
      <w:r>
        <w:rPr>
          <w:rFonts w:ascii="Arial" w:eastAsia="Times New Roman" w:hAnsi="Arial" w:cs="Arial"/>
          <w:sz w:val="24"/>
          <w:szCs w:val="24"/>
        </w:rPr>
        <w:t>icha momentálně nemá, stolice 2–</w:t>
      </w:r>
      <w:r w:rsidRPr="006401DC">
        <w:rPr>
          <w:rFonts w:ascii="Arial" w:eastAsia="Times New Roman" w:hAnsi="Arial" w:cs="Arial"/>
          <w:sz w:val="24"/>
          <w:szCs w:val="24"/>
        </w:rPr>
        <w:t>3x denně, ve stolici se vyskytuje příměs hlenu.</w:t>
      </w:r>
    </w:p>
    <w:p w:rsidR="00335AFA" w:rsidRDefault="00335AFA" w:rsidP="00FE7CAB">
      <w:pPr>
        <w:jc w:val="both"/>
        <w:rPr>
          <w:rFonts w:ascii="Arial" w:hAnsi="Arial" w:cs="Arial"/>
          <w:sz w:val="24"/>
          <w:szCs w:val="24"/>
        </w:rPr>
      </w:pPr>
    </w:p>
    <w:p w:rsidR="00335AFA" w:rsidRPr="00BC299D" w:rsidRDefault="00335AFA" w:rsidP="00FE7CAB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Somatický stav: </w:t>
      </w:r>
    </w:p>
    <w:p w:rsidR="00335AFA" w:rsidRPr="003E6804" w:rsidRDefault="00335AFA" w:rsidP="003E6804">
      <w:pPr>
        <w:pStyle w:val="ListParagraph"/>
        <w:numPr>
          <w:ilvl w:val="0"/>
          <w:numId w:val="14"/>
        </w:numPr>
        <w:spacing w:line="360" w:lineRule="auto"/>
        <w:ind w:left="426" w:hanging="284"/>
        <w:jc w:val="both"/>
        <w:rPr>
          <w:rFonts w:ascii="Arial" w:hAnsi="Arial" w:cs="Arial"/>
          <w:sz w:val="23"/>
          <w:szCs w:val="23"/>
        </w:rPr>
      </w:pPr>
      <w:r w:rsidRPr="003E6804">
        <w:rPr>
          <w:rFonts w:ascii="Arial" w:hAnsi="Arial" w:cs="Arial"/>
          <w:sz w:val="24"/>
          <w:szCs w:val="24"/>
        </w:rPr>
        <w:t>Dvacetiletá pacientka</w:t>
      </w:r>
      <w:r w:rsidRPr="003E6804">
        <w:rPr>
          <w:rFonts w:ascii="Arial" w:eastAsia="Times New Roman" w:hAnsi="Arial" w:cs="Arial"/>
          <w:sz w:val="24"/>
          <w:szCs w:val="24"/>
        </w:rPr>
        <w:t>, astenického habitu, v celkově dobrém stavu, při vědomí, orientovaná místem, osobou i časem, spolupracuje. Kůže</w:t>
      </w:r>
      <w:r>
        <w:rPr>
          <w:rFonts w:ascii="Arial" w:eastAsia="Times New Roman" w:hAnsi="Arial" w:cs="Arial"/>
          <w:sz w:val="24"/>
          <w:szCs w:val="24"/>
        </w:rPr>
        <w:t xml:space="preserve"> je čistá, turgor kožní v </w:t>
      </w:r>
      <w:r w:rsidRPr="003E6804">
        <w:rPr>
          <w:rFonts w:ascii="Arial" w:eastAsia="Times New Roman" w:hAnsi="Arial" w:cs="Arial"/>
          <w:sz w:val="24"/>
          <w:szCs w:val="24"/>
        </w:rPr>
        <w:t>normě, sliznice vlhké, čisté, podkoží přiměřené.</w:t>
      </w:r>
    </w:p>
    <w:p w:rsidR="00335AFA" w:rsidRPr="003E6804" w:rsidRDefault="00335AFA" w:rsidP="003E6804">
      <w:pPr>
        <w:pStyle w:val="ListParagraph"/>
        <w:numPr>
          <w:ilvl w:val="0"/>
          <w:numId w:val="14"/>
        </w:numPr>
        <w:tabs>
          <w:tab w:val="left" w:pos="720"/>
        </w:tabs>
        <w:spacing w:line="360" w:lineRule="auto"/>
        <w:ind w:left="426" w:hanging="284"/>
        <w:jc w:val="both"/>
        <w:rPr>
          <w:rFonts w:ascii="Arial" w:eastAsia="Times New Roman" w:hAnsi="Arial" w:cs="Arial"/>
          <w:sz w:val="24"/>
          <w:szCs w:val="24"/>
        </w:rPr>
      </w:pPr>
      <w:r w:rsidRPr="003E6804">
        <w:rPr>
          <w:rFonts w:ascii="Arial" w:eastAsia="Times New Roman" w:hAnsi="Arial" w:cs="Arial"/>
          <w:b/>
          <w:bCs/>
          <w:sz w:val="24"/>
          <w:szCs w:val="24"/>
        </w:rPr>
        <w:t xml:space="preserve">Hlava a krk: </w:t>
      </w:r>
      <w:r w:rsidRPr="003E6804">
        <w:rPr>
          <w:rFonts w:ascii="Arial" w:eastAsia="Times New Roman" w:hAnsi="Arial" w:cs="Arial"/>
          <w:sz w:val="24"/>
          <w:szCs w:val="24"/>
        </w:rPr>
        <w:t>hlava symetrická, nebolestivá na poklep, zornice izokorické, skléry bílé, spojivky růžové, nos volný, čistý, mandle čisté, krk souměrný, uzliny nezvětšen</w:t>
      </w:r>
      <w:r>
        <w:rPr>
          <w:rFonts w:ascii="Arial" w:eastAsia="Times New Roman" w:hAnsi="Arial" w:cs="Arial"/>
          <w:sz w:val="24"/>
          <w:szCs w:val="24"/>
        </w:rPr>
        <w:t>y, náplň krčních žil nezvětšena</w:t>
      </w:r>
    </w:p>
    <w:p w:rsidR="00335AFA" w:rsidRPr="003E6804" w:rsidRDefault="00335AFA" w:rsidP="003E6804">
      <w:pPr>
        <w:pStyle w:val="ListParagraph"/>
        <w:numPr>
          <w:ilvl w:val="0"/>
          <w:numId w:val="14"/>
        </w:numPr>
        <w:tabs>
          <w:tab w:val="left" w:pos="720"/>
        </w:tabs>
        <w:spacing w:line="360" w:lineRule="auto"/>
        <w:ind w:left="426" w:hanging="284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E6804">
        <w:rPr>
          <w:rFonts w:ascii="Arial" w:eastAsia="Times New Roman" w:hAnsi="Arial" w:cs="Arial"/>
          <w:b/>
          <w:bCs/>
          <w:sz w:val="24"/>
          <w:szCs w:val="24"/>
        </w:rPr>
        <w:t xml:space="preserve">Hrudník: </w:t>
      </w:r>
      <w:r w:rsidRPr="003E6804">
        <w:rPr>
          <w:rFonts w:ascii="Arial" w:eastAsia="Times New Roman" w:hAnsi="Arial" w:cs="Arial"/>
          <w:sz w:val="24"/>
          <w:szCs w:val="24"/>
        </w:rPr>
        <w:t>klenutý,</w:t>
      </w:r>
      <w:r w:rsidRPr="003E6804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3E6804">
        <w:rPr>
          <w:rFonts w:ascii="Arial" w:eastAsia="Times New Roman" w:hAnsi="Arial" w:cs="Arial"/>
          <w:sz w:val="24"/>
          <w:szCs w:val="24"/>
        </w:rPr>
        <w:t>v klidu dýchání volné, čisté, a</w:t>
      </w:r>
      <w:r w:rsidRPr="003E6804">
        <w:rPr>
          <w:rFonts w:ascii="Arial" w:eastAsia="Times New Roman" w:hAnsi="Arial" w:cs="Arial"/>
          <w:bCs/>
          <w:sz w:val="24"/>
          <w:szCs w:val="24"/>
        </w:rPr>
        <w:t>kce srdeční pravidelná, ozvy ohraničené, pulsace hmatné</w:t>
      </w:r>
    </w:p>
    <w:p w:rsidR="00335AFA" w:rsidRPr="003E6804" w:rsidRDefault="00335AFA" w:rsidP="003E6804">
      <w:pPr>
        <w:pStyle w:val="ListParagraph"/>
        <w:numPr>
          <w:ilvl w:val="0"/>
          <w:numId w:val="14"/>
        </w:numPr>
        <w:tabs>
          <w:tab w:val="left" w:pos="720"/>
        </w:tabs>
        <w:spacing w:line="360" w:lineRule="auto"/>
        <w:ind w:left="426" w:hanging="284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E6804">
        <w:rPr>
          <w:rFonts w:ascii="Arial" w:eastAsia="Times New Roman" w:hAnsi="Arial" w:cs="Arial"/>
          <w:b/>
          <w:bCs/>
          <w:sz w:val="24"/>
          <w:szCs w:val="24"/>
        </w:rPr>
        <w:t>Břicho:</w:t>
      </w:r>
      <w:r w:rsidRPr="003E6804">
        <w:rPr>
          <w:rFonts w:ascii="Arial" w:eastAsia="Times New Roman" w:hAnsi="Arial" w:cs="Arial"/>
          <w:bCs/>
          <w:sz w:val="24"/>
          <w:szCs w:val="24"/>
        </w:rPr>
        <w:t xml:space="preserve"> klidné, měkké, pohmatově nebolestivé, v niveau, peristaltika volná, bez hmatné patologické odolnosti. Ját</w:t>
      </w:r>
      <w:r>
        <w:rPr>
          <w:rFonts w:ascii="Arial" w:eastAsia="Times New Roman" w:hAnsi="Arial" w:cs="Arial"/>
          <w:bCs/>
          <w:sz w:val="24"/>
          <w:szCs w:val="24"/>
        </w:rPr>
        <w:t>ra nezvětšena, slezina nehmatná</w:t>
      </w:r>
    </w:p>
    <w:p w:rsidR="00335AFA" w:rsidRPr="003E6804" w:rsidRDefault="00335AFA" w:rsidP="003E6804">
      <w:pPr>
        <w:pStyle w:val="ListParagraph"/>
        <w:numPr>
          <w:ilvl w:val="0"/>
          <w:numId w:val="14"/>
        </w:numPr>
        <w:tabs>
          <w:tab w:val="left" w:pos="720"/>
        </w:tabs>
        <w:spacing w:line="360" w:lineRule="auto"/>
        <w:ind w:left="426" w:hanging="284"/>
        <w:jc w:val="both"/>
        <w:rPr>
          <w:rFonts w:ascii="Arial" w:eastAsia="Times New Roman" w:hAnsi="Arial" w:cs="Arial"/>
          <w:sz w:val="24"/>
          <w:szCs w:val="24"/>
        </w:rPr>
      </w:pPr>
      <w:r w:rsidRPr="003E6804">
        <w:rPr>
          <w:rFonts w:ascii="Arial" w:eastAsia="Times New Roman" w:hAnsi="Arial" w:cs="Arial"/>
          <w:b/>
          <w:bCs/>
          <w:sz w:val="24"/>
          <w:szCs w:val="24"/>
        </w:rPr>
        <w:t xml:space="preserve">Končetiny: </w:t>
      </w:r>
      <w:r w:rsidRPr="003E6804">
        <w:rPr>
          <w:rFonts w:ascii="Arial" w:eastAsia="Times New Roman" w:hAnsi="Arial" w:cs="Arial"/>
          <w:sz w:val="24"/>
          <w:szCs w:val="24"/>
        </w:rPr>
        <w:t>symetrické, bez omezení hybnosti, bez ot</w:t>
      </w:r>
      <w:r>
        <w:rPr>
          <w:rFonts w:ascii="Arial" w:eastAsia="Times New Roman" w:hAnsi="Arial" w:cs="Arial"/>
          <w:sz w:val="24"/>
          <w:szCs w:val="24"/>
        </w:rPr>
        <w:t>oků. Meningeální jevy negativní</w:t>
      </w:r>
    </w:p>
    <w:p w:rsidR="00335AFA" w:rsidRDefault="00335AFA" w:rsidP="00364124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335AFA" w:rsidRPr="00364124" w:rsidRDefault="00335AFA" w:rsidP="00364124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Hodnoty zjištěné při příjmu 1. den hospitalizace:</w:t>
      </w:r>
    </w:p>
    <w:p w:rsidR="00335AFA" w:rsidRDefault="00335AFA" w:rsidP="00D2708E">
      <w:pPr>
        <w:tabs>
          <w:tab w:val="left" w:pos="720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35AFA" w:rsidRPr="00D2708E" w:rsidRDefault="00335AFA" w:rsidP="00D2708E">
      <w:pPr>
        <w:tabs>
          <w:tab w:val="left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2708E">
        <w:rPr>
          <w:rFonts w:ascii="Arial" w:hAnsi="Arial" w:cs="Arial"/>
          <w:b/>
          <w:sz w:val="24"/>
          <w:szCs w:val="24"/>
        </w:rPr>
        <w:t>Výška:</w:t>
      </w:r>
      <w:r w:rsidRPr="00D2708E">
        <w:rPr>
          <w:rFonts w:ascii="Arial" w:hAnsi="Arial" w:cs="Arial"/>
          <w:sz w:val="24"/>
          <w:szCs w:val="24"/>
        </w:rPr>
        <w:t xml:space="preserve"> 175 cm</w:t>
      </w:r>
    </w:p>
    <w:p w:rsidR="00335AFA" w:rsidRPr="00D2708E" w:rsidRDefault="00335AFA" w:rsidP="00D2708E">
      <w:pPr>
        <w:tabs>
          <w:tab w:val="left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2708E">
        <w:rPr>
          <w:rFonts w:ascii="Arial" w:hAnsi="Arial" w:cs="Arial"/>
          <w:b/>
          <w:sz w:val="24"/>
          <w:szCs w:val="24"/>
        </w:rPr>
        <w:t>Hmotnost:</w:t>
      </w:r>
      <w:r w:rsidRPr="00D2708E">
        <w:rPr>
          <w:rFonts w:ascii="Arial" w:hAnsi="Arial" w:cs="Arial"/>
          <w:sz w:val="24"/>
          <w:szCs w:val="24"/>
        </w:rPr>
        <w:t xml:space="preserve"> 54 kg</w:t>
      </w:r>
    </w:p>
    <w:p w:rsidR="00335AFA" w:rsidRPr="00D2708E" w:rsidRDefault="00335AFA" w:rsidP="00D2708E">
      <w:pPr>
        <w:tabs>
          <w:tab w:val="left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2708E">
        <w:rPr>
          <w:rFonts w:ascii="Arial" w:hAnsi="Arial" w:cs="Arial"/>
          <w:b/>
          <w:sz w:val="24"/>
          <w:szCs w:val="24"/>
        </w:rPr>
        <w:t>BMI:</w:t>
      </w:r>
      <w:r w:rsidRPr="00D2708E">
        <w:rPr>
          <w:rFonts w:ascii="Arial" w:hAnsi="Arial" w:cs="Arial"/>
          <w:sz w:val="24"/>
          <w:szCs w:val="24"/>
        </w:rPr>
        <w:t xml:space="preserve"> 17</w:t>
      </w:r>
    </w:p>
    <w:p w:rsidR="00335AFA" w:rsidRPr="00D2708E" w:rsidRDefault="00335AFA" w:rsidP="00D2708E">
      <w:pPr>
        <w:tabs>
          <w:tab w:val="left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2708E">
        <w:rPr>
          <w:rFonts w:ascii="Arial" w:hAnsi="Arial" w:cs="Arial"/>
          <w:b/>
          <w:sz w:val="24"/>
          <w:szCs w:val="24"/>
        </w:rPr>
        <w:t>Pulz:</w:t>
      </w:r>
      <w:r w:rsidRPr="00D2708E">
        <w:rPr>
          <w:rFonts w:ascii="Arial" w:hAnsi="Arial" w:cs="Arial"/>
          <w:sz w:val="24"/>
          <w:szCs w:val="24"/>
        </w:rPr>
        <w:t xml:space="preserve"> 66/min</w:t>
      </w:r>
      <w:r w:rsidR="006C0B37">
        <w:rPr>
          <w:rFonts w:ascii="Arial" w:hAnsi="Arial" w:cs="Arial"/>
          <w:sz w:val="24"/>
          <w:szCs w:val="24"/>
        </w:rPr>
        <w:t>.</w:t>
      </w:r>
    </w:p>
    <w:p w:rsidR="00335AFA" w:rsidRPr="00D2708E" w:rsidRDefault="00335AFA" w:rsidP="00D2708E">
      <w:pPr>
        <w:tabs>
          <w:tab w:val="left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2708E">
        <w:rPr>
          <w:rFonts w:ascii="Arial" w:hAnsi="Arial" w:cs="Arial"/>
          <w:b/>
          <w:sz w:val="24"/>
          <w:szCs w:val="24"/>
        </w:rPr>
        <w:t>Dech:</w:t>
      </w:r>
      <w:r w:rsidRPr="00D2708E">
        <w:rPr>
          <w:rFonts w:ascii="Arial" w:hAnsi="Arial" w:cs="Arial"/>
          <w:sz w:val="24"/>
          <w:szCs w:val="24"/>
        </w:rPr>
        <w:t xml:space="preserve"> 16/min</w:t>
      </w:r>
      <w:r w:rsidR="006C0B37">
        <w:rPr>
          <w:rFonts w:ascii="Arial" w:hAnsi="Arial" w:cs="Arial"/>
          <w:sz w:val="24"/>
          <w:szCs w:val="24"/>
        </w:rPr>
        <w:t>.</w:t>
      </w:r>
    </w:p>
    <w:p w:rsidR="00335AFA" w:rsidRDefault="00335AFA" w:rsidP="00D2708E">
      <w:pPr>
        <w:tabs>
          <w:tab w:val="left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2708E">
        <w:rPr>
          <w:rFonts w:ascii="Arial" w:hAnsi="Arial" w:cs="Arial"/>
          <w:b/>
          <w:sz w:val="24"/>
          <w:szCs w:val="24"/>
        </w:rPr>
        <w:t>TK:</w:t>
      </w:r>
      <w:r w:rsidRPr="00D2708E">
        <w:rPr>
          <w:rFonts w:ascii="Arial" w:hAnsi="Arial" w:cs="Arial"/>
          <w:sz w:val="24"/>
          <w:szCs w:val="24"/>
        </w:rPr>
        <w:t xml:space="preserve"> 115/70</w:t>
      </w:r>
      <w:r>
        <w:rPr>
          <w:rFonts w:ascii="Arial" w:hAnsi="Arial" w:cs="Arial"/>
          <w:sz w:val="24"/>
          <w:szCs w:val="24"/>
        </w:rPr>
        <w:t xml:space="preserve"> mmHg.</w:t>
      </w:r>
    </w:p>
    <w:p w:rsidR="00335AFA" w:rsidRDefault="00335AFA" w:rsidP="00D2708E">
      <w:pPr>
        <w:tabs>
          <w:tab w:val="left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SpO2: </w:t>
      </w:r>
      <w:r>
        <w:rPr>
          <w:rFonts w:ascii="Arial" w:hAnsi="Arial" w:cs="Arial"/>
          <w:sz w:val="24"/>
          <w:szCs w:val="24"/>
        </w:rPr>
        <w:t>98 %</w:t>
      </w:r>
    </w:p>
    <w:p w:rsidR="00335AFA" w:rsidRPr="00497347" w:rsidRDefault="00335AFA" w:rsidP="00D2708E">
      <w:pPr>
        <w:tabs>
          <w:tab w:val="left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Pohybový režim: </w:t>
      </w:r>
      <w:r>
        <w:rPr>
          <w:rFonts w:ascii="Arial" w:hAnsi="Arial" w:cs="Arial"/>
          <w:sz w:val="24"/>
          <w:szCs w:val="24"/>
        </w:rPr>
        <w:t>volný</w:t>
      </w:r>
    </w:p>
    <w:p w:rsidR="00335AFA" w:rsidRDefault="00335AFA" w:rsidP="00877CBF">
      <w:pPr>
        <w:jc w:val="both"/>
        <w:rPr>
          <w:rFonts w:ascii="Arial" w:hAnsi="Arial" w:cs="Arial"/>
          <w:sz w:val="24"/>
          <w:szCs w:val="24"/>
        </w:rPr>
      </w:pPr>
    </w:p>
    <w:p w:rsidR="00335AFA" w:rsidRDefault="00335AFA" w:rsidP="00820D96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lastRenderedPageBreak/>
        <w:t>Ošetřovatelský proces u pacientky s Crohnovou chorobou (kontrolní kolonoskopie)</w:t>
      </w:r>
    </w:p>
    <w:p w:rsidR="00335AFA" w:rsidRDefault="00335AFA" w:rsidP="00A53D86">
      <w:pPr>
        <w:pStyle w:val="Nadpis1"/>
        <w:rPr>
          <w:rFonts w:cs="Arial"/>
          <w:color w:val="0000FF"/>
          <w:szCs w:val="24"/>
        </w:rPr>
      </w:pPr>
    </w:p>
    <w:p w:rsidR="00335AFA" w:rsidRPr="00CC30EB" w:rsidRDefault="00335AFA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335AFA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5AFA" w:rsidRPr="00FF4A98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AFA" w:rsidRPr="00FF4A98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D.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5AFA" w:rsidRPr="00FF4A98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5AFA" w:rsidRPr="00FF4A98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 let</w:t>
            </w:r>
          </w:p>
        </w:tc>
      </w:tr>
      <w:tr w:rsidR="00335AF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5AFA" w:rsidRPr="00FF4A98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AFA" w:rsidRPr="00FF4A98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5AFA" w:rsidRPr="00FF4A98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5AFA" w:rsidRPr="00FF4A98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středoškolské</w:t>
            </w:r>
          </w:p>
        </w:tc>
      </w:tr>
      <w:tr w:rsidR="00335AF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5AFA" w:rsidRPr="00FF4A98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AFA" w:rsidRPr="00FF4A98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svobodná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5AFA" w:rsidRPr="00FF4A98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5AFA" w:rsidRPr="00FF4A98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335AF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5AFA" w:rsidRPr="00FF4A98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AFA" w:rsidRPr="00FF4A98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16. 9. 2014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5AFA" w:rsidRPr="00FF4A98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5AFA" w:rsidRPr="00FF4A98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335AF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35AFA" w:rsidRPr="00FF4A98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335AFA" w:rsidRPr="00FF4A98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16. 9. 2014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335AFA" w:rsidRPr="00FD0A5E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35AFA" w:rsidRPr="00FF4A98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35AFA" w:rsidRPr="00FF4A98" w:rsidRDefault="00335AFA" w:rsidP="00D67AB0">
      <w:pPr>
        <w:pStyle w:val="Nadpis1"/>
        <w:rPr>
          <w:rFonts w:cs="Arial"/>
          <w:b w:val="0"/>
          <w:szCs w:val="24"/>
        </w:rPr>
      </w:pPr>
    </w:p>
    <w:p w:rsidR="00335AFA" w:rsidRPr="00CC30EB" w:rsidRDefault="00335AFA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335AFA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5AFA" w:rsidRPr="00A87019" w:rsidRDefault="00335AFA" w:rsidP="002F00F1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A87019">
              <w:rPr>
                <w:rFonts w:ascii="Arial" w:eastAsia="Times New Roman" w:hAnsi="Arial" w:cs="Arial"/>
                <w:sz w:val="24"/>
                <w:szCs w:val="24"/>
              </w:rPr>
              <w:t xml:space="preserve">Pacientka byla přijata k provedení kontrolní kolonoskopie </w:t>
            </w:r>
            <w:r w:rsidRPr="00A87019">
              <w:rPr>
                <w:rFonts w:ascii="Arial" w:hAnsi="Arial" w:cs="Arial"/>
                <w:sz w:val="24"/>
                <w:szCs w:val="24"/>
              </w:rPr>
              <w:t>dle plánu</w:t>
            </w:r>
            <w:r w:rsidRPr="00A87019">
              <w:rPr>
                <w:rFonts w:ascii="Arial" w:eastAsia="Times New Roman" w:hAnsi="Arial" w:cs="Arial"/>
                <w:sz w:val="24"/>
                <w:szCs w:val="24"/>
              </w:rPr>
              <w:t>.</w:t>
            </w:r>
            <w:r w:rsidRPr="00DC75A1">
              <w:rPr>
                <w:rFonts w:ascii="Arial" w:eastAsia="Times New Roman" w:hAnsi="Arial" w:cs="Arial"/>
                <w:sz w:val="24"/>
                <w:szCs w:val="24"/>
              </w:rPr>
              <w:t xml:space="preserve"> Crohnov</w:t>
            </w:r>
            <w:r w:rsidRPr="00DC75A1">
              <w:rPr>
                <w:rFonts w:ascii="Arial" w:hAnsi="Arial" w:cs="Arial"/>
                <w:sz w:val="24"/>
                <w:szCs w:val="24"/>
              </w:rPr>
              <w:t>a choroba, v.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C75A1">
              <w:rPr>
                <w:rFonts w:ascii="Arial" w:hAnsi="Arial" w:cs="Arial"/>
                <w:sz w:val="24"/>
                <w:szCs w:val="24"/>
              </w:rPr>
              <w:t xml:space="preserve">s. typ </w:t>
            </w:r>
            <w:r>
              <w:rPr>
                <w:rFonts w:ascii="Arial" w:hAnsi="Arial" w:cs="Arial"/>
                <w:sz w:val="24"/>
                <w:szCs w:val="24"/>
              </w:rPr>
              <w:t>C, zánětlivý, primodiagnostika</w:t>
            </w:r>
            <w:r w:rsidRPr="00DC75A1">
              <w:rPr>
                <w:rFonts w:ascii="Arial" w:hAnsi="Arial" w:cs="Arial"/>
                <w:sz w:val="24"/>
                <w:szCs w:val="24"/>
              </w:rPr>
              <w:t xml:space="preserve"> v roce 2009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, dle dok. postižení TI 25 cm</w:t>
            </w:r>
            <w:r>
              <w:rPr>
                <w:rFonts w:ascii="Arial" w:hAnsi="Arial" w:cs="Arial"/>
                <w:sz w:val="24"/>
                <w:szCs w:val="24"/>
              </w:rPr>
              <w:t>+ceac</w:t>
            </w:r>
            <w:r w:rsidRPr="00DC75A1">
              <w:rPr>
                <w:rFonts w:ascii="Arial" w:hAnsi="Arial" w:cs="Arial"/>
                <w:sz w:val="24"/>
                <w:szCs w:val="24"/>
              </w:rPr>
              <w:t>um sono střev, kolono 2013</w:t>
            </w:r>
            <w:r w:rsidRPr="00DC75A1">
              <w:rPr>
                <w:rFonts w:ascii="Arial" w:eastAsia="Times New Roman" w:hAnsi="Arial" w:cs="Arial"/>
                <w:sz w:val="24"/>
                <w:szCs w:val="24"/>
              </w:rPr>
              <w:t>: oblast tračníku bez zjevné patolog</w:t>
            </w:r>
            <w:r w:rsidRPr="00DC75A1">
              <w:rPr>
                <w:rFonts w:ascii="Arial" w:hAnsi="Arial" w:cs="Arial"/>
                <w:sz w:val="24"/>
                <w:szCs w:val="24"/>
              </w:rPr>
              <w:t>ie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DC75A1">
              <w:rPr>
                <w:rFonts w:ascii="Arial" w:hAnsi="Arial" w:cs="Arial"/>
                <w:sz w:val="24"/>
                <w:szCs w:val="24"/>
              </w:rPr>
              <w:t xml:space="preserve"> postupně až v oblasti term. ilea známky zánětu, sliznice prosáklá </w:t>
            </w:r>
            <w:r w:rsidRPr="00DC75A1">
              <w:rPr>
                <w:rFonts w:ascii="Arial" w:hAnsi="Arial" w:cs="Arial"/>
                <w:sz w:val="24"/>
                <w:szCs w:val="24"/>
              </w:rPr>
              <w:br/>
              <w:t>s granulacemi.</w:t>
            </w:r>
          </w:p>
        </w:tc>
      </w:tr>
    </w:tbl>
    <w:p w:rsidR="00335AFA" w:rsidRDefault="00335AFA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35AFA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5AFA" w:rsidRPr="00FF4A98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5AFA" w:rsidRPr="00137F2C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137F2C">
              <w:rPr>
                <w:rFonts w:ascii="Arial" w:hAnsi="Arial" w:cs="Arial"/>
                <w:sz w:val="24"/>
                <w:szCs w:val="24"/>
              </w:rPr>
              <w:t>matka: úřednice – dyspeptické potíže, otec: dělník</w:t>
            </w:r>
            <w:r w:rsidRPr="00137F2C">
              <w:rPr>
                <w:rFonts w:ascii="Arial" w:eastAsia="Times New Roman" w:hAnsi="Arial" w:cs="Arial"/>
                <w:sz w:val="24"/>
                <w:szCs w:val="24"/>
              </w:rPr>
              <w:t xml:space="preserve"> – zvýšená hladina cholester</w:t>
            </w:r>
            <w:r w:rsidRPr="00137F2C">
              <w:rPr>
                <w:rFonts w:ascii="Arial" w:hAnsi="Arial" w:cs="Arial"/>
                <w:sz w:val="24"/>
                <w:szCs w:val="24"/>
              </w:rPr>
              <w:t>olu v krvi, vysoký krevní tlak, sestra – zdráva</w:t>
            </w:r>
          </w:p>
        </w:tc>
      </w:tr>
      <w:tr w:rsidR="00335AF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5AFA" w:rsidRPr="00FF4A98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5AFA" w:rsidRDefault="00335AFA" w:rsidP="002F00F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137F2C">
              <w:rPr>
                <w:rFonts w:ascii="Arial" w:hAnsi="Arial" w:cs="Arial"/>
                <w:sz w:val="24"/>
                <w:szCs w:val="24"/>
              </w:rPr>
              <w:t>dítě z druhého</w:t>
            </w:r>
            <w:r w:rsidRPr="00137F2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fyziologického těhotenství</w:t>
            </w:r>
            <w:r w:rsidRPr="00137F2C">
              <w:rPr>
                <w:rFonts w:ascii="Arial" w:eastAsia="Times New Roman" w:hAnsi="Arial" w:cs="Arial"/>
                <w:sz w:val="24"/>
                <w:szCs w:val="24"/>
              </w:rPr>
              <w:t>, porod spontánní v termínu, porodní váha: 3800 gramů, porodní délka 55 cm, porodní adaptace v normě, kříšená nebyla, kojena do 1 roku, Sunar od 4. měsíce věku tolerovala dobře, častěji nemocná nebývá</w:t>
            </w:r>
            <w:r w:rsidRPr="00137F2C">
              <w:rPr>
                <w:rFonts w:ascii="Arial" w:hAnsi="Arial" w:cs="Arial"/>
                <w:sz w:val="24"/>
                <w:szCs w:val="24"/>
              </w:rPr>
              <w:t>, kontakt s</w:t>
            </w:r>
            <w:r w:rsidRPr="00137F2C">
              <w:rPr>
                <w:rFonts w:ascii="Arial" w:eastAsia="Times New Roman" w:hAnsi="Arial" w:cs="Arial"/>
                <w:sz w:val="24"/>
                <w:szCs w:val="24"/>
              </w:rPr>
              <w:t xml:space="preserve"> infekční nemocí neguje, klíště za poslední 2 roky neměla. </w:t>
            </w:r>
          </w:p>
          <w:p w:rsidR="00335AFA" w:rsidRPr="00137F2C" w:rsidRDefault="00335AFA" w:rsidP="003E68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Úraz: 0, O</w:t>
            </w:r>
            <w:r w:rsidRPr="00137F2C">
              <w:rPr>
                <w:rFonts w:ascii="Arial" w:eastAsia="Times New Roman" w:hAnsi="Arial" w:cs="Arial"/>
                <w:sz w:val="24"/>
                <w:szCs w:val="24"/>
              </w:rPr>
              <w:t xml:space="preserve">perace: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Pr="00137F2C">
              <w:rPr>
                <w:rFonts w:ascii="Arial" w:eastAsia="Times New Roman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Transfúze: 0</w:t>
            </w:r>
          </w:p>
        </w:tc>
      </w:tr>
      <w:tr w:rsidR="00335AF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5AFA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5AFA" w:rsidRPr="00137F2C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137F2C"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335AF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5AFA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5AFA" w:rsidRPr="00137F2C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137F2C"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335AF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5AFA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5AFA" w:rsidRPr="00137F2C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137F2C">
              <w:rPr>
                <w:rFonts w:ascii="Arial" w:hAnsi="Arial" w:cs="Arial"/>
                <w:sz w:val="24"/>
                <w:szCs w:val="24"/>
              </w:rPr>
              <w:t>menses pravidelný, ne</w:t>
            </w:r>
            <w:r w:rsidRPr="00137F2C">
              <w:rPr>
                <w:rFonts w:ascii="Arial" w:eastAsia="Times New Roman" w:hAnsi="Arial" w:cs="Arial"/>
                <w:sz w:val="24"/>
                <w:szCs w:val="24"/>
              </w:rPr>
              <w:t>bolestivý, středně silný, ho</w:t>
            </w:r>
            <w:r w:rsidRPr="00137F2C">
              <w:rPr>
                <w:rFonts w:ascii="Arial" w:hAnsi="Arial" w:cs="Arial"/>
                <w:sz w:val="24"/>
                <w:szCs w:val="24"/>
              </w:rPr>
              <w:t>rmonální antikoncepce Chloe 2</w:t>
            </w:r>
            <w:r w:rsidRPr="00137F2C">
              <w:rPr>
                <w:rFonts w:ascii="Arial" w:eastAsia="Times New Roman" w:hAnsi="Arial" w:cs="Arial"/>
                <w:sz w:val="24"/>
                <w:szCs w:val="24"/>
              </w:rPr>
              <w:t xml:space="preserve"> rok</w:t>
            </w:r>
            <w:r w:rsidRPr="00137F2C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335AF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5AFA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5AFA" w:rsidRPr="00137F2C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137F2C">
              <w:rPr>
                <w:rFonts w:ascii="Arial" w:hAnsi="Arial" w:cs="Arial"/>
                <w:sz w:val="24"/>
                <w:szCs w:val="24"/>
              </w:rPr>
              <w:t>pacientka žije v bytě s rodiči, v bytě pes</w:t>
            </w:r>
          </w:p>
        </w:tc>
      </w:tr>
      <w:tr w:rsidR="00335AF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5AFA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5AFA" w:rsidRPr="00137F2C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137F2C">
              <w:rPr>
                <w:rFonts w:ascii="Arial" w:hAnsi="Arial" w:cs="Arial"/>
                <w:sz w:val="24"/>
                <w:szCs w:val="24"/>
              </w:rPr>
              <w:t>studentka vysoké školy</w:t>
            </w:r>
          </w:p>
        </w:tc>
      </w:tr>
      <w:tr w:rsidR="00335AF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35AFA" w:rsidRPr="00FF4A98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5AFA" w:rsidRPr="00137F2C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ateistka</w:t>
            </w:r>
          </w:p>
        </w:tc>
      </w:tr>
    </w:tbl>
    <w:p w:rsidR="00335AFA" w:rsidRDefault="00335AFA" w:rsidP="00D67AB0">
      <w:pPr>
        <w:rPr>
          <w:rFonts w:ascii="Arial" w:hAnsi="Arial" w:cs="Arial"/>
          <w:sz w:val="24"/>
          <w:szCs w:val="24"/>
        </w:rPr>
      </w:pPr>
    </w:p>
    <w:p w:rsidR="00335AFA" w:rsidRPr="00A73584" w:rsidRDefault="00335AFA" w:rsidP="00A73584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</w:t>
      </w:r>
      <w:r>
        <w:rPr>
          <w:rFonts w:ascii="Arial" w:hAnsi="Arial" w:cs="Arial"/>
          <w:b/>
          <w:color w:val="0000FF"/>
          <w:sz w:val="24"/>
          <w:szCs w:val="24"/>
        </w:rPr>
        <w:t>ová anamnéza – chronická: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1"/>
        <w:gridCol w:w="1794"/>
        <w:gridCol w:w="1794"/>
        <w:gridCol w:w="1816"/>
        <w:gridCol w:w="1955"/>
      </w:tblGrid>
      <w:tr w:rsidR="00335AFA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5AFA" w:rsidRPr="00DC4EF3" w:rsidRDefault="00335AFA" w:rsidP="00E60984">
            <w:pPr>
              <w:pStyle w:val="Default"/>
              <w:rPr>
                <w:rFonts w:ascii="Arial" w:hAnsi="Arial" w:cs="Arial"/>
              </w:rPr>
            </w:pPr>
            <w:r w:rsidRPr="00DC4EF3">
              <w:rPr>
                <w:rFonts w:ascii="Arial" w:hAnsi="Arial" w:cs="Arial"/>
                <w:b/>
                <w:bCs/>
              </w:rPr>
              <w:t xml:space="preserve">Název léku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35AFA" w:rsidRPr="00DC4EF3" w:rsidRDefault="00335AFA" w:rsidP="00E60984">
            <w:pPr>
              <w:pStyle w:val="Default"/>
              <w:rPr>
                <w:rFonts w:ascii="Arial" w:hAnsi="Arial" w:cs="Arial"/>
              </w:rPr>
            </w:pPr>
            <w:r w:rsidRPr="00DC4EF3">
              <w:rPr>
                <w:rFonts w:ascii="Arial" w:hAnsi="Arial" w:cs="Arial"/>
                <w:b/>
                <w:bCs/>
              </w:rPr>
              <w:t xml:space="preserve">Forma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35AFA" w:rsidRPr="00DC4EF3" w:rsidRDefault="00335AFA" w:rsidP="00E60984">
            <w:pPr>
              <w:pStyle w:val="Default"/>
              <w:rPr>
                <w:rFonts w:ascii="Arial" w:hAnsi="Arial" w:cs="Arial"/>
              </w:rPr>
            </w:pPr>
            <w:r w:rsidRPr="00DC4EF3">
              <w:rPr>
                <w:rFonts w:ascii="Arial" w:hAnsi="Arial" w:cs="Arial"/>
                <w:b/>
                <w:bCs/>
              </w:rPr>
              <w:t xml:space="preserve">Síla 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35AFA" w:rsidRPr="00DC4EF3" w:rsidRDefault="00335AFA" w:rsidP="00E60984">
            <w:pPr>
              <w:pStyle w:val="Default"/>
              <w:rPr>
                <w:rFonts w:ascii="Arial" w:hAnsi="Arial" w:cs="Arial"/>
              </w:rPr>
            </w:pPr>
            <w:r w:rsidRPr="00DC4EF3">
              <w:rPr>
                <w:rFonts w:ascii="Arial" w:hAnsi="Arial" w:cs="Arial"/>
                <w:b/>
                <w:bCs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5AFA" w:rsidRPr="00DC4EF3" w:rsidRDefault="00335AFA" w:rsidP="00E60984">
            <w:pPr>
              <w:pStyle w:val="Default"/>
              <w:rPr>
                <w:rFonts w:ascii="Arial" w:hAnsi="Arial" w:cs="Arial"/>
              </w:rPr>
            </w:pPr>
            <w:r w:rsidRPr="00DC4EF3">
              <w:rPr>
                <w:rFonts w:ascii="Arial" w:hAnsi="Arial" w:cs="Arial"/>
                <w:b/>
                <w:bCs/>
              </w:rPr>
              <w:t xml:space="preserve">Skupina </w:t>
            </w:r>
          </w:p>
        </w:tc>
      </w:tr>
      <w:tr w:rsidR="00335AFA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5AFA" w:rsidRPr="00DC4EF3" w:rsidRDefault="00335AFA" w:rsidP="00E60984">
            <w:pPr>
              <w:pStyle w:val="Default"/>
              <w:rPr>
                <w:rFonts w:ascii="Arial" w:hAnsi="Arial" w:cs="Arial"/>
              </w:rPr>
            </w:pPr>
            <w:r w:rsidRPr="00DC4EF3">
              <w:rPr>
                <w:rFonts w:ascii="Arial" w:hAnsi="Arial" w:cs="Arial"/>
              </w:rPr>
              <w:t>Pentasa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AFA" w:rsidRPr="00DC4EF3" w:rsidRDefault="00335AFA" w:rsidP="00E60984">
            <w:pPr>
              <w:pStyle w:val="Default"/>
              <w:rPr>
                <w:rFonts w:ascii="Arial" w:hAnsi="Arial" w:cs="Arial"/>
              </w:rPr>
            </w:pPr>
            <w:r w:rsidRPr="00DC4EF3">
              <w:rPr>
                <w:rFonts w:ascii="Arial" w:hAnsi="Arial" w:cs="Arial"/>
              </w:rPr>
              <w:t>čípek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AFA" w:rsidRPr="00DC4EF3" w:rsidRDefault="00335AFA" w:rsidP="00E60984">
            <w:pPr>
              <w:pStyle w:val="Default"/>
              <w:rPr>
                <w:rFonts w:ascii="Arial" w:hAnsi="Arial" w:cs="Arial"/>
              </w:rPr>
            </w:pPr>
            <w:r w:rsidRPr="00DC4EF3">
              <w:rPr>
                <w:rFonts w:ascii="Arial" w:hAnsi="Arial" w:cs="Arial"/>
              </w:rPr>
              <w:t xml:space="preserve"> 1 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AFA" w:rsidRPr="00DC4EF3" w:rsidRDefault="00335AFA" w:rsidP="00E60984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2–2–</w:t>
            </w:r>
            <w:r w:rsidRPr="00DC4EF3">
              <w:rPr>
                <w:rFonts w:ascii="Arial" w:hAnsi="Arial" w:cs="Arial"/>
              </w:rPr>
              <w:t>2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5AFA" w:rsidRPr="00DC4EF3" w:rsidRDefault="00335AFA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335AFA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5AFA" w:rsidRPr="00DC4EF3" w:rsidRDefault="00335AFA" w:rsidP="00E60984">
            <w:pPr>
              <w:pStyle w:val="Default"/>
              <w:rPr>
                <w:rFonts w:ascii="Arial" w:hAnsi="Arial" w:cs="Arial"/>
              </w:rPr>
            </w:pPr>
            <w:r w:rsidRPr="00DC4EF3">
              <w:rPr>
                <w:rFonts w:ascii="Arial" w:hAnsi="Arial" w:cs="Arial"/>
              </w:rPr>
              <w:t>Helicid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AFA" w:rsidRPr="00DC4EF3" w:rsidRDefault="00335AFA" w:rsidP="00E60984">
            <w:pPr>
              <w:pStyle w:val="Default"/>
              <w:rPr>
                <w:rFonts w:ascii="Arial" w:hAnsi="Arial" w:cs="Arial"/>
              </w:rPr>
            </w:pPr>
            <w:r w:rsidRPr="00DC4EF3">
              <w:rPr>
                <w:rFonts w:ascii="Arial" w:hAnsi="Arial" w:cs="Arial"/>
              </w:rPr>
              <w:t>kapsle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AFA" w:rsidRPr="00DC4EF3" w:rsidRDefault="00335AFA" w:rsidP="00E60984">
            <w:pPr>
              <w:pStyle w:val="Default"/>
              <w:rPr>
                <w:rFonts w:ascii="Arial" w:hAnsi="Arial" w:cs="Arial"/>
              </w:rPr>
            </w:pPr>
            <w:r w:rsidRPr="00DC4EF3">
              <w:rPr>
                <w:rFonts w:ascii="Arial" w:hAnsi="Arial" w:cs="Arial"/>
              </w:rPr>
              <w:t xml:space="preserve"> 20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AFA" w:rsidRPr="00DC4EF3" w:rsidRDefault="00335AFA" w:rsidP="00E60984">
            <w:pPr>
              <w:pStyle w:val="Default"/>
              <w:rPr>
                <w:rFonts w:ascii="Arial" w:hAnsi="Arial" w:cs="Arial"/>
              </w:rPr>
            </w:pPr>
            <w:r w:rsidRPr="00DC4EF3">
              <w:rPr>
                <w:rFonts w:ascii="Arial" w:hAnsi="Arial" w:cs="Arial"/>
              </w:rPr>
              <w:t>dle potřeby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5AFA" w:rsidRPr="00DC4EF3" w:rsidRDefault="00335AFA" w:rsidP="00E60984">
            <w:pPr>
              <w:pStyle w:val="Default"/>
              <w:rPr>
                <w:rFonts w:ascii="Arial" w:hAnsi="Arial" w:cs="Arial"/>
              </w:rPr>
            </w:pPr>
          </w:p>
        </w:tc>
      </w:tr>
    </w:tbl>
    <w:p w:rsidR="00335AFA" w:rsidRDefault="00335AFA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335AFA" w:rsidRPr="00CC30EB" w:rsidRDefault="00335AFA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335AFA" w:rsidRPr="00FF4A98">
        <w:trPr>
          <w:trHeight w:val="537"/>
        </w:trPr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35AFA" w:rsidRPr="00DC75A1" w:rsidRDefault="00335AFA" w:rsidP="00A10681">
            <w:pPr>
              <w:tabs>
                <w:tab w:val="left" w:pos="7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75A1">
              <w:rPr>
                <w:rFonts w:ascii="Arial" w:eastAsia="Times New Roman" w:hAnsi="Arial" w:cs="Arial"/>
                <w:sz w:val="24"/>
                <w:szCs w:val="24"/>
              </w:rPr>
              <w:t>K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DC75A1">
              <w:rPr>
                <w:rFonts w:ascii="Arial" w:eastAsia="Times New Roman" w:hAnsi="Arial" w:cs="Arial"/>
                <w:sz w:val="24"/>
                <w:szCs w:val="24"/>
              </w:rPr>
              <w:t>50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.</w:t>
            </w:r>
            <w:r w:rsidRPr="00DC75A1">
              <w:rPr>
                <w:rFonts w:ascii="Arial" w:eastAsia="Times New Roman" w:hAnsi="Arial" w:cs="Arial"/>
                <w:sz w:val="24"/>
                <w:szCs w:val="24"/>
              </w:rPr>
              <w:t>8 Crohnov</w:t>
            </w:r>
            <w:r w:rsidRPr="00DC75A1">
              <w:rPr>
                <w:rFonts w:ascii="Arial" w:hAnsi="Arial" w:cs="Arial"/>
                <w:sz w:val="24"/>
                <w:szCs w:val="24"/>
              </w:rPr>
              <w:t>a choroba, v.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C75A1">
              <w:rPr>
                <w:rFonts w:ascii="Arial" w:hAnsi="Arial" w:cs="Arial"/>
                <w:sz w:val="24"/>
                <w:szCs w:val="24"/>
              </w:rPr>
              <w:t xml:space="preserve">s. typ </w:t>
            </w:r>
            <w:r>
              <w:rPr>
                <w:rFonts w:ascii="Arial" w:hAnsi="Arial" w:cs="Arial"/>
                <w:sz w:val="24"/>
                <w:szCs w:val="24"/>
              </w:rPr>
              <w:t xml:space="preserve">C, zánětlivý   </w:t>
            </w:r>
          </w:p>
        </w:tc>
      </w:tr>
    </w:tbl>
    <w:p w:rsidR="00335AFA" w:rsidRDefault="00335AFA" w:rsidP="00D67AB0">
      <w:pPr>
        <w:rPr>
          <w:rFonts w:ascii="Arial" w:hAnsi="Arial" w:cs="Arial"/>
          <w:sz w:val="24"/>
          <w:szCs w:val="24"/>
        </w:rPr>
      </w:pPr>
    </w:p>
    <w:p w:rsidR="00335AFA" w:rsidRDefault="00335AFA" w:rsidP="00D67AB0">
      <w:pPr>
        <w:rPr>
          <w:rFonts w:ascii="Arial" w:hAnsi="Arial" w:cs="Arial"/>
          <w:sz w:val="24"/>
          <w:szCs w:val="24"/>
        </w:rPr>
      </w:pPr>
    </w:p>
    <w:p w:rsidR="00335AFA" w:rsidRPr="00CC30EB" w:rsidRDefault="00335AFA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lastRenderedPageBreak/>
        <w:t>Diagnostické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35AFA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335AFA" w:rsidRPr="00FF4A98" w:rsidRDefault="00335AFA" w:rsidP="00C808C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335AFA" w:rsidRPr="00FF4A98" w:rsidRDefault="00335AFA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35AFA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5AFA" w:rsidRPr="00FF4A98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5AFA" w:rsidRPr="001614D4" w:rsidRDefault="00335AFA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SONO břicha probíhá. V plánu kolonoskopie.</w:t>
            </w:r>
          </w:p>
        </w:tc>
      </w:tr>
      <w:tr w:rsidR="00335AF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35AFA" w:rsidRPr="00FF4A98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335AFA" w:rsidRPr="00CC30EB" w:rsidRDefault="00335AFA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35AF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5AFA" w:rsidRPr="00FF4A98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Krev, stolice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5AFA" w:rsidRPr="00386D0A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386D0A">
              <w:rPr>
                <w:rFonts w:ascii="Arial" w:hAnsi="Arial" w:cs="Arial"/>
                <w:sz w:val="24"/>
                <w:szCs w:val="24"/>
              </w:rPr>
              <w:t>Probíhá laboratorní vyšetření krve (biochemické, hematologické), laboratorní vyšetření stolice (biochemické).</w:t>
            </w:r>
          </w:p>
        </w:tc>
      </w:tr>
    </w:tbl>
    <w:p w:rsidR="00335AFA" w:rsidRDefault="00335AFA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335AFA" w:rsidRPr="00CC30EB" w:rsidRDefault="00335AFA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335AFA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5AFA" w:rsidRPr="00FF4A98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5AFA" w:rsidRPr="00FF4A98" w:rsidRDefault="00335AFA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5AFA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5AFA" w:rsidRPr="000A0215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5AFA" w:rsidRPr="009455B1" w:rsidRDefault="00335AFA" w:rsidP="009455B1">
            <w:pPr>
              <w:rPr>
                <w:rFonts w:ascii="Arial" w:hAnsi="Arial" w:cs="Arial"/>
                <w:sz w:val="24"/>
                <w:szCs w:val="24"/>
              </w:rPr>
            </w:pPr>
            <w:r w:rsidRPr="009455B1">
              <w:rPr>
                <w:rFonts w:ascii="Arial" w:hAnsi="Arial" w:cs="Arial"/>
                <w:sz w:val="24"/>
                <w:szCs w:val="24"/>
              </w:rPr>
              <w:t>bezezbytková, v den před kolonoskopií tekutá, v den kolonoskopie lačná</w:t>
            </w:r>
          </w:p>
        </w:tc>
      </w:tr>
      <w:tr w:rsidR="00335AF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5AFA" w:rsidRPr="000A0215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5AFA" w:rsidRPr="00FF4A98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volný</w:t>
            </w:r>
          </w:p>
        </w:tc>
      </w:tr>
      <w:tr w:rsidR="00335AF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5AFA" w:rsidRPr="000A0215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5AFA" w:rsidRPr="00FF4A98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kolonoskopie sine</w:t>
            </w:r>
          </w:p>
        </w:tc>
      </w:tr>
      <w:tr w:rsidR="00335AF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35AFA" w:rsidRPr="00FF4A98" w:rsidRDefault="00335AF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5AFA" w:rsidRPr="00FF4A98" w:rsidRDefault="00335AF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PŽK v den kolonoskopie</w:t>
            </w:r>
          </w:p>
        </w:tc>
      </w:tr>
    </w:tbl>
    <w:p w:rsidR="00335AFA" w:rsidRDefault="00335AFA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335AFA" w:rsidRPr="00FF4A98" w:rsidRDefault="00335AFA" w:rsidP="0076292F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GORDON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335AFA" w:rsidRPr="00FF4A98">
        <w:trPr>
          <w:trHeight w:val="3008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5AFA" w:rsidRPr="00145094" w:rsidRDefault="00335AFA" w:rsidP="00503AA3">
            <w:pPr>
              <w:tabs>
                <w:tab w:val="left" w:pos="7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44AA">
              <w:rPr>
                <w:rFonts w:ascii="Arial" w:eastAsia="Times New Roman" w:hAnsi="Arial" w:cs="Arial"/>
                <w:sz w:val="24"/>
                <w:szCs w:val="24"/>
              </w:rPr>
              <w:t>Pacientka, která je v současné době v klidové fázi nemoci je se svým zdravotním stavem spokojená, ale evidentně se bojí znovu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>vzplanutí</w:t>
            </w:r>
            <w:r w:rsidRPr="003F44AA">
              <w:rPr>
                <w:rFonts w:ascii="Arial" w:hAnsi="Arial" w:cs="Arial"/>
                <w:sz w:val="24"/>
                <w:szCs w:val="24"/>
              </w:rPr>
              <w:t xml:space="preserve"> nemoci. Č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>asto navštěvuje lékaře a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 xml:space="preserve">léčitele. Pravidelně užívá léky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br/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>i doporučené doplňky strav</w:t>
            </w:r>
            <w:r w:rsidRPr="003F44AA">
              <w:rPr>
                <w:rFonts w:ascii="Arial" w:hAnsi="Arial" w:cs="Arial"/>
                <w:sz w:val="24"/>
                <w:szCs w:val="24"/>
              </w:rPr>
              <w:t xml:space="preserve">y, doporučenou dietu dodržuje.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Žádné adrenalinové sporty 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>neprovozuje, se svým životem nijak nehazarduje. Všechny abúzy i alergie neguje. V dětství prodělala běžná dětská onemocnění. Prodělala všechna povinná očkování.</w:t>
            </w:r>
          </w:p>
        </w:tc>
      </w:tr>
      <w:tr w:rsidR="00335AF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5AFA" w:rsidRPr="003F44AA" w:rsidRDefault="00335AFA" w:rsidP="0014509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44AA">
              <w:rPr>
                <w:rFonts w:ascii="Arial" w:eastAsia="Times New Roman" w:hAnsi="Arial" w:cs="Arial"/>
                <w:sz w:val="24"/>
                <w:szCs w:val="24"/>
              </w:rPr>
              <w:t>Stav výživy u pacientky je nedostatečný. Pacientka je 175 cm</w:t>
            </w:r>
            <w:r w:rsidRPr="003F44AA">
              <w:rPr>
                <w:rFonts w:ascii="Arial" w:hAnsi="Arial" w:cs="Arial"/>
                <w:sz w:val="24"/>
                <w:szCs w:val="24"/>
              </w:rPr>
              <w:t xml:space="preserve"> vysoká a váží 54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 xml:space="preserve"> kilogramů, BMI je 1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7. Chuť k jídlu má dobrou, jí 3-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>4x denně malé porce. Dietu dodržuje, vyhýbá se potravinám, které jí způsobují problé</w:t>
            </w:r>
            <w:r w:rsidRPr="003F44AA">
              <w:rPr>
                <w:rFonts w:ascii="Arial" w:hAnsi="Arial" w:cs="Arial"/>
                <w:sz w:val="24"/>
                <w:szCs w:val="24"/>
              </w:rPr>
              <w:t xml:space="preserve">my. Potravinové alergie neguje. 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>Stav hydratace je dobrý, kožní turgor je přiměřený. Denně vypij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e 1,5-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>2 litry tekutin, nejčastěji čaj a vodu se sirupem. Kůže je čistá, beze změn, bez rizika vzniku dekubitů</w:t>
            </w:r>
            <w:r w:rsidRPr="003F44AA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 xml:space="preserve">Chrup je kompletní, zdravý. </w:t>
            </w:r>
            <w:r w:rsidRPr="003F44AA">
              <w:rPr>
                <w:rFonts w:ascii="Arial" w:hAnsi="Arial" w:cs="Arial"/>
                <w:sz w:val="24"/>
                <w:szCs w:val="24"/>
              </w:rPr>
              <w:t xml:space="preserve">Dochází 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 xml:space="preserve">na pravidelné kontroly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do stomatologické ambulance 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>2x ročně.</w:t>
            </w:r>
          </w:p>
        </w:tc>
      </w:tr>
      <w:tr w:rsidR="00335AF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5AFA" w:rsidRPr="003F44AA" w:rsidRDefault="00335AFA" w:rsidP="003F44AA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Pacientka chodí na stolici 2–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 xml:space="preserve">3x denně. Stolice je řidšího charakteru, nažloutlé barvy 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br/>
              <w:t>s příměsí hlenu. Při vylučování si stěž</w:t>
            </w:r>
            <w:r w:rsidRPr="003F44AA">
              <w:rPr>
                <w:rFonts w:ascii="Arial" w:hAnsi="Arial" w:cs="Arial"/>
                <w:sz w:val="24"/>
                <w:szCs w:val="24"/>
              </w:rPr>
              <w:t xml:space="preserve">uje </w:t>
            </w:r>
            <w:r>
              <w:rPr>
                <w:rFonts w:ascii="Arial" w:hAnsi="Arial" w:cs="Arial"/>
                <w:sz w:val="24"/>
                <w:szCs w:val="24"/>
              </w:rPr>
              <w:br/>
              <w:t>na bolestivost hemo</w:t>
            </w:r>
            <w:r w:rsidRPr="003F44AA">
              <w:rPr>
                <w:rFonts w:ascii="Arial" w:hAnsi="Arial" w:cs="Arial"/>
                <w:sz w:val="24"/>
                <w:szCs w:val="24"/>
              </w:rPr>
              <w:t>roidů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:rsidR="00335AFA" w:rsidRPr="003F44AA" w:rsidRDefault="00335AFA" w:rsidP="003F44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44AA">
              <w:rPr>
                <w:rFonts w:ascii="Arial" w:eastAsia="Times New Roman" w:hAnsi="Arial" w:cs="Arial"/>
                <w:sz w:val="24"/>
                <w:szCs w:val="24"/>
              </w:rPr>
              <w:t xml:space="preserve">Vylučování moče je fyziologické, frekvence močení i množství moče odpovídá dennímu příjmu tekutin. Moč je jantarově žlutá,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br/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 xml:space="preserve">bez patologických příměsí. Řezání nebo pálení 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při močení neguje.</w:t>
            </w:r>
          </w:p>
        </w:tc>
      </w:tr>
      <w:tr w:rsidR="00335AF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5AFA" w:rsidRPr="003F44AA" w:rsidRDefault="00335AFA" w:rsidP="003F44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44AA">
              <w:rPr>
                <w:rFonts w:ascii="Arial" w:eastAsia="Times New Roman" w:hAnsi="Arial" w:cs="Arial"/>
                <w:sz w:val="24"/>
                <w:szCs w:val="24"/>
              </w:rPr>
              <w:t>Fyzický stav pacientky odpovídá jejímu věku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br/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 xml:space="preserve">a zdravotnímu stavu, ráda sportuje, ale jen rekreačně. </w:t>
            </w:r>
            <w:r w:rsidRPr="003F44AA">
              <w:rPr>
                <w:rFonts w:ascii="Arial" w:hAnsi="Arial" w:cs="Arial"/>
                <w:sz w:val="24"/>
                <w:szCs w:val="24"/>
              </w:rPr>
              <w:t>Pacientka je nezávislá.</w:t>
            </w:r>
          </w:p>
          <w:p w:rsidR="00335AFA" w:rsidRPr="003F44AA" w:rsidRDefault="00335AFA" w:rsidP="003F44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44AA">
              <w:rPr>
                <w:rFonts w:ascii="Arial" w:eastAsia="Times New Roman" w:hAnsi="Arial" w:cs="Arial"/>
                <w:sz w:val="24"/>
                <w:szCs w:val="24"/>
              </w:rPr>
              <w:t>Pacientka si stěžuje na špatné usíná</w:t>
            </w:r>
            <w:r>
              <w:rPr>
                <w:rFonts w:ascii="Arial" w:hAnsi="Arial" w:cs="Arial"/>
                <w:sz w:val="24"/>
                <w:szCs w:val="24"/>
              </w:rPr>
              <w:t xml:space="preserve">ní </w:t>
            </w:r>
            <w:r>
              <w:rPr>
                <w:rFonts w:ascii="Arial" w:hAnsi="Arial" w:cs="Arial"/>
                <w:sz w:val="24"/>
                <w:szCs w:val="24"/>
              </w:rPr>
              <w:br/>
              <w:t>v nemocnici.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3F44AA">
              <w:rPr>
                <w:rFonts w:ascii="Arial" w:hAnsi="Arial" w:cs="Arial"/>
                <w:sz w:val="24"/>
                <w:szCs w:val="24"/>
              </w:rPr>
              <w:t>L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>éky na spaní neužívá.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Barthelové test: 100 bodů</w:t>
            </w:r>
          </w:p>
        </w:tc>
      </w:tr>
      <w:tr w:rsidR="00335AF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5AFA" w:rsidRPr="003F44AA" w:rsidRDefault="00335AFA" w:rsidP="003F44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44AA">
              <w:rPr>
                <w:rFonts w:ascii="Arial" w:hAnsi="Arial" w:cs="Arial"/>
                <w:sz w:val="24"/>
                <w:szCs w:val="24"/>
              </w:rPr>
              <w:t>Pacientka je při plném vědomí, orientovaná</w:t>
            </w:r>
            <w:r>
              <w:rPr>
                <w:rFonts w:ascii="Arial" w:hAnsi="Arial" w:cs="Arial"/>
                <w:sz w:val="24"/>
                <w:szCs w:val="24"/>
              </w:rPr>
              <w:t xml:space="preserve"> osobou, </w:t>
            </w:r>
            <w:r w:rsidRPr="003F44AA">
              <w:rPr>
                <w:rFonts w:ascii="Arial" w:hAnsi="Arial" w:cs="Arial"/>
                <w:sz w:val="24"/>
                <w:szCs w:val="24"/>
              </w:rPr>
              <w:t xml:space="preserve">místem a časem. 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 xml:space="preserve">Sluch i zrak je u </w:t>
            </w:r>
            <w:r w:rsidRPr="003F44AA">
              <w:rPr>
                <w:rFonts w:ascii="Arial" w:hAnsi="Arial" w:cs="Arial"/>
                <w:sz w:val="24"/>
                <w:szCs w:val="24"/>
              </w:rPr>
              <w:t>pacientky dobrý, u očního lékaře není sledována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>. Staropaměť i novopaměť jsou dobré, vzhledem k věku pacientky, s ukládáním nových skutečností ani s vybavováním nemá pacientka žádné problémy. S u</w:t>
            </w:r>
            <w:r w:rsidRPr="003F44AA">
              <w:rPr>
                <w:rFonts w:ascii="Arial" w:hAnsi="Arial" w:cs="Arial"/>
                <w:sz w:val="24"/>
                <w:szCs w:val="24"/>
              </w:rPr>
              <w:t xml:space="preserve">čením problémy nemá. </w:t>
            </w:r>
          </w:p>
        </w:tc>
      </w:tr>
      <w:tr w:rsidR="00335AF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5AFA" w:rsidRPr="003F44AA" w:rsidRDefault="00335AFA" w:rsidP="003F44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44AA">
              <w:rPr>
                <w:rFonts w:ascii="Arial" w:eastAsia="Times New Roman" w:hAnsi="Arial" w:cs="Arial"/>
                <w:sz w:val="24"/>
                <w:szCs w:val="24"/>
              </w:rPr>
              <w:t>Pacientka se zdá být se svojí nemocí vyrovnaná,</w:t>
            </w:r>
            <w:r w:rsidRPr="003F44AA">
              <w:rPr>
                <w:rFonts w:ascii="Arial" w:hAnsi="Arial" w:cs="Arial"/>
                <w:sz w:val="24"/>
                <w:szCs w:val="24"/>
              </w:rPr>
              <w:t xml:space="preserve"> se svým vzhledem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 xml:space="preserve"> je spokojená. Snaží se spoléhat hlavně na sebe. Pacientka je ztotožněná s rolí ženy, oblečen</w:t>
            </w:r>
            <w:r w:rsidRPr="003F44AA">
              <w:rPr>
                <w:rFonts w:ascii="Arial" w:hAnsi="Arial" w:cs="Arial"/>
                <w:sz w:val="24"/>
                <w:szCs w:val="24"/>
              </w:rPr>
              <w:t>ím se identifikuje, věk 20 let.</w:t>
            </w:r>
          </w:p>
        </w:tc>
      </w:tr>
      <w:tr w:rsidR="00335AF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5AFA" w:rsidRPr="003F44AA" w:rsidRDefault="00335AFA" w:rsidP="0089676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44AA">
              <w:rPr>
                <w:rFonts w:ascii="Arial" w:hAnsi="Arial" w:cs="Arial"/>
                <w:sz w:val="24"/>
                <w:szCs w:val="24"/>
              </w:rPr>
              <w:t>Pacientka bydlí v bytě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 xml:space="preserve"> s rodiči. Vztahy v rodině jsou dobré, se všemi vychází. Rodina pacientku podporuje a snaží se jí pomáhat.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br/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>Pacientku návštěva vždy potěší.</w:t>
            </w:r>
            <w:r w:rsidRPr="003F44AA">
              <w:rPr>
                <w:rFonts w:ascii="Arial" w:hAnsi="Arial" w:cs="Arial"/>
                <w:sz w:val="24"/>
                <w:szCs w:val="24"/>
              </w:rPr>
              <w:t xml:space="preserve"> Ve škole má dobré vztahy.</w:t>
            </w:r>
          </w:p>
        </w:tc>
      </w:tr>
      <w:tr w:rsidR="00335AF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5AFA" w:rsidRPr="00FD5625" w:rsidRDefault="00335AFA" w:rsidP="00DC4EF3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F44AA">
              <w:rPr>
                <w:rFonts w:ascii="Arial" w:hAnsi="Arial" w:cs="Arial"/>
                <w:sz w:val="24"/>
                <w:szCs w:val="24"/>
              </w:rPr>
              <w:t>Pacientka m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 xml:space="preserve">enstruuje asi 6 let, menstruace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br/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 xml:space="preserve">ze začátku nepravidelná, po nasazení antikoncepce je </w:t>
            </w:r>
            <w:r w:rsidRPr="003F44AA">
              <w:rPr>
                <w:rFonts w:ascii="Arial" w:hAnsi="Arial" w:cs="Arial"/>
                <w:sz w:val="24"/>
                <w:szCs w:val="24"/>
              </w:rPr>
              <w:t>pravidelná, nebolestivá, středně silná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>. Samovyšetření prsou provádí pouze sporadicky.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 xml:space="preserve">Pacientka </w:t>
            </w:r>
            <w:r w:rsidRPr="003F44AA">
              <w:rPr>
                <w:rFonts w:ascii="Arial" w:hAnsi="Arial" w:cs="Arial"/>
                <w:sz w:val="24"/>
                <w:szCs w:val="24"/>
              </w:rPr>
              <w:t>je sexuálně aktivní přibližně 2 roky.</w:t>
            </w:r>
            <w:r>
              <w:rPr>
                <w:rFonts w:ascii="Arial" w:hAnsi="Arial" w:cs="Arial"/>
                <w:sz w:val="24"/>
                <w:szCs w:val="24"/>
              </w:rPr>
              <w:t xml:space="preserve"> Dva</w:t>
            </w:r>
            <w:r w:rsidRPr="003F44AA">
              <w:rPr>
                <w:rFonts w:ascii="Arial" w:hAnsi="Arial" w:cs="Arial"/>
                <w:sz w:val="24"/>
                <w:szCs w:val="24"/>
              </w:rPr>
              <w:t xml:space="preserve"> roky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 xml:space="preserve"> bere hormonální antikoncepci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Chloe. Pravidelně dochází 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>na preventivní prohlídky do gynekologické ambulance.</w:t>
            </w:r>
          </w:p>
        </w:tc>
      </w:tr>
      <w:tr w:rsidR="00335AF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5AFA" w:rsidRPr="003F44AA" w:rsidRDefault="00335AFA" w:rsidP="003F44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44AA">
              <w:rPr>
                <w:rFonts w:ascii="Arial" w:eastAsia="Times New Roman" w:hAnsi="Arial" w:cs="Arial"/>
                <w:sz w:val="24"/>
                <w:szCs w:val="24"/>
              </w:rPr>
              <w:t>Pacientka má strach z relapsu a komplikací n</w:t>
            </w:r>
            <w:r w:rsidRPr="003F44AA">
              <w:rPr>
                <w:rFonts w:ascii="Arial" w:hAnsi="Arial" w:cs="Arial"/>
                <w:sz w:val="24"/>
                <w:szCs w:val="24"/>
              </w:rPr>
              <w:t>emo</w:t>
            </w:r>
            <w:r>
              <w:rPr>
                <w:rFonts w:ascii="Arial" w:hAnsi="Arial" w:cs="Arial"/>
                <w:sz w:val="24"/>
                <w:szCs w:val="24"/>
              </w:rPr>
              <w:t xml:space="preserve">ci, často navštěvuje lékaře.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Ve </w:t>
            </w:r>
            <w:r w:rsidRPr="003F44AA">
              <w:rPr>
                <w:rFonts w:ascii="Arial" w:hAnsi="Arial" w:cs="Arial"/>
                <w:sz w:val="24"/>
                <w:szCs w:val="24"/>
              </w:rPr>
              <w:t>stresových situacích se obrací na rodinu.</w:t>
            </w:r>
          </w:p>
        </w:tc>
      </w:tr>
      <w:tr w:rsidR="00335AF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5AFA" w:rsidRPr="003F44AA" w:rsidRDefault="00335AFA" w:rsidP="003F44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44AA">
              <w:rPr>
                <w:rFonts w:ascii="Arial" w:hAnsi="Arial" w:cs="Arial"/>
                <w:sz w:val="24"/>
                <w:szCs w:val="24"/>
              </w:rPr>
              <w:t xml:space="preserve">V životě záleží pacientce nejvíce na rodině. Přála by si dostudovat vysokou školu.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Pacientka je ateistka.</w:t>
            </w:r>
          </w:p>
        </w:tc>
      </w:tr>
      <w:tr w:rsidR="00335AF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5AFA" w:rsidRPr="003F44AA" w:rsidRDefault="00335AFA" w:rsidP="003F44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44AA">
              <w:rPr>
                <w:rFonts w:ascii="Arial" w:hAnsi="Arial" w:cs="Arial"/>
                <w:sz w:val="24"/>
                <w:szCs w:val="24"/>
              </w:rPr>
              <w:t xml:space="preserve">Pacientka se v životě cítí bezpečně hlavně v prostředí, které zná a v přítomnosti lidí, kterým důvěřuje. V nemocnici se bezpečně cítí, oddělení zná z opakované hospitalizace, personálu důvěřuje. </w:t>
            </w:r>
            <w:r w:rsidRPr="003F44AA">
              <w:rPr>
                <w:rFonts w:ascii="Arial" w:eastAsia="Times New Roman" w:hAnsi="Arial" w:cs="Arial"/>
                <w:sz w:val="24"/>
                <w:szCs w:val="24"/>
              </w:rPr>
              <w:t>Stěžuje si na hemeroidy, strie, defekt v oblasti konečníku.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Riziko pádu: 0 bodů, Nortonové stupnice: 32 bodů. V den kolonoskopie PŽK</w:t>
            </w:r>
          </w:p>
        </w:tc>
      </w:tr>
      <w:tr w:rsidR="00335AF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5AFA" w:rsidRPr="003F44AA" w:rsidRDefault="00335AFA" w:rsidP="003F44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44AA">
              <w:rPr>
                <w:rFonts w:ascii="Arial" w:hAnsi="Arial" w:cs="Arial"/>
                <w:sz w:val="24"/>
                <w:szCs w:val="24"/>
              </w:rPr>
              <w:t xml:space="preserve">Pacientka snáší bolestivou defekaci a občasné </w:t>
            </w:r>
            <w:r w:rsidRPr="003F44AA">
              <w:rPr>
                <w:rFonts w:ascii="Arial" w:hAnsi="Arial" w:cs="Arial"/>
                <w:sz w:val="24"/>
                <w:szCs w:val="24"/>
              </w:rPr>
              <w:lastRenderedPageBreak/>
              <w:t>bolesti břicha klidným způsobem. Pacientka spolupracuje v monitoraci bolest</w:t>
            </w:r>
            <w:r>
              <w:rPr>
                <w:rFonts w:ascii="Arial" w:hAnsi="Arial" w:cs="Arial"/>
                <w:sz w:val="24"/>
                <w:szCs w:val="24"/>
              </w:rPr>
              <w:t>i (intenzita 3)</w:t>
            </w:r>
            <w:r w:rsidRPr="003F44AA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335AF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5AFA" w:rsidRPr="00F00C96" w:rsidRDefault="00335AFA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5AFA" w:rsidRPr="003F44AA" w:rsidRDefault="00335AFA" w:rsidP="003F44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 komplikací, bez zdravotního handicapu.</w:t>
            </w:r>
          </w:p>
        </w:tc>
      </w:tr>
    </w:tbl>
    <w:p w:rsidR="00335AFA" w:rsidRDefault="00335AFA" w:rsidP="00023FAD">
      <w:pPr>
        <w:spacing w:line="360" w:lineRule="auto"/>
        <w:jc w:val="both"/>
        <w:rPr>
          <w:rFonts w:ascii="Arial" w:hAnsi="Arial" w:cs="Arial"/>
          <w:b/>
          <w:i/>
          <w:color w:val="0000FF"/>
          <w:sz w:val="24"/>
          <w:szCs w:val="24"/>
          <w:u w:val="single"/>
        </w:rPr>
      </w:pPr>
    </w:p>
    <w:p w:rsidR="00335AFA" w:rsidRPr="00FF7BBD" w:rsidRDefault="00335AFA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FF7BBD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STUDENTY:</w:t>
      </w:r>
    </w:p>
    <w:p w:rsidR="00335AFA" w:rsidRPr="00FF7BBD" w:rsidRDefault="00335AFA" w:rsidP="005042E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F7BBD">
        <w:rPr>
          <w:rFonts w:ascii="Arial" w:hAnsi="Arial" w:cs="Arial"/>
          <w:b/>
          <w:color w:val="0000FF"/>
          <w:sz w:val="24"/>
          <w:szCs w:val="24"/>
        </w:rPr>
        <w:t>Stručně charakterizujte Crohnovou chorobu, včetně klinického obrazu.</w:t>
      </w:r>
    </w:p>
    <w:p w:rsidR="00335AFA" w:rsidRPr="00FF7BBD" w:rsidRDefault="00335AFA" w:rsidP="005042E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F7BBD">
        <w:rPr>
          <w:rFonts w:ascii="Arial" w:hAnsi="Arial" w:cs="Arial"/>
          <w:b/>
          <w:color w:val="0000FF"/>
          <w:sz w:val="24"/>
          <w:szCs w:val="24"/>
        </w:rPr>
        <w:t>Stanovte o</w:t>
      </w:r>
      <w:r>
        <w:rPr>
          <w:rFonts w:ascii="Arial" w:hAnsi="Arial" w:cs="Arial"/>
          <w:b/>
          <w:color w:val="0000FF"/>
          <w:sz w:val="24"/>
          <w:szCs w:val="24"/>
        </w:rPr>
        <w:t>šetřovatelské problémy 20</w:t>
      </w:r>
      <w:r w:rsidRPr="00FF7BBD">
        <w:rPr>
          <w:rFonts w:ascii="Arial" w:hAnsi="Arial" w:cs="Arial"/>
          <w:b/>
          <w:color w:val="0000FF"/>
          <w:sz w:val="24"/>
          <w:szCs w:val="24"/>
        </w:rPr>
        <w:t>leté pacientky s Crohnovou chorobou.</w:t>
      </w:r>
    </w:p>
    <w:p w:rsidR="00335AFA" w:rsidRPr="00FF7BBD" w:rsidRDefault="00335AFA" w:rsidP="005042E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F7BBD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2012-</w:t>
      </w:r>
      <w:r w:rsidRPr="00FF7BBD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335AFA" w:rsidRPr="00FF7BBD" w:rsidRDefault="00335AFA" w:rsidP="005042E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F7BBD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335AFA" w:rsidRPr="00FF7BBD" w:rsidRDefault="00335AFA" w:rsidP="005042E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F7BBD">
        <w:rPr>
          <w:rFonts w:ascii="Arial" w:hAnsi="Arial" w:cs="Arial"/>
          <w:b/>
          <w:color w:val="0000FF"/>
          <w:sz w:val="24"/>
          <w:szCs w:val="24"/>
        </w:rPr>
        <w:t xml:space="preserve">Navrhněte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FF7BB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335AFA" w:rsidRPr="00FF7BBD" w:rsidRDefault="00335AFA" w:rsidP="0040627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F7BBD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335AFA" w:rsidRPr="00FF7BBD" w:rsidRDefault="00335AFA" w:rsidP="005042E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F7BBD"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335AFA" w:rsidRPr="00FF7BBD" w:rsidRDefault="00335AFA" w:rsidP="005042E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F7BBD">
        <w:rPr>
          <w:rFonts w:ascii="Arial" w:hAnsi="Arial" w:cs="Arial"/>
          <w:b/>
          <w:color w:val="0000FF"/>
          <w:sz w:val="24"/>
          <w:szCs w:val="24"/>
        </w:rPr>
        <w:t>Popište zásady péče o PŽK.</w:t>
      </w:r>
    </w:p>
    <w:p w:rsidR="00335AFA" w:rsidRPr="00FF7BBD" w:rsidRDefault="00335AFA" w:rsidP="005042E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F7BBD">
        <w:rPr>
          <w:rFonts w:ascii="Arial" w:hAnsi="Arial" w:cs="Arial"/>
          <w:b/>
          <w:color w:val="0000FF"/>
          <w:sz w:val="24"/>
          <w:szCs w:val="24"/>
        </w:rPr>
        <w:t>Navrhněte edukaci v rámci plánované kolonoskopie.</w:t>
      </w:r>
    </w:p>
    <w:p w:rsidR="00335AFA" w:rsidRPr="00FF7BBD" w:rsidRDefault="00335AFA" w:rsidP="005042E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F7BBD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335AFA" w:rsidRPr="00FF7BBD" w:rsidRDefault="00335AFA" w:rsidP="005042E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F7BBD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335AFA" w:rsidRPr="00FF7BBD" w:rsidRDefault="00335AFA" w:rsidP="005042E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F7BBD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335AFA" w:rsidRPr="00FF7BBD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C47" w:rsidRDefault="00B50C47" w:rsidP="00A5128C">
      <w:r>
        <w:separator/>
      </w:r>
    </w:p>
  </w:endnote>
  <w:endnote w:type="continuationSeparator" w:id="0">
    <w:p w:rsidR="00B50C47" w:rsidRDefault="00B50C47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C47" w:rsidRDefault="00B50C47" w:rsidP="00A5128C">
      <w:r>
        <w:separator/>
      </w:r>
    </w:p>
  </w:footnote>
  <w:footnote w:type="continuationSeparator" w:id="0">
    <w:p w:rsidR="00B50C47" w:rsidRDefault="00B50C47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AFA" w:rsidRDefault="00335AFA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335AFA" w:rsidRPr="00A5128C" w:rsidRDefault="00335AFA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84B2858"/>
    <w:multiLevelType w:val="hybridMultilevel"/>
    <w:tmpl w:val="839EE398"/>
    <w:lvl w:ilvl="0" w:tplc="11BA4A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71F008C"/>
    <w:multiLevelType w:val="hybridMultilevel"/>
    <w:tmpl w:val="D972938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11"/>
  </w:num>
  <w:num w:numId="5">
    <w:abstractNumId w:val="12"/>
  </w:num>
  <w:num w:numId="6">
    <w:abstractNumId w:val="9"/>
  </w:num>
  <w:num w:numId="7">
    <w:abstractNumId w:val="8"/>
  </w:num>
  <w:num w:numId="8">
    <w:abstractNumId w:val="5"/>
  </w:num>
  <w:num w:numId="9">
    <w:abstractNumId w:val="4"/>
  </w:num>
  <w:num w:numId="10">
    <w:abstractNumId w:val="2"/>
  </w:num>
  <w:num w:numId="11">
    <w:abstractNumId w:val="6"/>
  </w:num>
  <w:num w:numId="12">
    <w:abstractNumId w:val="1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6C1F"/>
    <w:rsid w:val="00023FAD"/>
    <w:rsid w:val="0002629D"/>
    <w:rsid w:val="000317BF"/>
    <w:rsid w:val="0005212C"/>
    <w:rsid w:val="00056460"/>
    <w:rsid w:val="00062618"/>
    <w:rsid w:val="000767D1"/>
    <w:rsid w:val="00096EE4"/>
    <w:rsid w:val="000A0215"/>
    <w:rsid w:val="000C0090"/>
    <w:rsid w:val="000D060C"/>
    <w:rsid w:val="00111CDC"/>
    <w:rsid w:val="001123B0"/>
    <w:rsid w:val="00137F2C"/>
    <w:rsid w:val="0014470C"/>
    <w:rsid w:val="00145094"/>
    <w:rsid w:val="001614D4"/>
    <w:rsid w:val="001B6C96"/>
    <w:rsid w:val="001C50A5"/>
    <w:rsid w:val="002370F2"/>
    <w:rsid w:val="002428F9"/>
    <w:rsid w:val="00262E90"/>
    <w:rsid w:val="0027476A"/>
    <w:rsid w:val="002913E8"/>
    <w:rsid w:val="002A16BA"/>
    <w:rsid w:val="002A2F0A"/>
    <w:rsid w:val="002A339B"/>
    <w:rsid w:val="002C2745"/>
    <w:rsid w:val="002E04ED"/>
    <w:rsid w:val="002E6A5B"/>
    <w:rsid w:val="002F00F1"/>
    <w:rsid w:val="00301E1A"/>
    <w:rsid w:val="00305598"/>
    <w:rsid w:val="0031135C"/>
    <w:rsid w:val="00335AFA"/>
    <w:rsid w:val="00341882"/>
    <w:rsid w:val="003508AE"/>
    <w:rsid w:val="00364124"/>
    <w:rsid w:val="00371D95"/>
    <w:rsid w:val="00374A2D"/>
    <w:rsid w:val="00375CAF"/>
    <w:rsid w:val="00384220"/>
    <w:rsid w:val="00386D0A"/>
    <w:rsid w:val="00397E02"/>
    <w:rsid w:val="003D61AA"/>
    <w:rsid w:val="003E5A32"/>
    <w:rsid w:val="003E6804"/>
    <w:rsid w:val="003F44AA"/>
    <w:rsid w:val="00406276"/>
    <w:rsid w:val="004314E4"/>
    <w:rsid w:val="0043475F"/>
    <w:rsid w:val="00436DDB"/>
    <w:rsid w:val="00437C90"/>
    <w:rsid w:val="00440C4B"/>
    <w:rsid w:val="00463C56"/>
    <w:rsid w:val="0048709D"/>
    <w:rsid w:val="00497347"/>
    <w:rsid w:val="004A1354"/>
    <w:rsid w:val="004B5477"/>
    <w:rsid w:val="004D1B23"/>
    <w:rsid w:val="004E4D49"/>
    <w:rsid w:val="00503AA3"/>
    <w:rsid w:val="005042E6"/>
    <w:rsid w:val="00507D32"/>
    <w:rsid w:val="00553028"/>
    <w:rsid w:val="00557B5D"/>
    <w:rsid w:val="00571089"/>
    <w:rsid w:val="00572FCD"/>
    <w:rsid w:val="00584E7F"/>
    <w:rsid w:val="005C4A55"/>
    <w:rsid w:val="005D69C8"/>
    <w:rsid w:val="005E0231"/>
    <w:rsid w:val="00615C8F"/>
    <w:rsid w:val="006401DC"/>
    <w:rsid w:val="006447DE"/>
    <w:rsid w:val="0064647B"/>
    <w:rsid w:val="00686E9F"/>
    <w:rsid w:val="006C0B37"/>
    <w:rsid w:val="006C3315"/>
    <w:rsid w:val="00724602"/>
    <w:rsid w:val="0072697B"/>
    <w:rsid w:val="007478AE"/>
    <w:rsid w:val="007529F2"/>
    <w:rsid w:val="00754F2C"/>
    <w:rsid w:val="00761CFF"/>
    <w:rsid w:val="0076292F"/>
    <w:rsid w:val="00763385"/>
    <w:rsid w:val="00782BA0"/>
    <w:rsid w:val="0078473A"/>
    <w:rsid w:val="0079140A"/>
    <w:rsid w:val="007A76AC"/>
    <w:rsid w:val="007B0F11"/>
    <w:rsid w:val="007B50B5"/>
    <w:rsid w:val="007C6FEA"/>
    <w:rsid w:val="007E5CDC"/>
    <w:rsid w:val="00814515"/>
    <w:rsid w:val="00820D96"/>
    <w:rsid w:val="008476AC"/>
    <w:rsid w:val="008608F2"/>
    <w:rsid w:val="00866B6D"/>
    <w:rsid w:val="008753A5"/>
    <w:rsid w:val="00876341"/>
    <w:rsid w:val="0087705A"/>
    <w:rsid w:val="00877CBF"/>
    <w:rsid w:val="00896764"/>
    <w:rsid w:val="008A6B2B"/>
    <w:rsid w:val="008C434A"/>
    <w:rsid w:val="008E5600"/>
    <w:rsid w:val="008E5A8B"/>
    <w:rsid w:val="008F1856"/>
    <w:rsid w:val="008F6160"/>
    <w:rsid w:val="00903ABE"/>
    <w:rsid w:val="00905A95"/>
    <w:rsid w:val="00911A59"/>
    <w:rsid w:val="009414A9"/>
    <w:rsid w:val="009425D8"/>
    <w:rsid w:val="009455B1"/>
    <w:rsid w:val="00957A80"/>
    <w:rsid w:val="009677D3"/>
    <w:rsid w:val="00985327"/>
    <w:rsid w:val="00995EBE"/>
    <w:rsid w:val="009C05EE"/>
    <w:rsid w:val="009C10F4"/>
    <w:rsid w:val="009C5312"/>
    <w:rsid w:val="00A10681"/>
    <w:rsid w:val="00A1195D"/>
    <w:rsid w:val="00A422E3"/>
    <w:rsid w:val="00A5128C"/>
    <w:rsid w:val="00A53D86"/>
    <w:rsid w:val="00A62067"/>
    <w:rsid w:val="00A63B80"/>
    <w:rsid w:val="00A64C6F"/>
    <w:rsid w:val="00A73584"/>
    <w:rsid w:val="00A87019"/>
    <w:rsid w:val="00A93B51"/>
    <w:rsid w:val="00AA2B53"/>
    <w:rsid w:val="00AB051F"/>
    <w:rsid w:val="00AB2287"/>
    <w:rsid w:val="00AC59FE"/>
    <w:rsid w:val="00AD2585"/>
    <w:rsid w:val="00B052AB"/>
    <w:rsid w:val="00B07348"/>
    <w:rsid w:val="00B3000B"/>
    <w:rsid w:val="00B50C47"/>
    <w:rsid w:val="00B76666"/>
    <w:rsid w:val="00BC299D"/>
    <w:rsid w:val="00BE65E7"/>
    <w:rsid w:val="00BF1C0A"/>
    <w:rsid w:val="00C109E2"/>
    <w:rsid w:val="00C21BCB"/>
    <w:rsid w:val="00C30162"/>
    <w:rsid w:val="00C808C5"/>
    <w:rsid w:val="00CC30EB"/>
    <w:rsid w:val="00CD1414"/>
    <w:rsid w:val="00D2706A"/>
    <w:rsid w:val="00D2708E"/>
    <w:rsid w:val="00D320F0"/>
    <w:rsid w:val="00D36A79"/>
    <w:rsid w:val="00D62043"/>
    <w:rsid w:val="00D67AB0"/>
    <w:rsid w:val="00DC4EF3"/>
    <w:rsid w:val="00DC75A1"/>
    <w:rsid w:val="00DD1696"/>
    <w:rsid w:val="00DE647F"/>
    <w:rsid w:val="00E1611A"/>
    <w:rsid w:val="00E30058"/>
    <w:rsid w:val="00E32427"/>
    <w:rsid w:val="00E36EF9"/>
    <w:rsid w:val="00E414CF"/>
    <w:rsid w:val="00E60984"/>
    <w:rsid w:val="00E62EE0"/>
    <w:rsid w:val="00E752AA"/>
    <w:rsid w:val="00E82BE2"/>
    <w:rsid w:val="00EA02D4"/>
    <w:rsid w:val="00EA5FDA"/>
    <w:rsid w:val="00EB1FDA"/>
    <w:rsid w:val="00EB73B7"/>
    <w:rsid w:val="00EC277E"/>
    <w:rsid w:val="00EC46CD"/>
    <w:rsid w:val="00EF6A2A"/>
    <w:rsid w:val="00F00C08"/>
    <w:rsid w:val="00F00C96"/>
    <w:rsid w:val="00F053FD"/>
    <w:rsid w:val="00F141CF"/>
    <w:rsid w:val="00F31D3D"/>
    <w:rsid w:val="00F34439"/>
    <w:rsid w:val="00F478C6"/>
    <w:rsid w:val="00F50A60"/>
    <w:rsid w:val="00F53F7B"/>
    <w:rsid w:val="00F60A8C"/>
    <w:rsid w:val="00F67323"/>
    <w:rsid w:val="00F675D2"/>
    <w:rsid w:val="00F750D4"/>
    <w:rsid w:val="00FB6A5D"/>
    <w:rsid w:val="00FD0A5E"/>
    <w:rsid w:val="00FD241F"/>
    <w:rsid w:val="00FD5625"/>
    <w:rsid w:val="00FD5B63"/>
    <w:rsid w:val="00FD6A42"/>
    <w:rsid w:val="00FE0D35"/>
    <w:rsid w:val="00FE5DFC"/>
    <w:rsid w:val="00FE7CAB"/>
    <w:rsid w:val="00FF18E0"/>
    <w:rsid w:val="00FF4A98"/>
    <w:rsid w:val="00FF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semiHidden/>
    <w:rsid w:val="003E6804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3E6804"/>
  </w:style>
  <w:style w:type="character" w:customStyle="1" w:styleId="TextkomenteChar">
    <w:name w:val="Text komentáře Char"/>
    <w:basedOn w:val="Standardnpsmoodstavce"/>
    <w:link w:val="Textkomente"/>
    <w:semiHidden/>
    <w:locked/>
    <w:rsid w:val="003E6804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semiHidden/>
    <w:rsid w:val="003E680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locked/>
    <w:rsid w:val="003E6804"/>
    <w:rPr>
      <w:rFonts w:ascii="Times New Roman" w:hAnsi="Times New Roman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semiHidden/>
    <w:rsid w:val="003E680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3E68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123A4C-20A3-4CE9-8B91-686FBBD623C9}"/>
</file>

<file path=customXml/itemProps2.xml><?xml version="1.0" encoding="utf-8"?>
<ds:datastoreItem xmlns:ds="http://schemas.openxmlformats.org/officeDocument/2006/customXml" ds:itemID="{B1016CFB-BC89-4A0A-AB04-6AB2AF2FABF0}"/>
</file>

<file path=customXml/itemProps3.xml><?xml version="1.0" encoding="utf-8"?>
<ds:datastoreItem xmlns:ds="http://schemas.openxmlformats.org/officeDocument/2006/customXml" ds:itemID="{760C884C-7452-4DAA-B179-FDB58E673B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1128</Words>
  <Characters>6660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Crohnovou chorobou (kontrolní kolonoskopie)</vt:lpstr>
    </vt:vector>
  </TitlesOfParts>
  <Company>HP</Company>
  <LinksUpToDate>false</LinksUpToDate>
  <CharactersWithSpaces>7773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Crohnovou chorobou (kontrolní kolonoskopie)</dc:title>
  <dc:creator>VSZDRAV</dc:creator>
  <cp:lastModifiedBy>Němcová Jitka</cp:lastModifiedBy>
  <cp:revision>2</cp:revision>
  <cp:lastPrinted>2014-06-26T10:32:00Z</cp:lastPrinted>
  <dcterms:created xsi:type="dcterms:W3CDTF">2015-04-14T09:13:00Z</dcterms:created>
  <dcterms:modified xsi:type="dcterms:W3CDTF">2015-04-14T09:13:00Z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