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A31" w:rsidRPr="00E537AD" w:rsidRDefault="00036A31" w:rsidP="00BD172B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- Urgentní příj</w:t>
      </w:r>
      <w:r w:rsidR="00BD172B">
        <w:rPr>
          <w:rFonts w:cs="Arial"/>
          <w:color w:val="0000FF"/>
          <w:sz w:val="28"/>
          <w:szCs w:val="28"/>
        </w:rPr>
        <w:t>em – amputace horní končetiny v </w:t>
      </w:r>
      <w:r>
        <w:rPr>
          <w:rFonts w:cs="Arial"/>
          <w:color w:val="0000FF"/>
          <w:sz w:val="28"/>
          <w:szCs w:val="28"/>
        </w:rPr>
        <w:t>předloktí</w:t>
      </w:r>
    </w:p>
    <w:p w:rsidR="00036A31" w:rsidRPr="0078693F" w:rsidRDefault="00036A31" w:rsidP="003E340B">
      <w:pPr>
        <w:jc w:val="both"/>
      </w:pP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Výjezdová posádka </w:t>
      </w:r>
      <w:r>
        <w:rPr>
          <w:rFonts w:ascii="Arial" w:hAnsi="Arial" w:cs="Arial"/>
          <w:sz w:val="24"/>
          <w:szCs w:val="24"/>
        </w:rPr>
        <w:t xml:space="preserve">randez - vouz dne 28. 5. 2014 v 13:41 </w:t>
      </w:r>
      <w:r w:rsidRPr="006B5E96">
        <w:rPr>
          <w:rFonts w:ascii="Arial" w:hAnsi="Arial" w:cs="Arial"/>
          <w:sz w:val="24"/>
          <w:szCs w:val="24"/>
        </w:rPr>
        <w:t xml:space="preserve">hodin přijala do vozidlové vysílačky hlášení dispečinku </w:t>
      </w:r>
      <w:r>
        <w:rPr>
          <w:rFonts w:ascii="Arial" w:hAnsi="Arial" w:cs="Arial"/>
          <w:sz w:val="24"/>
          <w:szCs w:val="24"/>
        </w:rPr>
        <w:t>– muž ležící pod sekacím kombajnem na obilí</w:t>
      </w:r>
      <w:r w:rsidRPr="006B5E96">
        <w:rPr>
          <w:rFonts w:ascii="Arial" w:hAnsi="Arial" w:cs="Arial"/>
          <w:sz w:val="24"/>
          <w:szCs w:val="24"/>
        </w:rPr>
        <w:t xml:space="preserve">. </w:t>
      </w:r>
    </w:p>
    <w:p w:rsidR="00036A31" w:rsidRPr="00B01C29" w:rsidRDefault="00036A31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B01C29">
        <w:rPr>
          <w:rFonts w:ascii="Arial" w:hAnsi="Arial" w:cs="Arial"/>
          <w:b/>
          <w:sz w:val="24"/>
          <w:szCs w:val="24"/>
        </w:rPr>
        <w:t xml:space="preserve">Hlášení dispečinku: 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obci Ochoz u Brna leží muž asi 65 let pod sekacím kombajnem na obilí. Dle svědků muž je při vědomí a stěžuje si na bolest pravé horní končetiny. Na místě je zahájená laická první pomoc, a to zavoláním ZZS. 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Výjezdová posádka: rande</w:t>
      </w:r>
      <w:r>
        <w:rPr>
          <w:rFonts w:ascii="Arial" w:hAnsi="Arial" w:cs="Arial"/>
          <w:sz w:val="24"/>
          <w:szCs w:val="24"/>
        </w:rPr>
        <w:t xml:space="preserve">z - </w:t>
      </w:r>
      <w:r w:rsidRPr="006B5E96">
        <w:rPr>
          <w:rFonts w:ascii="Arial" w:hAnsi="Arial" w:cs="Arial"/>
          <w:sz w:val="24"/>
          <w:szCs w:val="24"/>
        </w:rPr>
        <w:t>vouz - potkávací systém (dále jen RV) ve složení lékař a</w:t>
      </w:r>
      <w:r>
        <w:rPr>
          <w:rFonts w:ascii="Arial" w:hAnsi="Arial" w:cs="Arial"/>
          <w:sz w:val="24"/>
          <w:szCs w:val="24"/>
        </w:rPr>
        <w:t> </w:t>
      </w:r>
      <w:r w:rsidRPr="006B5E96">
        <w:rPr>
          <w:rFonts w:ascii="Arial" w:hAnsi="Arial" w:cs="Arial"/>
          <w:sz w:val="24"/>
          <w:szCs w:val="24"/>
        </w:rPr>
        <w:t>řidič</w:t>
      </w:r>
      <w:r>
        <w:rPr>
          <w:rFonts w:ascii="Arial" w:hAnsi="Arial" w:cs="Arial"/>
          <w:sz w:val="24"/>
          <w:szCs w:val="24"/>
        </w:rPr>
        <w:t xml:space="preserve"> – zdravotnický záchranář a druhý vůz rychlá zdravotnická pomoc (dále jen RZP) ve složení řidič a zdravotnický záchranář.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volání</w:t>
      </w:r>
      <w:r>
        <w:rPr>
          <w:rFonts w:ascii="Arial" w:hAnsi="Arial" w:cs="Arial"/>
          <w:sz w:val="24"/>
          <w:szCs w:val="24"/>
        </w:rPr>
        <w:t>: 13:39 hodin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Převzetí výzvy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13:41 hodin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výjezdu</w:t>
      </w:r>
      <w:r>
        <w:rPr>
          <w:rFonts w:ascii="Arial" w:hAnsi="Arial" w:cs="Arial"/>
          <w:sz w:val="24"/>
          <w:szCs w:val="24"/>
        </w:rPr>
        <w:t>: 13:41 hodin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příjezdu na místo</w:t>
      </w:r>
      <w:r>
        <w:rPr>
          <w:rFonts w:ascii="Arial" w:hAnsi="Arial" w:cs="Arial"/>
          <w:sz w:val="24"/>
          <w:szCs w:val="24"/>
        </w:rPr>
        <w:t>: 14:15 hodin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odjezdu</w:t>
      </w:r>
      <w:r>
        <w:rPr>
          <w:rFonts w:ascii="Arial" w:hAnsi="Arial" w:cs="Arial"/>
          <w:sz w:val="24"/>
          <w:szCs w:val="24"/>
        </w:rPr>
        <w:t>: 14:57 hodin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předání pacienta</w:t>
      </w:r>
      <w:r>
        <w:rPr>
          <w:rFonts w:ascii="Arial" w:hAnsi="Arial" w:cs="Arial"/>
          <w:sz w:val="24"/>
          <w:szCs w:val="24"/>
        </w:rPr>
        <w:t>: 15:28 hodin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Ukončení výjezdu</w:t>
      </w:r>
      <w:r>
        <w:rPr>
          <w:rFonts w:ascii="Arial" w:hAnsi="Arial" w:cs="Arial"/>
          <w:sz w:val="24"/>
          <w:szCs w:val="24"/>
        </w:rPr>
        <w:t>: 16:00 hodin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Místo předání: </w:t>
      </w:r>
      <w:r w:rsidRPr="006B5E96">
        <w:rPr>
          <w:rFonts w:ascii="Arial" w:hAnsi="Arial" w:cs="Arial"/>
          <w:sz w:val="24"/>
          <w:szCs w:val="24"/>
        </w:rPr>
        <w:t xml:space="preserve">Urgentní příjem Fakultní nemocnice </w:t>
      </w:r>
      <w:r>
        <w:rPr>
          <w:rFonts w:ascii="Arial" w:hAnsi="Arial" w:cs="Arial"/>
          <w:sz w:val="24"/>
          <w:szCs w:val="24"/>
        </w:rPr>
        <w:t>Brno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Materiální zajištění posádky RV na místě zásahu: </w:t>
      </w:r>
      <w:r w:rsidRPr="006B5E96">
        <w:rPr>
          <w:rFonts w:ascii="Arial" w:hAnsi="Arial" w:cs="Arial"/>
          <w:sz w:val="24"/>
          <w:szCs w:val="24"/>
        </w:rPr>
        <w:t>lékařský batoh, obvazový</w:t>
      </w:r>
      <w:r>
        <w:rPr>
          <w:rFonts w:ascii="Arial" w:hAnsi="Arial" w:cs="Arial"/>
          <w:sz w:val="24"/>
          <w:szCs w:val="24"/>
        </w:rPr>
        <w:t xml:space="preserve"> batoh, kyslíková láhev, přenosný monitor, vakuová matrace, krční límec, transportní nosítka.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Identifikační údaje: 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Jméno: X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Příjmení: 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Narozen: 1949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Pohlaví: muž 65 let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Zdravotní pojišťovna a rodné číslo z právních a etických důvodů není uvedena.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036A31" w:rsidRPr="003D0BD4" w:rsidRDefault="00036A31" w:rsidP="003E340B">
      <w:pPr>
        <w:pStyle w:val="NoSpacing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D0BD4">
        <w:rPr>
          <w:rFonts w:ascii="Arial" w:hAnsi="Arial" w:cs="Arial"/>
          <w:b/>
          <w:color w:val="0000FF"/>
          <w:sz w:val="24"/>
          <w:szCs w:val="24"/>
        </w:rPr>
        <w:t>ANAMNÉZA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Anamnéza při příjezdu na místo zásahu: 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Posádka RV </w:t>
      </w:r>
      <w:r>
        <w:rPr>
          <w:rFonts w:ascii="Arial" w:hAnsi="Arial" w:cs="Arial"/>
          <w:sz w:val="24"/>
          <w:szCs w:val="24"/>
        </w:rPr>
        <w:t>se na místě vzniku události potkává se spolu kontaktovanou</w:t>
      </w:r>
      <w:r w:rsidRPr="006B5E96">
        <w:rPr>
          <w:rFonts w:ascii="Arial" w:hAnsi="Arial" w:cs="Arial"/>
          <w:sz w:val="24"/>
          <w:szCs w:val="24"/>
        </w:rPr>
        <w:t xml:space="preserve"> posádkou RZP. </w:t>
      </w:r>
      <w:r>
        <w:rPr>
          <w:rFonts w:ascii="Arial" w:hAnsi="Arial" w:cs="Arial"/>
          <w:sz w:val="24"/>
          <w:szCs w:val="24"/>
        </w:rPr>
        <w:t>Na místo zásahu dále přijíždí Policie České republiky (dále jen PČR) a Hasičský záchranný sbor (dále HZS). Posádky RV a RZP se postupně dostávají k postiženému. Muž ležící na zemi reaguje na oslovení, komunikuje, částečně spolupracuje. Muž leží na zádech, pravá horní končetina je zaklíněna pod sekacím obilním kombajnem. Postižený je bledý a velmi algický. Po prvotním vyšetření zjištěno, že postižená končetina nelze vytáhnout. Laická první pomoc byla poskytnuta pouze aktivováním tísňové linky.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36A31" w:rsidRDefault="00036A31" w:rsidP="008736C1">
      <w:pPr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Pr="006B5E96">
        <w:rPr>
          <w:rFonts w:ascii="Arial" w:hAnsi="Arial" w:cs="Arial"/>
          <w:b/>
          <w:bCs/>
          <w:sz w:val="24"/>
          <w:szCs w:val="24"/>
        </w:rPr>
        <w:lastRenderedPageBreak/>
        <w:t xml:space="preserve">Vyproštění pacienta: </w:t>
      </w:r>
    </w:p>
    <w:p w:rsidR="00036A31" w:rsidRPr="009F20FE" w:rsidRDefault="00036A31" w:rsidP="008736C1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Cs/>
          <w:sz w:val="24"/>
          <w:szCs w:val="24"/>
        </w:rPr>
        <w:t>Ve spolupráci s HZS bylo provedeno vyproštění postižené končetiny pacienta.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Převzetí pacienta a zahájení odborné resuscitace: 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Vyšetřovací metody: Vyšetření pacienta bylo lékařem zaměřeno na zhodnocen</w:t>
      </w:r>
      <w:r>
        <w:rPr>
          <w:rFonts w:ascii="Arial" w:hAnsi="Arial" w:cs="Arial"/>
          <w:sz w:val="24"/>
          <w:szCs w:val="24"/>
        </w:rPr>
        <w:t xml:space="preserve">í celkového stavu, zhodnocení </w:t>
      </w:r>
      <w:r w:rsidRPr="006B5E96">
        <w:rPr>
          <w:rFonts w:ascii="Arial" w:hAnsi="Arial" w:cs="Arial"/>
          <w:sz w:val="24"/>
          <w:szCs w:val="24"/>
        </w:rPr>
        <w:t>základních životních</w:t>
      </w:r>
      <w:r>
        <w:rPr>
          <w:rFonts w:ascii="Arial" w:hAnsi="Arial" w:cs="Arial"/>
          <w:sz w:val="24"/>
          <w:szCs w:val="24"/>
        </w:rPr>
        <w:t xml:space="preserve"> funkcí, zjištění dalších možných poranění</w:t>
      </w:r>
      <w:r w:rsidRPr="006B5E96">
        <w:rPr>
          <w:rFonts w:ascii="Arial" w:hAnsi="Arial" w:cs="Arial"/>
          <w:sz w:val="24"/>
          <w:szCs w:val="24"/>
        </w:rPr>
        <w:t xml:space="preserve">. Na místě zásahu </w:t>
      </w:r>
      <w:r>
        <w:rPr>
          <w:rFonts w:ascii="Arial" w:hAnsi="Arial" w:cs="Arial"/>
          <w:sz w:val="24"/>
          <w:szCs w:val="24"/>
        </w:rPr>
        <w:t>je manželka postiženého.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Osobní anamnéza:</w:t>
      </w:r>
      <w:r>
        <w:rPr>
          <w:rFonts w:ascii="Arial" w:hAnsi="Arial" w:cs="Arial"/>
          <w:sz w:val="24"/>
          <w:szCs w:val="24"/>
        </w:rPr>
        <w:t xml:space="preserve"> dle manželky se postižený léčí pro Diabetes Mellitus.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Farmakologická anamnéza:</w:t>
      </w:r>
      <w:r>
        <w:rPr>
          <w:rFonts w:ascii="Arial" w:hAnsi="Arial" w:cs="Arial"/>
          <w:sz w:val="24"/>
          <w:szCs w:val="24"/>
        </w:rPr>
        <w:t xml:space="preserve"> užívá perorální antidiabetika a inzulin Humulin R.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Alergologická anamnéza:</w:t>
      </w:r>
      <w:r>
        <w:rPr>
          <w:rFonts w:ascii="Arial" w:hAnsi="Arial" w:cs="Arial"/>
          <w:sz w:val="24"/>
          <w:szCs w:val="24"/>
        </w:rPr>
        <w:t xml:space="preserve"> nezjištěna.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Pacient přijímán na u</w:t>
      </w:r>
      <w:r w:rsidRPr="005D224F">
        <w:rPr>
          <w:rFonts w:ascii="Arial" w:hAnsi="Arial" w:cs="Arial"/>
          <w:b/>
          <w:sz w:val="24"/>
          <w:szCs w:val="24"/>
        </w:rPr>
        <w:t>rgentní příjem</w:t>
      </w:r>
      <w:r>
        <w:rPr>
          <w:rFonts w:ascii="Arial" w:hAnsi="Arial" w:cs="Arial"/>
          <w:b/>
          <w:sz w:val="24"/>
          <w:szCs w:val="24"/>
        </w:rPr>
        <w:t xml:space="preserve"> (dále jen UP)</w:t>
      </w:r>
      <w:r w:rsidRPr="005D224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15:28 hodin </w:t>
      </w:r>
      <w:r w:rsidRPr="005D224F">
        <w:rPr>
          <w:rFonts w:ascii="Arial" w:hAnsi="Arial" w:cs="Arial"/>
          <w:b/>
          <w:sz w:val="24"/>
          <w:szCs w:val="24"/>
        </w:rPr>
        <w:t>s diagnózou</w:t>
      </w:r>
      <w:r>
        <w:rPr>
          <w:rFonts w:ascii="Arial" w:hAnsi="Arial" w:cs="Arial"/>
          <w:sz w:val="24"/>
          <w:szCs w:val="24"/>
        </w:rPr>
        <w:t>:</w:t>
      </w:r>
    </w:p>
    <w:p w:rsidR="00036A31" w:rsidRDefault="00036A31" w:rsidP="003E340B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Amputace pravé horní končetiny v předloktí.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Informace od ZZS:</w:t>
      </w:r>
    </w:p>
    <w:p w:rsidR="00036A31" w:rsidRPr="009F2332" w:rsidRDefault="00036A31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Muž 65 let sekal na poli sekacím kombajnem obilí. Začal vydávat zvláštní zvuky, a tak postižený chtěl kombajn opravit a při manipulaci se mu chytil rukáv košile do sekacích nožů a stáhlo mu to ruku pod lištu. Manželka zahlédla celou situaci z okna, vyběhla ven a zavolala ZZS. Posádky RV a RZP zajistily monitoraci životních funkcí, GCS, saturaci, kyslík a glykémii. Dále zajistily periferní žilní přístup a aplikovaly Fentanyl 2 ml i. v. a F1/1 500 ml. Posádky zajistily amputát a ošetřily krvácející pahýl. Amputát byl zabalen do sterilní roušky a vložen do igelitového pytlíku a chlazen studeným roztokem v druhém igelitovém sáčku.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Objektivní nález</w:t>
      </w:r>
      <w:r>
        <w:rPr>
          <w:rFonts w:ascii="Arial" w:hAnsi="Arial" w:cs="Arial"/>
          <w:b/>
          <w:bCs/>
          <w:sz w:val="24"/>
          <w:szCs w:val="24"/>
        </w:rPr>
        <w:t xml:space="preserve"> na UP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Anamnéza:</w:t>
      </w:r>
    </w:p>
    <w:p w:rsidR="00036A31" w:rsidRPr="006D5BE9" w:rsidRDefault="00036A31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Pacient se léčí s diabetem mellitus II. typu a užívá PAD Maninil 1 tbl ráno a Humulin R 3 denně </w:t>
      </w:r>
      <w:r w:rsidR="00BD172B">
        <w:rPr>
          <w:rFonts w:ascii="Arial" w:hAnsi="Arial" w:cs="Arial"/>
          <w:bCs/>
          <w:sz w:val="24"/>
          <w:szCs w:val="24"/>
        </w:rPr>
        <w:t>12 j–10 j</w:t>
      </w:r>
      <w:r>
        <w:rPr>
          <w:rFonts w:ascii="Arial" w:hAnsi="Arial" w:cs="Arial"/>
          <w:bCs/>
          <w:sz w:val="24"/>
          <w:szCs w:val="24"/>
        </w:rPr>
        <w:t>–12 j. Alergie neudává, operace 0.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Vědomí</w:t>
      </w:r>
      <w:r>
        <w:rPr>
          <w:rFonts w:ascii="Arial" w:hAnsi="Arial" w:cs="Arial"/>
          <w:sz w:val="24"/>
          <w:szCs w:val="24"/>
        </w:rPr>
        <w:t>: při vědomí, orientovaném v čase, místě, prostoru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GSC</w:t>
      </w:r>
      <w:r>
        <w:rPr>
          <w:rFonts w:ascii="Arial" w:hAnsi="Arial" w:cs="Arial"/>
          <w:sz w:val="24"/>
          <w:szCs w:val="24"/>
        </w:rPr>
        <w:t>: 15 bodů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Dýchání</w:t>
      </w:r>
      <w:r>
        <w:rPr>
          <w:rFonts w:ascii="Arial" w:hAnsi="Arial" w:cs="Arial"/>
          <w:sz w:val="24"/>
          <w:szCs w:val="24"/>
        </w:rPr>
        <w:t>: spontánní, alveolární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Pulz</w:t>
      </w:r>
      <w:r>
        <w:rPr>
          <w:rFonts w:ascii="Arial" w:hAnsi="Arial" w:cs="Arial"/>
          <w:sz w:val="24"/>
          <w:szCs w:val="24"/>
        </w:rPr>
        <w:t>: pravidelný, TF 109/min</w:t>
      </w:r>
      <w:r w:rsidR="00BD172B">
        <w:rPr>
          <w:rFonts w:ascii="Arial" w:hAnsi="Arial" w:cs="Arial"/>
          <w:sz w:val="24"/>
          <w:szCs w:val="24"/>
        </w:rPr>
        <w:t>.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Zornice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izokorické, P 2/L 2, </w:t>
      </w:r>
      <w:r w:rsidRPr="006B5E96">
        <w:rPr>
          <w:rFonts w:ascii="Arial" w:hAnsi="Arial" w:cs="Arial"/>
          <w:sz w:val="24"/>
          <w:szCs w:val="24"/>
        </w:rPr>
        <w:t>reakce na osvit</w:t>
      </w:r>
      <w:r>
        <w:rPr>
          <w:rFonts w:ascii="Arial" w:hAnsi="Arial" w:cs="Arial"/>
          <w:sz w:val="24"/>
          <w:szCs w:val="24"/>
        </w:rPr>
        <w:t xml:space="preserve"> v normě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Krevní tlak</w:t>
      </w:r>
      <w:r>
        <w:rPr>
          <w:rFonts w:ascii="Arial" w:hAnsi="Arial" w:cs="Arial"/>
          <w:sz w:val="24"/>
          <w:szCs w:val="24"/>
        </w:rPr>
        <w:t>: 110/50 mmHg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Tělesná teplota: </w:t>
      </w:r>
      <w:r>
        <w:rPr>
          <w:rFonts w:ascii="Arial" w:hAnsi="Arial" w:cs="Arial"/>
          <w:sz w:val="24"/>
          <w:szCs w:val="24"/>
        </w:rPr>
        <w:t xml:space="preserve">36,1 </w:t>
      </w:r>
      <w:r w:rsidRPr="00085F76">
        <w:rPr>
          <w:rFonts w:ascii="Arial" w:hAnsi="Arial" w:cs="Arial"/>
          <w:sz w:val="24"/>
          <w:szCs w:val="24"/>
        </w:rPr>
        <w:t>°C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5A5AAF">
        <w:rPr>
          <w:rFonts w:ascii="Arial" w:hAnsi="Arial" w:cs="Arial"/>
          <w:b/>
          <w:sz w:val="24"/>
          <w:szCs w:val="24"/>
        </w:rPr>
        <w:t>Glykémie:</w:t>
      </w:r>
      <w:r>
        <w:rPr>
          <w:rFonts w:ascii="Arial" w:hAnsi="Arial" w:cs="Arial"/>
          <w:sz w:val="24"/>
          <w:szCs w:val="24"/>
        </w:rPr>
        <w:t xml:space="preserve"> 3,6 mmol/l</w:t>
      </w:r>
    </w:p>
    <w:p w:rsidR="00036A31" w:rsidRPr="00085F7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46D8">
        <w:rPr>
          <w:rFonts w:ascii="Arial" w:hAnsi="Arial" w:cs="Arial"/>
          <w:b/>
          <w:sz w:val="24"/>
          <w:szCs w:val="24"/>
        </w:rPr>
        <w:t>VAS</w:t>
      </w:r>
      <w:r>
        <w:rPr>
          <w:rFonts w:ascii="Arial" w:hAnsi="Arial" w:cs="Arial"/>
          <w:sz w:val="24"/>
          <w:szCs w:val="24"/>
        </w:rPr>
        <w:t>: 8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Saturace kyslíkem</w:t>
      </w:r>
      <w:r>
        <w:rPr>
          <w:rFonts w:ascii="Arial" w:hAnsi="Arial" w:cs="Arial"/>
          <w:sz w:val="24"/>
          <w:szCs w:val="24"/>
        </w:rPr>
        <w:t>: SpO2 92 %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Elektrická aktivita srdce</w:t>
      </w:r>
      <w:r w:rsidRPr="006B5E9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fyziologická křivka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Hlava-krk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subjektivně si pacient stěžuje na bolest hlavy a neví, zda se poranil, objektivně nejsou evidentní známky poranění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Hrudník</w:t>
      </w:r>
      <w:r>
        <w:rPr>
          <w:rFonts w:ascii="Arial" w:hAnsi="Arial" w:cs="Arial"/>
          <w:sz w:val="24"/>
          <w:szCs w:val="24"/>
        </w:rPr>
        <w:t xml:space="preserve">: pevný, </w:t>
      </w:r>
      <w:r w:rsidRPr="006B5E96">
        <w:rPr>
          <w:rFonts w:ascii="Arial" w:hAnsi="Arial" w:cs="Arial"/>
          <w:sz w:val="24"/>
          <w:szCs w:val="24"/>
        </w:rPr>
        <w:t xml:space="preserve">souměrný, </w:t>
      </w:r>
      <w:r>
        <w:rPr>
          <w:rFonts w:ascii="Arial" w:hAnsi="Arial" w:cs="Arial"/>
          <w:sz w:val="24"/>
          <w:szCs w:val="24"/>
        </w:rPr>
        <w:t xml:space="preserve">stabilní, </w:t>
      </w:r>
      <w:r w:rsidRPr="006B5E96">
        <w:rPr>
          <w:rFonts w:ascii="Arial" w:hAnsi="Arial" w:cs="Arial"/>
          <w:sz w:val="24"/>
          <w:szCs w:val="24"/>
        </w:rPr>
        <w:t xml:space="preserve">bez </w:t>
      </w:r>
      <w:r>
        <w:rPr>
          <w:rFonts w:ascii="Arial" w:hAnsi="Arial" w:cs="Arial"/>
          <w:sz w:val="24"/>
          <w:szCs w:val="24"/>
        </w:rPr>
        <w:t xml:space="preserve">zjevných </w:t>
      </w:r>
      <w:r w:rsidRPr="006B5E96">
        <w:rPr>
          <w:rFonts w:ascii="Arial" w:hAnsi="Arial" w:cs="Arial"/>
          <w:sz w:val="24"/>
          <w:szCs w:val="24"/>
        </w:rPr>
        <w:t>známek zevního poranění</w:t>
      </w:r>
      <w:r>
        <w:rPr>
          <w:rFonts w:ascii="Arial" w:hAnsi="Arial" w:cs="Arial"/>
          <w:sz w:val="24"/>
          <w:szCs w:val="24"/>
        </w:rPr>
        <w:t>, dýchání alveolární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lastRenderedPageBreak/>
        <w:t>Břicho</w:t>
      </w:r>
      <w:r w:rsidRPr="006B5E96">
        <w:rPr>
          <w:rFonts w:ascii="Arial" w:hAnsi="Arial" w:cs="Arial"/>
          <w:sz w:val="24"/>
          <w:szCs w:val="24"/>
        </w:rPr>
        <w:t>: m</w:t>
      </w:r>
      <w:r>
        <w:rPr>
          <w:rFonts w:ascii="Arial" w:hAnsi="Arial" w:cs="Arial"/>
          <w:sz w:val="24"/>
          <w:szCs w:val="24"/>
        </w:rPr>
        <w:t>ěkké, prohmatné, bez rezistence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Pánev</w:t>
      </w:r>
      <w:r w:rsidRPr="006B5E96">
        <w:rPr>
          <w:rFonts w:ascii="Arial" w:hAnsi="Arial" w:cs="Arial"/>
          <w:sz w:val="24"/>
          <w:szCs w:val="24"/>
        </w:rPr>
        <w:t>: pevná</w:t>
      </w:r>
      <w:r>
        <w:rPr>
          <w:rFonts w:ascii="Arial" w:hAnsi="Arial" w:cs="Arial"/>
          <w:sz w:val="24"/>
          <w:szCs w:val="24"/>
        </w:rPr>
        <w:t>, bez patologie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Horní a dolní končetiny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pravá horní končetina – amputace v oblasti předloktí, konec pahýlu je nepravidelný, tkáň je roztřepena a je viditelná kost</w:t>
      </w:r>
      <w:r w:rsidRPr="006B5E96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>amputát je znečištěn a má nepravidelný tvar; levá horní končetina a dolní končetiny bez patologie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Kůže</w:t>
      </w:r>
      <w:r>
        <w:rPr>
          <w:rFonts w:ascii="Arial" w:hAnsi="Arial" w:cs="Arial"/>
          <w:sz w:val="24"/>
          <w:szCs w:val="24"/>
        </w:rPr>
        <w:t>: v oblasti amputátu porušena celistvost, jinak bez patologie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Léčebná opatření a zajištění pacienta</w:t>
      </w:r>
      <w:r>
        <w:rPr>
          <w:rFonts w:ascii="Arial" w:hAnsi="Arial" w:cs="Arial"/>
          <w:b/>
          <w:bCs/>
          <w:sz w:val="24"/>
          <w:szCs w:val="24"/>
        </w:rPr>
        <w:t xml:space="preserve"> na UP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Systémem Emoff svoláni lékaři konziliáři (SMS) – anesteziolog, traumatolog, plastický chirurg a radiolog. Pacient předán od ZZS ve filtru urgentního příjmu. Pacient je zavezen na halu UP na vysokoprahé lůžko. Oblečení na horní polovině těla rozstříháno – z důvodu dalších možných poranění. Dolní polovina těla je opatrně týmem NLZP vysvlečena. Pacient je přepojen z přístrojů ZZS na přístroje UP k monitoraci životních funkcí a je aplikován kyslík pomocí masky 6 l/min. Traumatolog provádí komplexní vyšetření postiženého. Radiolog-lékař provádí bed side sonografické vyšetření – bez známek vnitřního krvácení. NLZP provádí odběr krve za aseptických podmínek z arteria femoralis a provede analýzu výsledků krve na urgentním příjmu přístrojem GEM. Krev k serologickému vyšetření zasílá do laboratoře. Na urgentním příjmu je vyšetřeno základní biochemické vyšetření (Na, K, CL, JT, bilirubin, myoglobin, hladina alkoholu, hematologické vyšetření - KO, koagulace, acidobazická rovnováha, serologické vyšetření. NLZP dále zavádí další i. v. vstup silnějšího průsvitu na levé horní končetině – 18 G (zelená) na dorsu ruky. Od ZZS zajištěn jeden i. v. vstup 20 G v levé kubitě. Aplikován infuzní roztok R1/1 1000 ml a Volulyte 500 ml. Pacient je připraven k transportu na CT – mozek, krční páteř. Pod dohledem lékaře UP (anesteziolog) provedeno CT vyšetření. Dále opětovně svolán Emoffem lékař konziliář plastický chirurg. Podle prvních výsledků CT vyšetření se nejedná o další možné poranění.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NLZP na ordinaci lékaře aplikuje i. m. Tetavax k profylaxi tetanu a 1 ml Fentanylu i. v. VAS je po aplikaci 5. Po konzultaci s plastickým chirurgem a traumatologem je vyloučeno další poranění. Pacientovi je domluven překlad na Rekonstrukční a plastickou chirurgii na Berkovu v Brně. Přes tísňovou linku 155 domluven sekundární transport na domluvené pracoviště. Pacient předán na ZZS 16:49 hodin.</w:t>
      </w:r>
    </w:p>
    <w:p w:rsidR="00036A31" w:rsidRDefault="00036A31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36A31" w:rsidRPr="00952680" w:rsidRDefault="00036A31" w:rsidP="003E340B">
      <w:pPr>
        <w:pStyle w:val="NoSpacing"/>
        <w:jc w:val="both"/>
        <w:rPr>
          <w:rFonts w:ascii="Arial" w:hAnsi="Arial" w:cs="Arial"/>
          <w:b/>
          <w:bCs/>
          <w:color w:val="0000FF"/>
          <w:sz w:val="24"/>
          <w:szCs w:val="24"/>
        </w:rPr>
      </w:pPr>
      <w:r w:rsidRPr="00952680">
        <w:rPr>
          <w:rFonts w:ascii="Arial" w:hAnsi="Arial" w:cs="Arial"/>
          <w:b/>
          <w:bCs/>
          <w:color w:val="0000FF"/>
          <w:sz w:val="24"/>
          <w:szCs w:val="24"/>
        </w:rPr>
        <w:t>KATAMNÉZA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Časová osa přednemocniční a nemocniční péče: 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Poranění sekačkou</w:t>
      </w:r>
      <w:r w:rsidRPr="006B5E96">
        <w:rPr>
          <w:rFonts w:ascii="Arial" w:hAnsi="Arial" w:cs="Arial"/>
          <w:sz w:val="24"/>
          <w:szCs w:val="24"/>
        </w:rPr>
        <w:t xml:space="preserve"> → </w:t>
      </w:r>
      <w:r w:rsidRPr="00B06712">
        <w:rPr>
          <w:rFonts w:ascii="Arial" w:hAnsi="Arial" w:cs="Arial"/>
          <w:b/>
          <w:sz w:val="24"/>
          <w:szCs w:val="24"/>
        </w:rPr>
        <w:t>Výzva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cca 5 minut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37EC8">
        <w:rPr>
          <w:rFonts w:ascii="Arial" w:hAnsi="Arial" w:cs="Arial"/>
          <w:b/>
          <w:sz w:val="24"/>
          <w:szCs w:val="24"/>
        </w:rPr>
        <w:t>Výzva</w:t>
      </w:r>
      <w:r w:rsidRPr="006B5E96">
        <w:rPr>
          <w:rFonts w:ascii="Arial" w:hAnsi="Arial" w:cs="Arial"/>
          <w:sz w:val="24"/>
          <w:szCs w:val="24"/>
        </w:rPr>
        <w:t xml:space="preserve"> → </w:t>
      </w:r>
      <w:r w:rsidRPr="00237EC8">
        <w:rPr>
          <w:rFonts w:ascii="Arial" w:hAnsi="Arial" w:cs="Arial"/>
          <w:b/>
          <w:sz w:val="24"/>
          <w:szCs w:val="24"/>
        </w:rPr>
        <w:t>Příjezd na místo</w:t>
      </w:r>
      <w:r>
        <w:rPr>
          <w:rFonts w:ascii="Arial" w:hAnsi="Arial" w:cs="Arial"/>
          <w:sz w:val="24"/>
          <w:szCs w:val="24"/>
        </w:rPr>
        <w:t>: 34</w:t>
      </w:r>
      <w:r w:rsidRPr="006B5E96">
        <w:rPr>
          <w:rFonts w:ascii="Arial" w:hAnsi="Arial" w:cs="Arial"/>
          <w:sz w:val="24"/>
          <w:szCs w:val="24"/>
        </w:rPr>
        <w:t xml:space="preserve"> minut 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37EC8">
        <w:rPr>
          <w:rFonts w:ascii="Arial" w:hAnsi="Arial" w:cs="Arial"/>
          <w:b/>
          <w:sz w:val="24"/>
          <w:szCs w:val="24"/>
        </w:rPr>
        <w:t>Výzva</w:t>
      </w:r>
      <w:r w:rsidRPr="006B5E96">
        <w:rPr>
          <w:rFonts w:ascii="Arial" w:hAnsi="Arial" w:cs="Arial"/>
          <w:sz w:val="24"/>
          <w:szCs w:val="24"/>
        </w:rPr>
        <w:t xml:space="preserve"> → </w:t>
      </w:r>
      <w:r>
        <w:rPr>
          <w:rFonts w:ascii="Arial" w:hAnsi="Arial" w:cs="Arial"/>
          <w:b/>
          <w:sz w:val="24"/>
          <w:szCs w:val="24"/>
        </w:rPr>
        <w:t>Předání na Emergency</w:t>
      </w:r>
      <w:r>
        <w:rPr>
          <w:rFonts w:ascii="Arial" w:hAnsi="Arial" w:cs="Arial"/>
          <w:sz w:val="24"/>
          <w:szCs w:val="24"/>
        </w:rPr>
        <w:t xml:space="preserve">: 107 </w:t>
      </w:r>
      <w:r w:rsidRPr="006B5E96">
        <w:rPr>
          <w:rFonts w:ascii="Arial" w:hAnsi="Arial" w:cs="Arial"/>
          <w:sz w:val="24"/>
          <w:szCs w:val="24"/>
        </w:rPr>
        <w:t xml:space="preserve">minut 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Emergency</w:t>
      </w:r>
      <w:r w:rsidRPr="00237EC8">
        <w:rPr>
          <w:rFonts w:ascii="Arial" w:hAnsi="Arial" w:cs="Arial"/>
          <w:b/>
          <w:sz w:val="24"/>
          <w:szCs w:val="24"/>
        </w:rPr>
        <w:t xml:space="preserve"> </w:t>
      </w:r>
      <w:r w:rsidRPr="006B5E96">
        <w:rPr>
          <w:rFonts w:ascii="Arial" w:hAnsi="Arial" w:cs="Arial"/>
          <w:sz w:val="24"/>
          <w:szCs w:val="24"/>
        </w:rPr>
        <w:t xml:space="preserve">→ </w:t>
      </w:r>
      <w:r>
        <w:rPr>
          <w:rFonts w:ascii="Arial" w:hAnsi="Arial" w:cs="Arial"/>
          <w:b/>
          <w:sz w:val="24"/>
          <w:szCs w:val="24"/>
        </w:rPr>
        <w:t>RP chirurgie</w:t>
      </w:r>
      <w:r w:rsidRPr="00237EC8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81</w:t>
      </w:r>
      <w:r w:rsidRPr="006B5E96">
        <w:rPr>
          <w:rFonts w:ascii="Arial" w:hAnsi="Arial" w:cs="Arial"/>
          <w:sz w:val="24"/>
          <w:szCs w:val="24"/>
        </w:rPr>
        <w:t xml:space="preserve"> minut 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RP chirurgie</w:t>
      </w:r>
      <w:r w:rsidRPr="00B06712">
        <w:rPr>
          <w:rFonts w:ascii="Arial" w:hAnsi="Arial" w:cs="Arial"/>
          <w:b/>
          <w:sz w:val="24"/>
          <w:szCs w:val="24"/>
        </w:rPr>
        <w:t xml:space="preserve"> → </w:t>
      </w:r>
      <w:r>
        <w:rPr>
          <w:rFonts w:ascii="Arial" w:hAnsi="Arial" w:cs="Arial"/>
          <w:b/>
          <w:sz w:val="24"/>
          <w:szCs w:val="24"/>
        </w:rPr>
        <w:t>domácí ošetřování</w:t>
      </w:r>
      <w:r>
        <w:rPr>
          <w:rFonts w:ascii="Arial" w:hAnsi="Arial" w:cs="Arial"/>
          <w:sz w:val="24"/>
          <w:szCs w:val="24"/>
        </w:rPr>
        <w:t>: nelze zjistit</w:t>
      </w:r>
    </w:p>
    <w:p w:rsidR="00036A31" w:rsidRDefault="00036A31">
      <w:pPr>
        <w:spacing w:after="200" w:line="276" w:lineRule="auto"/>
        <w:rPr>
          <w:rFonts w:ascii="Arial" w:hAnsi="Arial" w:cs="Arial"/>
          <w:b/>
          <w:bCs/>
          <w:sz w:val="24"/>
          <w:szCs w:val="24"/>
          <w:lang w:eastAsia="en-US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Důvod, </w:t>
      </w:r>
      <w:r>
        <w:rPr>
          <w:rFonts w:ascii="Arial" w:hAnsi="Arial" w:cs="Arial"/>
          <w:b/>
          <w:bCs/>
          <w:sz w:val="24"/>
          <w:szCs w:val="24"/>
        </w:rPr>
        <w:t>proč k celé této události došlo: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Muž při manipulaci s kombajnem na obilí neměl vypnutý zdroj, a přesto kontroloval sekací nože.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Závěr: </w:t>
      </w:r>
      <w:r>
        <w:rPr>
          <w:rFonts w:ascii="Arial" w:hAnsi="Arial" w:cs="Arial"/>
          <w:sz w:val="24"/>
          <w:szCs w:val="24"/>
        </w:rPr>
        <w:t xml:space="preserve">Pacient byl s urgentního příjmu přeložen na Rekonstrukční a plastickou chirurgii v Brně. </w:t>
      </w:r>
    </w:p>
    <w:p w:rsidR="00036A31" w:rsidRDefault="00036A31" w:rsidP="002D5191">
      <w:pPr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36A31" w:rsidRPr="00952680" w:rsidRDefault="00036A31" w:rsidP="002D5191">
      <w:pPr>
        <w:spacing w:after="200" w:line="276" w:lineRule="auto"/>
        <w:jc w:val="both"/>
        <w:rPr>
          <w:rFonts w:ascii="Arial" w:hAnsi="Arial" w:cs="Arial"/>
          <w:b/>
          <w:bCs/>
          <w:color w:val="0000FF"/>
          <w:sz w:val="24"/>
          <w:szCs w:val="24"/>
          <w:lang w:eastAsia="en-US"/>
        </w:rPr>
      </w:pPr>
      <w:r w:rsidRPr="00952680">
        <w:rPr>
          <w:rFonts w:ascii="Arial" w:hAnsi="Arial" w:cs="Arial"/>
          <w:b/>
          <w:bCs/>
          <w:color w:val="0000FF"/>
          <w:sz w:val="24"/>
          <w:szCs w:val="24"/>
        </w:rPr>
        <w:t xml:space="preserve">ANALÝZA A INTERPRETACE: 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a) 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Činnost operačního střediska: </w:t>
      </w:r>
    </w:p>
    <w:p w:rsidR="00036A31" w:rsidRPr="00DF2445" w:rsidRDefault="00036A31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DF2445">
        <w:rPr>
          <w:rFonts w:ascii="Arial" w:hAnsi="Arial" w:cs="Arial"/>
          <w:sz w:val="24"/>
          <w:szCs w:val="24"/>
        </w:rPr>
        <w:t xml:space="preserve">Převzetí výzvy o události od volající proběhlo rychle a plynule. Byly odebrány základní potřebné údaje k indikaci výjezdu posádky RV a RZP. </w:t>
      </w:r>
    </w:p>
    <w:p w:rsidR="00036A31" w:rsidRDefault="00036A31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Minim</w:t>
      </w:r>
      <w:r>
        <w:rPr>
          <w:rFonts w:ascii="Arial" w:hAnsi="Arial" w:cs="Arial"/>
          <w:sz w:val="24"/>
          <w:szCs w:val="24"/>
        </w:rPr>
        <w:t>ální časová ve zhodnocení výzvy.</w:t>
      </w:r>
    </w:p>
    <w:p w:rsidR="00036A31" w:rsidRPr="006B5E96" w:rsidRDefault="00036A31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Velká časová prodleva v dojezdu posádek a to 34 minut.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036A31" w:rsidRPr="006E41AE" w:rsidRDefault="00036A31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Dobrá spolupráce mezi KOS a Urgentním příjmem FN </w:t>
      </w:r>
      <w:r>
        <w:rPr>
          <w:rFonts w:ascii="Arial" w:hAnsi="Arial" w:cs="Arial"/>
          <w:sz w:val="24"/>
          <w:szCs w:val="24"/>
        </w:rPr>
        <w:t xml:space="preserve">Bohunice, kam byl </w:t>
      </w:r>
      <w:r w:rsidRPr="006B5E96">
        <w:rPr>
          <w:rFonts w:ascii="Arial" w:hAnsi="Arial" w:cs="Arial"/>
          <w:sz w:val="24"/>
          <w:szCs w:val="24"/>
        </w:rPr>
        <w:t xml:space="preserve">pacient </w:t>
      </w:r>
      <w:r w:rsidRPr="006E41AE">
        <w:rPr>
          <w:rFonts w:ascii="Arial" w:hAnsi="Arial" w:cs="Arial"/>
          <w:sz w:val="24"/>
          <w:szCs w:val="24"/>
        </w:rPr>
        <w:t>transportován.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b) 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Činnost posádek RV a RZP: </w:t>
      </w:r>
    </w:p>
    <w:p w:rsidR="00036A31" w:rsidRPr="00927AC6" w:rsidRDefault="00036A31" w:rsidP="00927AC6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Obě posádky </w:t>
      </w:r>
      <w:r w:rsidRPr="006B5E96">
        <w:rPr>
          <w:rFonts w:ascii="Arial" w:hAnsi="Arial" w:cs="Arial"/>
          <w:sz w:val="24"/>
          <w:szCs w:val="24"/>
        </w:rPr>
        <w:t xml:space="preserve">na místo zásahu </w:t>
      </w:r>
      <w:r>
        <w:rPr>
          <w:rFonts w:ascii="Arial" w:hAnsi="Arial" w:cs="Arial"/>
          <w:sz w:val="24"/>
          <w:szCs w:val="24"/>
        </w:rPr>
        <w:t xml:space="preserve">nedorazily </w:t>
      </w:r>
      <w:r w:rsidRPr="006B5E96">
        <w:rPr>
          <w:rFonts w:ascii="Arial" w:hAnsi="Arial" w:cs="Arial"/>
          <w:sz w:val="24"/>
          <w:szCs w:val="24"/>
        </w:rPr>
        <w:t>v časovém limitu</w:t>
      </w:r>
      <w:r>
        <w:rPr>
          <w:rFonts w:ascii="Arial" w:hAnsi="Arial" w:cs="Arial"/>
          <w:sz w:val="24"/>
          <w:szCs w:val="24"/>
        </w:rPr>
        <w:t>.</w:t>
      </w:r>
      <w:r w:rsidRPr="00927AC6">
        <w:rPr>
          <w:rFonts w:ascii="Arial" w:hAnsi="Arial" w:cs="Arial"/>
          <w:sz w:val="24"/>
          <w:szCs w:val="24"/>
        </w:rPr>
        <w:t xml:space="preserve"> </w:t>
      </w:r>
    </w:p>
    <w:p w:rsidR="00036A31" w:rsidRPr="00952680" w:rsidRDefault="00036A31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952680">
        <w:rPr>
          <w:rFonts w:ascii="Arial" w:hAnsi="Arial" w:cs="Arial"/>
          <w:sz w:val="24"/>
          <w:szCs w:val="24"/>
        </w:rPr>
        <w:t>Všechny postupy odběru anamnézy a fyzikálního vyšetření byly v souladu s</w:t>
      </w:r>
      <w:r>
        <w:rPr>
          <w:rFonts w:ascii="Arial" w:hAnsi="Arial" w:cs="Arial"/>
          <w:sz w:val="24"/>
          <w:szCs w:val="24"/>
        </w:rPr>
        <w:t> </w:t>
      </w:r>
      <w:r w:rsidRPr="00952680">
        <w:rPr>
          <w:rFonts w:ascii="Arial" w:hAnsi="Arial" w:cs="Arial"/>
          <w:sz w:val="24"/>
          <w:szCs w:val="24"/>
        </w:rPr>
        <w:t>doporučenými postupy.</w:t>
      </w:r>
    </w:p>
    <w:p w:rsidR="00036A31" w:rsidRDefault="00036A31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Výjezdová skupina si počínala na místě </w:t>
      </w:r>
      <w:r>
        <w:rPr>
          <w:rFonts w:ascii="Arial" w:hAnsi="Arial" w:cs="Arial"/>
          <w:sz w:val="24"/>
          <w:szCs w:val="24"/>
        </w:rPr>
        <w:t>velmi profesionálně.</w:t>
      </w:r>
    </w:p>
    <w:p w:rsidR="00036A31" w:rsidRPr="00DB2A4B" w:rsidRDefault="00036A31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Transport do</w:t>
      </w:r>
      <w:r>
        <w:rPr>
          <w:rFonts w:ascii="Arial" w:hAnsi="Arial" w:cs="Arial"/>
          <w:sz w:val="24"/>
          <w:szCs w:val="24"/>
        </w:rPr>
        <w:t xml:space="preserve"> </w:t>
      </w:r>
      <w:r w:rsidRPr="00DB2A4B">
        <w:rPr>
          <w:rFonts w:ascii="Arial" w:hAnsi="Arial" w:cs="Arial"/>
          <w:sz w:val="24"/>
          <w:szCs w:val="24"/>
        </w:rPr>
        <w:t>zdravotnického zařízení byl takřka rychlý, za využití světelných i</w:t>
      </w:r>
      <w:r>
        <w:rPr>
          <w:rFonts w:ascii="Arial" w:hAnsi="Arial" w:cs="Arial"/>
          <w:sz w:val="24"/>
          <w:szCs w:val="24"/>
        </w:rPr>
        <w:t> </w:t>
      </w:r>
      <w:r w:rsidRPr="00DB2A4B">
        <w:rPr>
          <w:rFonts w:ascii="Arial" w:hAnsi="Arial" w:cs="Arial"/>
          <w:sz w:val="24"/>
          <w:szCs w:val="24"/>
        </w:rPr>
        <w:t>zvukových</w:t>
      </w:r>
      <w:r>
        <w:rPr>
          <w:rFonts w:ascii="Arial" w:hAnsi="Arial" w:cs="Arial"/>
          <w:sz w:val="24"/>
          <w:szCs w:val="24"/>
        </w:rPr>
        <w:t xml:space="preserve"> </w:t>
      </w:r>
      <w:r w:rsidRPr="00DB2A4B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namení.</w:t>
      </w:r>
    </w:p>
    <w:p w:rsidR="00036A31" w:rsidRPr="006E41AE" w:rsidRDefault="00036A31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počátku byla jasná příčina</w:t>
      </w:r>
      <w:r w:rsidRPr="006B5E96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trauma způsobené sekačkou na trávu).</w:t>
      </w:r>
    </w:p>
    <w:p w:rsidR="00036A31" w:rsidRDefault="00036A31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Předání pacienta s potřebnými údaji na Emergenci proběhlo bez problémů</w:t>
      </w:r>
      <w:r>
        <w:rPr>
          <w:rFonts w:ascii="Arial" w:hAnsi="Arial" w:cs="Arial"/>
          <w:sz w:val="24"/>
          <w:szCs w:val="24"/>
        </w:rPr>
        <w:t>.</w:t>
      </w:r>
    </w:p>
    <w:p w:rsidR="00036A31" w:rsidRDefault="00036A31" w:rsidP="00A1240F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Pr="00A1240F" w:rsidRDefault="00036A31" w:rsidP="00A1240F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A1240F">
        <w:rPr>
          <w:rFonts w:ascii="Arial" w:hAnsi="Arial" w:cs="Arial"/>
          <w:b/>
          <w:sz w:val="24"/>
          <w:szCs w:val="24"/>
        </w:rPr>
        <w:t>c) Činnost týmu UP</w:t>
      </w:r>
      <w:r>
        <w:rPr>
          <w:rFonts w:ascii="Arial" w:hAnsi="Arial" w:cs="Arial"/>
          <w:b/>
          <w:sz w:val="24"/>
          <w:szCs w:val="24"/>
        </w:rPr>
        <w:t>:</w:t>
      </w:r>
    </w:p>
    <w:p w:rsidR="00036A31" w:rsidRDefault="00036A31" w:rsidP="00A1240F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Tým UP</w:t>
      </w:r>
      <w:r w:rsidRPr="006B5E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byl nachystán před příjezdem ZZS v přijímací hale.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036A31" w:rsidRPr="006B5E96" w:rsidRDefault="00036A31" w:rsidP="00A1240F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Konziliáři dorazili na místo předání v časovém limitu stanovené Emoff sms 15 minut, pouze plastický chirurg musel být opětovně kontaktován.</w:t>
      </w:r>
    </w:p>
    <w:p w:rsidR="00036A31" w:rsidRPr="00A1240F" w:rsidRDefault="00036A31" w:rsidP="00A1240F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Vš</w:t>
      </w:r>
      <w:r>
        <w:rPr>
          <w:rFonts w:ascii="Arial" w:hAnsi="Arial" w:cs="Arial"/>
          <w:sz w:val="24"/>
          <w:szCs w:val="24"/>
        </w:rPr>
        <w:t>echny postupy odběru anamnézy, fyzikálního vyšetření, terapie byly v </w:t>
      </w:r>
      <w:r w:rsidRPr="006B5E96">
        <w:rPr>
          <w:rFonts w:ascii="Arial" w:hAnsi="Arial" w:cs="Arial"/>
          <w:sz w:val="24"/>
          <w:szCs w:val="24"/>
        </w:rPr>
        <w:t>souladu s</w:t>
      </w:r>
      <w:r>
        <w:rPr>
          <w:rFonts w:ascii="Arial" w:hAnsi="Arial" w:cs="Arial"/>
          <w:sz w:val="24"/>
          <w:szCs w:val="24"/>
        </w:rPr>
        <w:t xml:space="preserve"> doporučenými postupy.</w:t>
      </w:r>
    </w:p>
    <w:p w:rsidR="00036A31" w:rsidRDefault="00036A31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Tým UP se počínal velmi profesionálně.</w:t>
      </w:r>
    </w:p>
    <w:p w:rsidR="00036A31" w:rsidRDefault="00036A31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počátku byla jasná diagnóza.</w:t>
      </w:r>
    </w:p>
    <w:p w:rsidR="00036A31" w:rsidRDefault="00036A31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1240F">
        <w:rPr>
          <w:rFonts w:ascii="Arial" w:hAnsi="Arial" w:cs="Arial"/>
          <w:sz w:val="24"/>
          <w:szCs w:val="24"/>
        </w:rPr>
        <w:t xml:space="preserve">Předání pacienta s potřebnými údaji </w:t>
      </w:r>
      <w:r>
        <w:rPr>
          <w:rFonts w:ascii="Arial" w:hAnsi="Arial" w:cs="Arial"/>
          <w:sz w:val="24"/>
          <w:szCs w:val="24"/>
        </w:rPr>
        <w:t>na Rekonstrukční a plastickou chirurgii v Brně.</w:t>
      </w:r>
    </w:p>
    <w:p w:rsidR="00036A31" w:rsidRPr="00A1240F" w:rsidRDefault="00036A31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Dlouhá časová prodleva od vzniku úrazu po finální ošetření – 250 minut.</w:t>
      </w:r>
    </w:p>
    <w:p w:rsidR="00036A31" w:rsidRPr="006B5E96" w:rsidRDefault="00036A31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36A31" w:rsidRDefault="00036A31" w:rsidP="003E340B">
      <w:pPr>
        <w:jc w:val="both"/>
      </w:pPr>
    </w:p>
    <w:p w:rsidR="00036A31" w:rsidRDefault="00036A31" w:rsidP="003E340B">
      <w:pPr>
        <w:jc w:val="both"/>
      </w:pPr>
    </w:p>
    <w:p w:rsidR="00036A31" w:rsidRDefault="00036A31" w:rsidP="003E340B">
      <w:pPr>
        <w:jc w:val="both"/>
      </w:pPr>
    </w:p>
    <w:p w:rsidR="00036A31" w:rsidRPr="00E73394" w:rsidRDefault="00036A31" w:rsidP="003E340B">
      <w:pPr>
        <w:jc w:val="both"/>
      </w:pPr>
    </w:p>
    <w:p w:rsidR="00036A31" w:rsidRPr="004D1B23" w:rsidRDefault="00036A31" w:rsidP="003E340B">
      <w:pPr>
        <w:jc w:val="both"/>
      </w:pPr>
    </w:p>
    <w:p w:rsidR="00036A31" w:rsidRPr="00BD172B" w:rsidRDefault="00036A31" w:rsidP="00BD172B">
      <w:pPr>
        <w:pStyle w:val="Nadpis1"/>
        <w:rPr>
          <w:bCs/>
          <w:color w:val="0000FF"/>
        </w:rPr>
      </w:pPr>
      <w:r>
        <w:br w:type="page"/>
      </w:r>
      <w:r w:rsidRPr="00BD172B">
        <w:rPr>
          <w:bCs/>
          <w:color w:val="0000FF"/>
        </w:rPr>
        <w:lastRenderedPageBreak/>
        <w:t>STUDENTI UTŘÍDÍ ZÍSKANÉ INFORMACE</w:t>
      </w:r>
    </w:p>
    <w:p w:rsidR="00036A31" w:rsidRPr="00CC30EB" w:rsidRDefault="00036A31" w:rsidP="00184960">
      <w:pPr>
        <w:pStyle w:val="Nadpis1"/>
        <w:spacing w:line="360" w:lineRule="auto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036A31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6A31" w:rsidRPr="00FF4A98" w:rsidRDefault="00036A31" w:rsidP="003E340B">
      <w:pPr>
        <w:pStyle w:val="Nadpis1"/>
        <w:jc w:val="both"/>
        <w:rPr>
          <w:rFonts w:cs="Arial"/>
          <w:b w:val="0"/>
          <w:szCs w:val="24"/>
        </w:rPr>
      </w:pPr>
    </w:p>
    <w:p w:rsidR="00036A31" w:rsidRPr="00CC30EB" w:rsidRDefault="00036A31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036A31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3E340B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6A31" w:rsidRDefault="00036A31" w:rsidP="003E340B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36A3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6A31" w:rsidRDefault="00036A31" w:rsidP="003E340B">
      <w:pPr>
        <w:jc w:val="both"/>
        <w:rPr>
          <w:rFonts w:ascii="Arial" w:hAnsi="Arial" w:cs="Arial"/>
          <w:sz w:val="24"/>
          <w:szCs w:val="24"/>
        </w:rPr>
      </w:pPr>
    </w:p>
    <w:p w:rsidR="00036A31" w:rsidRPr="00CC30EB" w:rsidRDefault="00036A31" w:rsidP="003E340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36A31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6A31" w:rsidRDefault="00036A31" w:rsidP="003E340B">
      <w:pPr>
        <w:jc w:val="both"/>
        <w:rPr>
          <w:rFonts w:ascii="Arial" w:hAnsi="Arial" w:cs="Arial"/>
          <w:sz w:val="24"/>
          <w:szCs w:val="24"/>
        </w:rPr>
      </w:pPr>
    </w:p>
    <w:p w:rsidR="00036A31" w:rsidRPr="00CC30EB" w:rsidRDefault="00036A31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36A3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36A31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036A31" w:rsidRPr="00CC30EB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36A3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6A31" w:rsidRDefault="00036A31" w:rsidP="003E340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036A31" w:rsidRPr="00CC30EB" w:rsidRDefault="00036A31" w:rsidP="003E340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036A31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0A0215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0A0215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0A0215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0A0215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0A0215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0A0215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36A31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36A31" w:rsidRPr="00FF4A98" w:rsidRDefault="00036A31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6A31" w:rsidRPr="006E482B" w:rsidRDefault="00036A31" w:rsidP="00952680">
      <w:pPr>
        <w:pStyle w:val="Nadpis1"/>
        <w:spacing w:line="360" w:lineRule="auto"/>
        <w:ind w:firstLine="142"/>
        <w:rPr>
          <w:rFonts w:cs="Arial"/>
          <w:szCs w:val="24"/>
        </w:rPr>
      </w:pPr>
      <w:r w:rsidRPr="006E482B">
        <w:rPr>
          <w:rFonts w:cs="Arial"/>
          <w:color w:val="0000FF"/>
          <w:szCs w:val="24"/>
        </w:rPr>
        <w:lastRenderedPageBreak/>
        <w:t>Zhodnocení pacienta dle modelu …</w:t>
      </w:r>
    </w:p>
    <w:p w:rsidR="00036A31" w:rsidRPr="006E482B" w:rsidRDefault="00036A31" w:rsidP="00952680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tabulka ke stažení na: </w:t>
      </w:r>
      <w:hyperlink r:id="rId7" w:history="1">
        <w:r w:rsidRPr="006E482B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036A31" w:rsidRPr="006E482B" w:rsidRDefault="00036A31" w:rsidP="004B759F">
      <w:pPr>
        <w:rPr>
          <w:rFonts w:ascii="Arial" w:hAnsi="Arial" w:cs="Arial"/>
          <w:sz w:val="24"/>
          <w:szCs w:val="24"/>
        </w:rPr>
      </w:pPr>
    </w:p>
    <w:p w:rsidR="00036A31" w:rsidRPr="00FF4A98" w:rsidRDefault="00036A31" w:rsidP="004B759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tbl>
      <w:tblPr>
        <w:tblW w:w="9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4394"/>
        <w:gridCol w:w="4214"/>
      </w:tblGrid>
      <w:tr w:rsidR="00036A31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Dýchání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 a hydratace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Pohyb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Spánek a odpočinek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Oblékání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Regulace tělesné teploty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Hygiena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Ochrana před nebezpečím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Komunikace, kontakt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Víra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Pr="00F00C96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A3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36A31" w:rsidRDefault="00036A31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Učení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6A31" w:rsidRPr="00FF4A98" w:rsidRDefault="00036A31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6A31" w:rsidRDefault="00036A31" w:rsidP="004B759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036A31" w:rsidRDefault="00036A31" w:rsidP="004B759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036A31" w:rsidRPr="004B759F" w:rsidRDefault="00036A31" w:rsidP="004B759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 xml:space="preserve">Výše prezentovaná data pacienta utřiďte (za využití </w:t>
      </w:r>
      <w:r>
        <w:rPr>
          <w:rFonts w:ascii="Arial" w:hAnsi="Arial" w:cs="Arial"/>
          <w:b/>
          <w:color w:val="0000FF"/>
          <w:sz w:val="24"/>
          <w:szCs w:val="24"/>
        </w:rPr>
        <w:t>koncepčního modelu V. </w:t>
      </w:r>
      <w:r w:rsidRPr="004B759F">
        <w:rPr>
          <w:rFonts w:ascii="Arial" w:hAnsi="Arial" w:cs="Arial"/>
          <w:b/>
          <w:color w:val="0000FF"/>
          <w:sz w:val="24"/>
          <w:szCs w:val="24"/>
        </w:rPr>
        <w:t>Henderson) a doplňte do textu.</w:t>
      </w:r>
    </w:p>
    <w:p w:rsidR="00036A31" w:rsidRPr="004B759F" w:rsidRDefault="00036A31" w:rsidP="004B759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4B759F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036A31" w:rsidRPr="004B759F" w:rsidRDefault="00036A31" w:rsidP="004B759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U všech ošetřovatelských diagnóz zapište určující znaky a související faktory nebo rizikové faktory.</w:t>
      </w:r>
    </w:p>
    <w:p w:rsidR="00036A31" w:rsidRPr="004B759F" w:rsidRDefault="00036A31" w:rsidP="009455C9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4B759F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036A31" w:rsidRPr="004B759F" w:rsidRDefault="00036A31" w:rsidP="004B759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jak 5 let (zahraniční 1x).</w:t>
      </w:r>
    </w:p>
    <w:p w:rsidR="00036A31" w:rsidRPr="004B759F" w:rsidRDefault="00036A31" w:rsidP="004B759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Vypracujte diskusi k dané problematice.</w:t>
      </w:r>
    </w:p>
    <w:p w:rsidR="00036A31" w:rsidRPr="004B759F" w:rsidRDefault="00036A31" w:rsidP="004B759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036A31" w:rsidRPr="004B759F" w:rsidRDefault="00036A31" w:rsidP="004B759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036A31" w:rsidRPr="004B759F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4D7" w:rsidRDefault="000924D7" w:rsidP="00A5128C">
      <w:r>
        <w:separator/>
      </w:r>
    </w:p>
  </w:endnote>
  <w:endnote w:type="continuationSeparator" w:id="0">
    <w:p w:rsidR="000924D7" w:rsidRDefault="000924D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4D7" w:rsidRDefault="000924D7" w:rsidP="00A5128C">
      <w:r>
        <w:separator/>
      </w:r>
    </w:p>
  </w:footnote>
  <w:footnote w:type="continuationSeparator" w:id="0">
    <w:p w:rsidR="000924D7" w:rsidRDefault="000924D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A31" w:rsidRDefault="00036A31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036A31" w:rsidRPr="00A5128C" w:rsidRDefault="00036A31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C973EE"/>
    <w:multiLevelType w:val="hybridMultilevel"/>
    <w:tmpl w:val="DDF82046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957A98"/>
    <w:multiLevelType w:val="hybridMultilevel"/>
    <w:tmpl w:val="B98E1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700CB"/>
    <w:multiLevelType w:val="hybridMultilevel"/>
    <w:tmpl w:val="1AFC8FF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1270F08"/>
    <w:multiLevelType w:val="hybridMultilevel"/>
    <w:tmpl w:val="BEF8B5B4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F20EF"/>
    <w:multiLevelType w:val="hybridMultilevel"/>
    <w:tmpl w:val="64405C74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7A4ACA"/>
    <w:multiLevelType w:val="hybridMultilevel"/>
    <w:tmpl w:val="58041D5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8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5"/>
  </w:num>
  <w:num w:numId="10">
    <w:abstractNumId w:val="6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1370"/>
    <w:rsid w:val="00023FAD"/>
    <w:rsid w:val="00026169"/>
    <w:rsid w:val="00036A31"/>
    <w:rsid w:val="0005549F"/>
    <w:rsid w:val="00083B4F"/>
    <w:rsid w:val="00085F76"/>
    <w:rsid w:val="000924D7"/>
    <w:rsid w:val="000A0215"/>
    <w:rsid w:val="000C0090"/>
    <w:rsid w:val="000E4CDF"/>
    <w:rsid w:val="00111603"/>
    <w:rsid w:val="00114BB7"/>
    <w:rsid w:val="00130167"/>
    <w:rsid w:val="00131814"/>
    <w:rsid w:val="0014470C"/>
    <w:rsid w:val="00147CE8"/>
    <w:rsid w:val="00184960"/>
    <w:rsid w:val="001877D5"/>
    <w:rsid w:val="001C50A5"/>
    <w:rsid w:val="001D5CBA"/>
    <w:rsid w:val="00210939"/>
    <w:rsid w:val="00221079"/>
    <w:rsid w:val="00227EB1"/>
    <w:rsid w:val="002370F2"/>
    <w:rsid w:val="00237EC8"/>
    <w:rsid w:val="002407E5"/>
    <w:rsid w:val="0026749E"/>
    <w:rsid w:val="00271E9F"/>
    <w:rsid w:val="002B1936"/>
    <w:rsid w:val="002D5191"/>
    <w:rsid w:val="002E561A"/>
    <w:rsid w:val="003058CD"/>
    <w:rsid w:val="00331444"/>
    <w:rsid w:val="00341882"/>
    <w:rsid w:val="003462E6"/>
    <w:rsid w:val="00366FD7"/>
    <w:rsid w:val="00370719"/>
    <w:rsid w:val="00374A2D"/>
    <w:rsid w:val="00375A7D"/>
    <w:rsid w:val="00384220"/>
    <w:rsid w:val="00397E02"/>
    <w:rsid w:val="003D0BD4"/>
    <w:rsid w:val="003D1D81"/>
    <w:rsid w:val="003E340B"/>
    <w:rsid w:val="003E3B39"/>
    <w:rsid w:val="003E72D2"/>
    <w:rsid w:val="004006F4"/>
    <w:rsid w:val="004316FB"/>
    <w:rsid w:val="0043475F"/>
    <w:rsid w:val="004B759F"/>
    <w:rsid w:val="004C5085"/>
    <w:rsid w:val="004D1B23"/>
    <w:rsid w:val="00520046"/>
    <w:rsid w:val="00545F99"/>
    <w:rsid w:val="00557B5D"/>
    <w:rsid w:val="005633F9"/>
    <w:rsid w:val="00572FCD"/>
    <w:rsid w:val="005A5AAF"/>
    <w:rsid w:val="005C4A55"/>
    <w:rsid w:val="005D224F"/>
    <w:rsid w:val="005D6A37"/>
    <w:rsid w:val="005E14A7"/>
    <w:rsid w:val="00601ACB"/>
    <w:rsid w:val="00633B30"/>
    <w:rsid w:val="0064647B"/>
    <w:rsid w:val="00653FE2"/>
    <w:rsid w:val="00686E9F"/>
    <w:rsid w:val="006B5E96"/>
    <w:rsid w:val="006C01F2"/>
    <w:rsid w:val="006C7A60"/>
    <w:rsid w:val="006D5BE9"/>
    <w:rsid w:val="006E41AE"/>
    <w:rsid w:val="006E482B"/>
    <w:rsid w:val="00721EE2"/>
    <w:rsid w:val="00733DB1"/>
    <w:rsid w:val="00763385"/>
    <w:rsid w:val="0078693F"/>
    <w:rsid w:val="00787E60"/>
    <w:rsid w:val="007C3B4E"/>
    <w:rsid w:val="00817ACE"/>
    <w:rsid w:val="008411F8"/>
    <w:rsid w:val="008608F2"/>
    <w:rsid w:val="008736C1"/>
    <w:rsid w:val="008852BC"/>
    <w:rsid w:val="008E5600"/>
    <w:rsid w:val="008E5A8B"/>
    <w:rsid w:val="00911A59"/>
    <w:rsid w:val="00927AC6"/>
    <w:rsid w:val="009455C9"/>
    <w:rsid w:val="00952680"/>
    <w:rsid w:val="009C10F4"/>
    <w:rsid w:val="009D40F1"/>
    <w:rsid w:val="009F20FE"/>
    <w:rsid w:val="009F2332"/>
    <w:rsid w:val="00A1240F"/>
    <w:rsid w:val="00A22FB9"/>
    <w:rsid w:val="00A35F7F"/>
    <w:rsid w:val="00A5128C"/>
    <w:rsid w:val="00A568CE"/>
    <w:rsid w:val="00A9378B"/>
    <w:rsid w:val="00A93B51"/>
    <w:rsid w:val="00AB2287"/>
    <w:rsid w:val="00AC59FE"/>
    <w:rsid w:val="00AE52A6"/>
    <w:rsid w:val="00AF2527"/>
    <w:rsid w:val="00B01C29"/>
    <w:rsid w:val="00B052AB"/>
    <w:rsid w:val="00B06712"/>
    <w:rsid w:val="00B5245E"/>
    <w:rsid w:val="00B650D5"/>
    <w:rsid w:val="00B93A90"/>
    <w:rsid w:val="00BD172B"/>
    <w:rsid w:val="00BD23A2"/>
    <w:rsid w:val="00BE41AA"/>
    <w:rsid w:val="00C4044D"/>
    <w:rsid w:val="00CC30EB"/>
    <w:rsid w:val="00CD1414"/>
    <w:rsid w:val="00D41B3A"/>
    <w:rsid w:val="00D67AB0"/>
    <w:rsid w:val="00D93524"/>
    <w:rsid w:val="00D93C7E"/>
    <w:rsid w:val="00DB2A4B"/>
    <w:rsid w:val="00DC48E4"/>
    <w:rsid w:val="00DD46D8"/>
    <w:rsid w:val="00DF2445"/>
    <w:rsid w:val="00DF7666"/>
    <w:rsid w:val="00E537AD"/>
    <w:rsid w:val="00E651D7"/>
    <w:rsid w:val="00E73394"/>
    <w:rsid w:val="00E77CFF"/>
    <w:rsid w:val="00EC46CD"/>
    <w:rsid w:val="00F00C96"/>
    <w:rsid w:val="00F10256"/>
    <w:rsid w:val="00F30CB0"/>
    <w:rsid w:val="00F45804"/>
    <w:rsid w:val="00F5316B"/>
    <w:rsid w:val="00F5368D"/>
    <w:rsid w:val="00F60A8C"/>
    <w:rsid w:val="00F675D2"/>
    <w:rsid w:val="00F750D4"/>
    <w:rsid w:val="00F91756"/>
    <w:rsid w:val="00F9192A"/>
    <w:rsid w:val="00F933D4"/>
    <w:rsid w:val="00FE6503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customStyle="1" w:styleId="NoSpacing">
    <w:name w:val="No Spacing"/>
    <w:rsid w:val="00E73394"/>
    <w:rPr>
      <w:rFonts w:eastAsia="Times New Roman"/>
      <w:sz w:val="22"/>
      <w:szCs w:val="22"/>
      <w:lang w:eastAsia="en-US"/>
    </w:rPr>
  </w:style>
  <w:style w:type="paragraph" w:styleId="Normlnweb">
    <w:name w:val="Normal (Web)"/>
    <w:basedOn w:val="Normln"/>
    <w:semiHidden/>
    <w:rsid w:val="00131814"/>
    <w:pPr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basedOn w:val="Standardnpsmoodstavce"/>
    <w:rsid w:val="004B75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70F298-0C20-45B8-8EA5-64B9DBE03F9A}"/>
</file>

<file path=customXml/itemProps2.xml><?xml version="1.0" encoding="utf-8"?>
<ds:datastoreItem xmlns:ds="http://schemas.openxmlformats.org/officeDocument/2006/customXml" ds:itemID="{691216B1-2E18-43F7-87F7-D02531D95DEE}"/>
</file>

<file path=customXml/itemProps3.xml><?xml version="1.0" encoding="utf-8"?>
<ds:datastoreItem xmlns:ds="http://schemas.openxmlformats.org/officeDocument/2006/customXml" ds:itemID="{704A27E3-1EEC-4343-8D61-A43871C15A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1451</Words>
  <Characters>8562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- Urgentní příjem – amputace horní končetiny v předloktí</vt:lpstr>
    </vt:vector>
  </TitlesOfParts>
  <Company>HP</Company>
  <LinksUpToDate>false</LinksUpToDate>
  <CharactersWithSpaces>9994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- Urgentní příjem – amputace horní končetiny v předloktí</dc:title>
  <dc:creator>VSZDRAV</dc:creator>
  <cp:lastModifiedBy>Němcová Jitka</cp:lastModifiedBy>
  <cp:revision>2</cp:revision>
  <dcterms:created xsi:type="dcterms:W3CDTF">2015-04-14T09:43:00Z</dcterms:created>
  <dcterms:modified xsi:type="dcterms:W3CDTF">2015-04-14T09:43:00Z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