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071" w:rsidRDefault="00BA3071" w:rsidP="007866BD">
      <w:pPr>
        <w:pStyle w:val="Nadpis1"/>
        <w:ind w:left="142"/>
        <w:jc w:val="center"/>
      </w:pPr>
      <w:bookmarkStart w:id="0" w:name="_GoBack"/>
      <w:bookmarkEnd w:id="0"/>
      <w:r w:rsidRPr="00D67AB0">
        <w:rPr>
          <w:rFonts w:cs="Arial"/>
          <w:caps/>
          <w:color w:val="0000FF"/>
          <w:sz w:val="28"/>
          <w:szCs w:val="28"/>
        </w:rPr>
        <w:t>Kazuistika</w:t>
      </w:r>
      <w:r w:rsidRPr="00D67AB0">
        <w:rPr>
          <w:rFonts w:cs="Arial"/>
          <w:color w:val="0000FF"/>
          <w:sz w:val="28"/>
          <w:szCs w:val="28"/>
        </w:rPr>
        <w:t xml:space="preserve"> </w:t>
      </w:r>
      <w:r>
        <w:rPr>
          <w:rFonts w:cs="Arial"/>
          <w:color w:val="0000FF"/>
          <w:sz w:val="28"/>
          <w:szCs w:val="28"/>
        </w:rPr>
        <w:t>-</w:t>
      </w:r>
      <w:r w:rsidRPr="00D67AB0">
        <w:rPr>
          <w:rFonts w:cs="Arial"/>
          <w:color w:val="0000FF"/>
          <w:sz w:val="28"/>
          <w:szCs w:val="28"/>
        </w:rPr>
        <w:t xml:space="preserve"> </w:t>
      </w:r>
      <w:r>
        <w:rPr>
          <w:rFonts w:cs="Arial"/>
          <w:color w:val="0000FF"/>
          <w:sz w:val="28"/>
          <w:szCs w:val="28"/>
        </w:rPr>
        <w:t>Urgentní příjem – trauma hrudníku</w:t>
      </w:r>
    </w:p>
    <w:p w:rsidR="00BA3071" w:rsidRPr="0078693F" w:rsidRDefault="00BA3071" w:rsidP="003E340B">
      <w:pPr>
        <w:jc w:val="both"/>
      </w:pPr>
    </w:p>
    <w:p w:rsidR="00BA3071" w:rsidRDefault="00BA3071" w:rsidP="003E340B">
      <w:pPr>
        <w:pStyle w:val="NoSpacing"/>
        <w:jc w:val="both"/>
        <w:rPr>
          <w:rFonts w:ascii="Arial" w:hAnsi="Arial" w:cs="Arial"/>
          <w:sz w:val="24"/>
          <w:szCs w:val="24"/>
        </w:rPr>
      </w:pPr>
      <w:r w:rsidRPr="006B5E96">
        <w:rPr>
          <w:rFonts w:ascii="Arial" w:hAnsi="Arial" w:cs="Arial"/>
          <w:sz w:val="24"/>
          <w:szCs w:val="24"/>
        </w:rPr>
        <w:t xml:space="preserve">Výjezdová posádka </w:t>
      </w:r>
      <w:r>
        <w:rPr>
          <w:rFonts w:ascii="Arial" w:hAnsi="Arial" w:cs="Arial"/>
          <w:sz w:val="24"/>
          <w:szCs w:val="24"/>
        </w:rPr>
        <w:t xml:space="preserve">rande - vouz dne 16. 6. 2014 ve 22:00 </w:t>
      </w:r>
      <w:r w:rsidRPr="006B5E96">
        <w:rPr>
          <w:rFonts w:ascii="Arial" w:hAnsi="Arial" w:cs="Arial"/>
          <w:sz w:val="24"/>
          <w:szCs w:val="24"/>
        </w:rPr>
        <w:t xml:space="preserve">hodin přijala do vozidlové vysílačky hlášení dispečinku </w:t>
      </w:r>
      <w:r>
        <w:rPr>
          <w:rFonts w:ascii="Arial" w:hAnsi="Arial" w:cs="Arial"/>
          <w:sz w:val="24"/>
          <w:szCs w:val="24"/>
        </w:rPr>
        <w:t>– rodinná potyčka s bodným poraněním hrudníku a břicha</w:t>
      </w:r>
      <w:r w:rsidRPr="006B5E96">
        <w:rPr>
          <w:rFonts w:ascii="Arial" w:hAnsi="Arial" w:cs="Arial"/>
          <w:sz w:val="24"/>
          <w:szCs w:val="24"/>
        </w:rPr>
        <w:t xml:space="preserve">. </w:t>
      </w:r>
    </w:p>
    <w:p w:rsidR="00BA3071" w:rsidRPr="006B5E96" w:rsidRDefault="00BA3071" w:rsidP="003E340B">
      <w:pPr>
        <w:pStyle w:val="NoSpacing"/>
        <w:jc w:val="both"/>
        <w:rPr>
          <w:rFonts w:ascii="Arial" w:hAnsi="Arial" w:cs="Arial"/>
          <w:sz w:val="24"/>
          <w:szCs w:val="24"/>
        </w:rPr>
      </w:pPr>
      <w:r w:rsidRPr="006B5E96">
        <w:rPr>
          <w:rFonts w:ascii="Arial" w:hAnsi="Arial" w:cs="Arial"/>
          <w:sz w:val="24"/>
          <w:szCs w:val="24"/>
        </w:rPr>
        <w:t xml:space="preserve">Hlášení dispečinku: </w:t>
      </w:r>
    </w:p>
    <w:p w:rsidR="00BA3071" w:rsidRDefault="00BA3071" w:rsidP="003E340B">
      <w:pPr>
        <w:pStyle w:val="NoSpacing"/>
        <w:jc w:val="both"/>
        <w:rPr>
          <w:rFonts w:ascii="Arial" w:hAnsi="Arial" w:cs="Arial"/>
          <w:sz w:val="24"/>
          <w:szCs w:val="24"/>
        </w:rPr>
      </w:pPr>
      <w:r>
        <w:rPr>
          <w:rFonts w:ascii="Arial" w:hAnsi="Arial" w:cs="Arial"/>
          <w:sz w:val="24"/>
          <w:szCs w:val="24"/>
        </w:rPr>
        <w:t xml:space="preserve">Na ulici Cejl v Brně došlo k výměně názorů mezi otcem a synem. Při vypjaté situaci syn vytáhl nůž z bundy a bodl otce do hrudníku. Svědci události uvádí, že otec dostal další tři rány nožem. Na místě zahájená laická první pomoc, a to kontaktování tísňové linky 155. </w:t>
      </w:r>
    </w:p>
    <w:p w:rsidR="00BA3071" w:rsidRDefault="00BA3071" w:rsidP="003E340B">
      <w:pPr>
        <w:pStyle w:val="NoSpacing"/>
        <w:jc w:val="both"/>
        <w:rPr>
          <w:rFonts w:ascii="Arial" w:hAnsi="Arial" w:cs="Arial"/>
          <w:sz w:val="24"/>
          <w:szCs w:val="24"/>
        </w:rPr>
      </w:pPr>
    </w:p>
    <w:p w:rsidR="00BA3071" w:rsidRDefault="00BA3071" w:rsidP="003E340B">
      <w:pPr>
        <w:pStyle w:val="NoSpacing"/>
        <w:jc w:val="both"/>
        <w:rPr>
          <w:rFonts w:ascii="Arial" w:hAnsi="Arial" w:cs="Arial"/>
          <w:sz w:val="24"/>
          <w:szCs w:val="24"/>
        </w:rPr>
      </w:pPr>
      <w:r w:rsidRPr="006B5E96">
        <w:rPr>
          <w:rFonts w:ascii="Arial" w:hAnsi="Arial" w:cs="Arial"/>
          <w:sz w:val="24"/>
          <w:szCs w:val="24"/>
        </w:rPr>
        <w:t>Výjezdová posádka: rande</w:t>
      </w:r>
      <w:r>
        <w:rPr>
          <w:rFonts w:ascii="Arial" w:hAnsi="Arial" w:cs="Arial"/>
          <w:sz w:val="24"/>
          <w:szCs w:val="24"/>
        </w:rPr>
        <w:t xml:space="preserve"> - vouz - setká</w:t>
      </w:r>
      <w:r w:rsidRPr="006B5E96">
        <w:rPr>
          <w:rFonts w:ascii="Arial" w:hAnsi="Arial" w:cs="Arial"/>
          <w:sz w:val="24"/>
          <w:szCs w:val="24"/>
        </w:rPr>
        <w:t>vací systém (dále jen RV) ve složení lékař a řidič</w:t>
      </w:r>
      <w:r>
        <w:rPr>
          <w:rFonts w:ascii="Arial" w:hAnsi="Arial" w:cs="Arial"/>
          <w:sz w:val="24"/>
          <w:szCs w:val="24"/>
        </w:rPr>
        <w:t xml:space="preserve"> – zdravotnický záchranář a druhý vůz rychlá zdravotnická pomoc (dále jen RZP) ve složení řidič a zdravotnický záchranář.</w:t>
      </w:r>
    </w:p>
    <w:p w:rsidR="00BA3071" w:rsidRPr="006B5E96" w:rsidRDefault="00BA3071" w:rsidP="003E340B">
      <w:pPr>
        <w:pStyle w:val="NoSpacing"/>
        <w:jc w:val="both"/>
        <w:rPr>
          <w:rFonts w:ascii="Arial" w:hAnsi="Arial" w:cs="Arial"/>
          <w:sz w:val="24"/>
          <w:szCs w:val="24"/>
        </w:rPr>
      </w:pP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Čas volání</w:t>
      </w:r>
      <w:r>
        <w:rPr>
          <w:rFonts w:ascii="Arial" w:hAnsi="Arial" w:cs="Arial"/>
          <w:sz w:val="24"/>
          <w:szCs w:val="24"/>
        </w:rPr>
        <w:t>: 21:50 hodin</w:t>
      </w: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Převzetí výzvy</w:t>
      </w:r>
      <w:r w:rsidRPr="006B5E96">
        <w:rPr>
          <w:rFonts w:ascii="Arial" w:hAnsi="Arial" w:cs="Arial"/>
          <w:sz w:val="24"/>
          <w:szCs w:val="24"/>
        </w:rPr>
        <w:t xml:space="preserve">: </w:t>
      </w:r>
      <w:r>
        <w:rPr>
          <w:rFonts w:ascii="Arial" w:hAnsi="Arial" w:cs="Arial"/>
          <w:sz w:val="24"/>
          <w:szCs w:val="24"/>
        </w:rPr>
        <w:t>22:00 hodin</w:t>
      </w: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Čas výjezdu</w:t>
      </w:r>
      <w:r>
        <w:rPr>
          <w:rFonts w:ascii="Arial" w:hAnsi="Arial" w:cs="Arial"/>
          <w:sz w:val="24"/>
          <w:szCs w:val="24"/>
        </w:rPr>
        <w:t>: 22:03 hodin</w:t>
      </w: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Čas příjezdu na místo</w:t>
      </w:r>
      <w:r>
        <w:rPr>
          <w:rFonts w:ascii="Arial" w:hAnsi="Arial" w:cs="Arial"/>
          <w:sz w:val="24"/>
          <w:szCs w:val="24"/>
        </w:rPr>
        <w:t>: 22:15 hodin</w:t>
      </w: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Čas odjezdu</w:t>
      </w:r>
      <w:r>
        <w:rPr>
          <w:rFonts w:ascii="Arial" w:hAnsi="Arial" w:cs="Arial"/>
          <w:sz w:val="24"/>
          <w:szCs w:val="24"/>
        </w:rPr>
        <w:t>: 23:00 hodin</w:t>
      </w: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Čas předání pacienta</w:t>
      </w:r>
      <w:r>
        <w:rPr>
          <w:rFonts w:ascii="Arial" w:hAnsi="Arial" w:cs="Arial"/>
          <w:sz w:val="24"/>
          <w:szCs w:val="24"/>
        </w:rPr>
        <w:t>: 23:22 hodin</w:t>
      </w:r>
    </w:p>
    <w:p w:rsidR="00BA3071" w:rsidRPr="006B5E96" w:rsidRDefault="00BA3071" w:rsidP="003E340B">
      <w:pPr>
        <w:pStyle w:val="NoSpacing"/>
        <w:jc w:val="both"/>
        <w:rPr>
          <w:rFonts w:ascii="Arial" w:hAnsi="Arial" w:cs="Arial"/>
          <w:sz w:val="24"/>
          <w:szCs w:val="24"/>
        </w:rPr>
      </w:pPr>
      <w:r w:rsidRPr="001D5CBA">
        <w:rPr>
          <w:rFonts w:ascii="Arial" w:hAnsi="Arial" w:cs="Arial"/>
          <w:b/>
          <w:sz w:val="24"/>
          <w:szCs w:val="24"/>
        </w:rPr>
        <w:t>Ukončení výjezdu</w:t>
      </w:r>
      <w:r>
        <w:rPr>
          <w:rFonts w:ascii="Arial" w:hAnsi="Arial" w:cs="Arial"/>
          <w:sz w:val="24"/>
          <w:szCs w:val="24"/>
        </w:rPr>
        <w:t>: 00:00 hodin</w:t>
      </w: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 xml:space="preserve">Místo předání: </w:t>
      </w:r>
      <w:r w:rsidRPr="006B5E96">
        <w:rPr>
          <w:rFonts w:ascii="Arial" w:hAnsi="Arial" w:cs="Arial"/>
          <w:sz w:val="24"/>
          <w:szCs w:val="24"/>
        </w:rPr>
        <w:t xml:space="preserve">Urgentní příjem Fakultní nemocnice </w:t>
      </w:r>
      <w:r>
        <w:rPr>
          <w:rFonts w:ascii="Arial" w:hAnsi="Arial" w:cs="Arial"/>
          <w:sz w:val="24"/>
          <w:szCs w:val="24"/>
        </w:rPr>
        <w:t>Brno</w:t>
      </w:r>
      <w:r w:rsidRPr="006B5E96">
        <w:rPr>
          <w:rFonts w:ascii="Arial" w:hAnsi="Arial" w:cs="Arial"/>
          <w:sz w:val="24"/>
          <w:szCs w:val="24"/>
        </w:rPr>
        <w:t xml:space="preserve">. </w:t>
      </w:r>
    </w:p>
    <w:p w:rsidR="00BA3071" w:rsidRPr="006B5E96" w:rsidRDefault="00BA3071" w:rsidP="003E340B">
      <w:pPr>
        <w:pStyle w:val="NoSpacing"/>
        <w:jc w:val="both"/>
        <w:rPr>
          <w:rFonts w:ascii="Arial" w:hAnsi="Arial" w:cs="Arial"/>
          <w:b/>
          <w:bCs/>
          <w:sz w:val="24"/>
          <w:szCs w:val="24"/>
        </w:rPr>
      </w:pP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 xml:space="preserve">Materiální zajištění posádky RV na místě zásahu: </w:t>
      </w:r>
      <w:r w:rsidRPr="006B5E96">
        <w:rPr>
          <w:rFonts w:ascii="Arial" w:hAnsi="Arial" w:cs="Arial"/>
          <w:sz w:val="24"/>
          <w:szCs w:val="24"/>
        </w:rPr>
        <w:t>lékařský batoh, obvazový batoh, kyslíková láhev, přenosn</w:t>
      </w:r>
      <w:r>
        <w:rPr>
          <w:rFonts w:ascii="Arial" w:hAnsi="Arial" w:cs="Arial"/>
          <w:sz w:val="24"/>
          <w:szCs w:val="24"/>
        </w:rPr>
        <w:t>ý ventilátor, přenosný monitor, vakuová matrace, krční límec, transportní nosítka.</w:t>
      </w:r>
    </w:p>
    <w:p w:rsidR="00BA3071" w:rsidRDefault="00BA3071" w:rsidP="003E340B">
      <w:pPr>
        <w:pStyle w:val="NoSpacing"/>
        <w:jc w:val="both"/>
        <w:rPr>
          <w:rFonts w:ascii="Arial" w:hAnsi="Arial" w:cs="Arial"/>
          <w:b/>
          <w:bCs/>
          <w:sz w:val="24"/>
          <w:szCs w:val="24"/>
        </w:rPr>
      </w:pPr>
    </w:p>
    <w:p w:rsidR="00BA3071" w:rsidRDefault="00BA3071" w:rsidP="003E340B">
      <w:pPr>
        <w:pStyle w:val="NoSpacing"/>
        <w:jc w:val="both"/>
        <w:rPr>
          <w:rFonts w:ascii="Arial" w:hAnsi="Arial" w:cs="Arial"/>
          <w:b/>
          <w:bCs/>
          <w:sz w:val="24"/>
          <w:szCs w:val="24"/>
        </w:rPr>
      </w:pPr>
      <w:r w:rsidRPr="006B5E96">
        <w:rPr>
          <w:rFonts w:ascii="Arial" w:hAnsi="Arial" w:cs="Arial"/>
          <w:b/>
          <w:bCs/>
          <w:sz w:val="24"/>
          <w:szCs w:val="24"/>
        </w:rPr>
        <w:t xml:space="preserve">Identifikační údaje: </w:t>
      </w:r>
    </w:p>
    <w:p w:rsidR="00BA3071" w:rsidRPr="006B5E96" w:rsidRDefault="00BA3071" w:rsidP="003E340B">
      <w:pPr>
        <w:pStyle w:val="NoSpacing"/>
        <w:jc w:val="both"/>
        <w:rPr>
          <w:rFonts w:ascii="Arial" w:hAnsi="Arial" w:cs="Arial"/>
          <w:sz w:val="24"/>
          <w:szCs w:val="24"/>
        </w:rPr>
      </w:pPr>
      <w:r w:rsidRPr="006B5E96">
        <w:rPr>
          <w:rFonts w:ascii="Arial" w:hAnsi="Arial" w:cs="Arial"/>
          <w:sz w:val="24"/>
          <w:szCs w:val="24"/>
        </w:rPr>
        <w:t xml:space="preserve">Jméno: X </w:t>
      </w:r>
    </w:p>
    <w:p w:rsidR="00BA3071" w:rsidRPr="006B5E96" w:rsidRDefault="00BA3071" w:rsidP="003E340B">
      <w:pPr>
        <w:pStyle w:val="NoSpacing"/>
        <w:jc w:val="both"/>
        <w:rPr>
          <w:rFonts w:ascii="Arial" w:hAnsi="Arial" w:cs="Arial"/>
          <w:sz w:val="24"/>
          <w:szCs w:val="24"/>
        </w:rPr>
      </w:pPr>
      <w:r w:rsidRPr="006B5E96">
        <w:rPr>
          <w:rFonts w:ascii="Arial" w:hAnsi="Arial" w:cs="Arial"/>
          <w:sz w:val="24"/>
          <w:szCs w:val="24"/>
        </w:rPr>
        <w:t xml:space="preserve">Příjmení: Y </w:t>
      </w:r>
    </w:p>
    <w:p w:rsidR="00BA3071" w:rsidRPr="006B5E96" w:rsidRDefault="00BA3071" w:rsidP="003E340B">
      <w:pPr>
        <w:pStyle w:val="NoSpacing"/>
        <w:jc w:val="both"/>
        <w:rPr>
          <w:rFonts w:ascii="Arial" w:hAnsi="Arial" w:cs="Arial"/>
          <w:sz w:val="24"/>
          <w:szCs w:val="24"/>
        </w:rPr>
      </w:pPr>
      <w:r>
        <w:rPr>
          <w:rFonts w:ascii="Arial" w:hAnsi="Arial" w:cs="Arial"/>
          <w:sz w:val="24"/>
          <w:szCs w:val="24"/>
        </w:rPr>
        <w:t>Narozen: 1962</w:t>
      </w:r>
      <w:r w:rsidRPr="006B5E96">
        <w:rPr>
          <w:rFonts w:ascii="Arial" w:hAnsi="Arial" w:cs="Arial"/>
          <w:sz w:val="24"/>
          <w:szCs w:val="24"/>
        </w:rPr>
        <w:t xml:space="preserve"> </w:t>
      </w:r>
    </w:p>
    <w:p w:rsidR="00BA3071" w:rsidRDefault="00BA3071" w:rsidP="003E340B">
      <w:pPr>
        <w:pStyle w:val="NoSpacing"/>
        <w:jc w:val="both"/>
        <w:rPr>
          <w:rFonts w:ascii="Arial" w:hAnsi="Arial" w:cs="Arial"/>
          <w:sz w:val="24"/>
          <w:szCs w:val="24"/>
        </w:rPr>
      </w:pPr>
      <w:r>
        <w:rPr>
          <w:rFonts w:ascii="Arial" w:hAnsi="Arial" w:cs="Arial"/>
          <w:sz w:val="24"/>
          <w:szCs w:val="24"/>
        </w:rPr>
        <w:t xml:space="preserve">Pohlaví: muž 52 let </w:t>
      </w:r>
    </w:p>
    <w:p w:rsidR="00BA3071" w:rsidRPr="006B5E96" w:rsidRDefault="00BA3071" w:rsidP="003E340B">
      <w:pPr>
        <w:pStyle w:val="NoSpacing"/>
        <w:jc w:val="both"/>
        <w:rPr>
          <w:rFonts w:ascii="Arial" w:hAnsi="Arial" w:cs="Arial"/>
          <w:sz w:val="24"/>
          <w:szCs w:val="24"/>
        </w:rPr>
      </w:pPr>
    </w:p>
    <w:p w:rsidR="00BA3071" w:rsidRDefault="00BA3071" w:rsidP="003E340B">
      <w:pPr>
        <w:pStyle w:val="NoSpacing"/>
        <w:jc w:val="both"/>
        <w:rPr>
          <w:rFonts w:ascii="Arial" w:hAnsi="Arial" w:cs="Arial"/>
          <w:sz w:val="24"/>
          <w:szCs w:val="24"/>
        </w:rPr>
      </w:pPr>
      <w:r w:rsidRPr="006B5E96">
        <w:rPr>
          <w:rFonts w:ascii="Arial" w:hAnsi="Arial" w:cs="Arial"/>
          <w:sz w:val="24"/>
          <w:szCs w:val="24"/>
        </w:rPr>
        <w:t>Zdravotní pojišťovna a rodné číslo z právních a etických důvodů n</w:t>
      </w:r>
      <w:r>
        <w:rPr>
          <w:rFonts w:ascii="Arial" w:hAnsi="Arial" w:cs="Arial"/>
          <w:sz w:val="24"/>
          <w:szCs w:val="24"/>
        </w:rPr>
        <w:t>ejsou uvedeny</w:t>
      </w:r>
      <w:r w:rsidRPr="006B5E96">
        <w:rPr>
          <w:rFonts w:ascii="Arial" w:hAnsi="Arial" w:cs="Arial"/>
          <w:sz w:val="24"/>
          <w:szCs w:val="24"/>
        </w:rPr>
        <w:t>.</w:t>
      </w:r>
    </w:p>
    <w:p w:rsidR="00BA3071" w:rsidRDefault="00BA3071" w:rsidP="003E340B">
      <w:pPr>
        <w:pStyle w:val="NoSpacing"/>
        <w:jc w:val="both"/>
        <w:rPr>
          <w:rFonts w:ascii="Arial" w:hAnsi="Arial" w:cs="Arial"/>
          <w:b/>
          <w:sz w:val="24"/>
          <w:szCs w:val="24"/>
        </w:rPr>
      </w:pPr>
    </w:p>
    <w:p w:rsidR="00BA3071" w:rsidRPr="009A69E6" w:rsidRDefault="00BA3071" w:rsidP="003E340B">
      <w:pPr>
        <w:pStyle w:val="NoSpacing"/>
        <w:jc w:val="both"/>
        <w:rPr>
          <w:rFonts w:ascii="Arial" w:hAnsi="Arial" w:cs="Arial"/>
          <w:b/>
          <w:sz w:val="24"/>
          <w:szCs w:val="24"/>
        </w:rPr>
      </w:pPr>
      <w:r w:rsidRPr="009A69E6">
        <w:rPr>
          <w:rFonts w:ascii="Arial" w:hAnsi="Arial" w:cs="Arial"/>
          <w:b/>
          <w:sz w:val="24"/>
          <w:szCs w:val="24"/>
        </w:rPr>
        <w:t>ANAMNÉZA</w:t>
      </w:r>
    </w:p>
    <w:p w:rsidR="00BA3071" w:rsidRDefault="00BA3071" w:rsidP="003E340B">
      <w:pPr>
        <w:pStyle w:val="NoSpacing"/>
        <w:jc w:val="both"/>
        <w:rPr>
          <w:rFonts w:ascii="Arial" w:hAnsi="Arial" w:cs="Arial"/>
          <w:b/>
          <w:bCs/>
          <w:sz w:val="24"/>
          <w:szCs w:val="24"/>
        </w:rPr>
      </w:pP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 xml:space="preserve">Anamnéza při příjezdu na místo zásahu: </w:t>
      </w:r>
    </w:p>
    <w:p w:rsidR="00BA3071" w:rsidRDefault="00BA3071" w:rsidP="003E340B">
      <w:pPr>
        <w:pStyle w:val="NoSpacing"/>
        <w:jc w:val="both"/>
        <w:rPr>
          <w:rFonts w:ascii="Arial" w:hAnsi="Arial" w:cs="Arial"/>
          <w:b/>
          <w:bCs/>
          <w:sz w:val="24"/>
          <w:szCs w:val="24"/>
        </w:rPr>
      </w:pPr>
      <w:r w:rsidRPr="006B5E96">
        <w:rPr>
          <w:rFonts w:ascii="Arial" w:hAnsi="Arial" w:cs="Arial"/>
          <w:sz w:val="24"/>
          <w:szCs w:val="24"/>
        </w:rPr>
        <w:t xml:space="preserve">Posádka RV </w:t>
      </w:r>
      <w:r>
        <w:rPr>
          <w:rFonts w:ascii="Arial" w:hAnsi="Arial" w:cs="Arial"/>
          <w:sz w:val="24"/>
          <w:szCs w:val="24"/>
        </w:rPr>
        <w:t>se v místě vzniku události potkává se spolu kontaktovanou</w:t>
      </w:r>
      <w:r w:rsidRPr="006B5E96">
        <w:rPr>
          <w:rFonts w:ascii="Arial" w:hAnsi="Arial" w:cs="Arial"/>
          <w:sz w:val="24"/>
          <w:szCs w:val="24"/>
        </w:rPr>
        <w:t xml:space="preserve"> posádkou RZP. </w:t>
      </w:r>
      <w:r>
        <w:rPr>
          <w:rFonts w:ascii="Arial" w:hAnsi="Arial" w:cs="Arial"/>
          <w:sz w:val="24"/>
          <w:szCs w:val="24"/>
        </w:rPr>
        <w:t>Na místě zásahu dále přijíždí Policie České republiky (dále jen PČR). Posádky RV a RZP se postupně přes dav svědků dostávají k postiženému. Muž sedí na zemi opřený o dům, chrčivě dýchá, reaguje na oslovení a je velmi algický. Na výzvu vyhoví ztěžka spíše ne. V okolí postiženého je větší množství krve, jeho košile je prosáknuta krví. Po prvotním vyšetření zjištěno, že postižený má pouze jednu bodnou ránu a to na pravé straně hrudníku. Laická první pomoc byla poskytnuta pouze aktivování tísňové linky 155.</w:t>
      </w:r>
    </w:p>
    <w:p w:rsidR="00BA3071" w:rsidRDefault="00BA3071" w:rsidP="003E340B">
      <w:pPr>
        <w:pStyle w:val="NoSpacing"/>
        <w:jc w:val="both"/>
        <w:rPr>
          <w:rFonts w:ascii="Arial" w:hAnsi="Arial" w:cs="Arial"/>
          <w:b/>
          <w:bCs/>
          <w:sz w:val="24"/>
          <w:szCs w:val="24"/>
        </w:rPr>
      </w:pPr>
    </w:p>
    <w:p w:rsidR="00784F70" w:rsidRDefault="00784F70" w:rsidP="003E340B">
      <w:pPr>
        <w:pStyle w:val="NoSpacing"/>
        <w:jc w:val="both"/>
        <w:rPr>
          <w:rFonts w:ascii="Arial" w:hAnsi="Arial" w:cs="Arial"/>
          <w:b/>
          <w:bCs/>
          <w:sz w:val="24"/>
          <w:szCs w:val="24"/>
        </w:rPr>
      </w:pPr>
    </w:p>
    <w:p w:rsidR="00BA3071" w:rsidRPr="003E340B" w:rsidRDefault="00BA3071" w:rsidP="003E340B">
      <w:pPr>
        <w:spacing w:after="200" w:line="276" w:lineRule="auto"/>
        <w:jc w:val="both"/>
        <w:rPr>
          <w:rFonts w:ascii="Arial" w:hAnsi="Arial" w:cs="Arial"/>
          <w:b/>
          <w:bCs/>
          <w:sz w:val="24"/>
          <w:szCs w:val="24"/>
          <w:lang w:eastAsia="en-US"/>
        </w:rPr>
      </w:pPr>
      <w:r w:rsidRPr="006B5E96">
        <w:rPr>
          <w:rFonts w:ascii="Arial" w:hAnsi="Arial" w:cs="Arial"/>
          <w:b/>
          <w:bCs/>
          <w:sz w:val="24"/>
          <w:szCs w:val="24"/>
        </w:rPr>
        <w:lastRenderedPageBreak/>
        <w:t xml:space="preserve">Vyproštění pacienta: </w:t>
      </w:r>
    </w:p>
    <w:p w:rsidR="00BA3071" w:rsidRPr="006B5E96" w:rsidRDefault="00BA3071" w:rsidP="003E340B">
      <w:pPr>
        <w:pStyle w:val="NoSpacing"/>
        <w:jc w:val="both"/>
        <w:rPr>
          <w:rFonts w:ascii="Arial" w:hAnsi="Arial" w:cs="Arial"/>
          <w:sz w:val="24"/>
          <w:szCs w:val="24"/>
        </w:rPr>
      </w:pPr>
      <w:r>
        <w:rPr>
          <w:rFonts w:ascii="Arial" w:hAnsi="Arial" w:cs="Arial"/>
          <w:sz w:val="24"/>
          <w:szCs w:val="24"/>
        </w:rPr>
        <w:t>Nebylo třeba vyproštění postiženého.</w:t>
      </w:r>
    </w:p>
    <w:p w:rsidR="00BA3071" w:rsidRDefault="00BA3071" w:rsidP="003E340B">
      <w:pPr>
        <w:pStyle w:val="NoSpacing"/>
        <w:jc w:val="both"/>
        <w:rPr>
          <w:rFonts w:ascii="Arial" w:hAnsi="Arial" w:cs="Arial"/>
          <w:b/>
          <w:bCs/>
          <w:sz w:val="24"/>
          <w:szCs w:val="24"/>
        </w:rPr>
      </w:pP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 xml:space="preserve">Převzetí pacienta a zahájení odborné resuscitace: </w:t>
      </w:r>
    </w:p>
    <w:p w:rsidR="00BA3071" w:rsidRPr="006B5E96" w:rsidRDefault="00BA3071" w:rsidP="003E340B">
      <w:pPr>
        <w:pStyle w:val="NoSpacing"/>
        <w:jc w:val="both"/>
        <w:rPr>
          <w:rFonts w:ascii="Arial" w:hAnsi="Arial" w:cs="Arial"/>
          <w:sz w:val="24"/>
          <w:szCs w:val="24"/>
        </w:rPr>
      </w:pPr>
      <w:r w:rsidRPr="006B5E96">
        <w:rPr>
          <w:rFonts w:ascii="Arial" w:hAnsi="Arial" w:cs="Arial"/>
          <w:sz w:val="24"/>
          <w:szCs w:val="24"/>
        </w:rPr>
        <w:t xml:space="preserve">Vyšetřovací metody: Vyšetření pacienta lékařem </w:t>
      </w:r>
      <w:r>
        <w:rPr>
          <w:rFonts w:ascii="Arial" w:hAnsi="Arial" w:cs="Arial"/>
          <w:sz w:val="24"/>
          <w:szCs w:val="24"/>
        </w:rPr>
        <w:t xml:space="preserve">bylo </w:t>
      </w:r>
      <w:r w:rsidRPr="006B5E96">
        <w:rPr>
          <w:rFonts w:ascii="Arial" w:hAnsi="Arial" w:cs="Arial"/>
          <w:sz w:val="24"/>
          <w:szCs w:val="24"/>
        </w:rPr>
        <w:t>zaměřeno na zhodnocen</w:t>
      </w:r>
      <w:r>
        <w:rPr>
          <w:rFonts w:ascii="Arial" w:hAnsi="Arial" w:cs="Arial"/>
          <w:sz w:val="24"/>
          <w:szCs w:val="24"/>
        </w:rPr>
        <w:t xml:space="preserve">í celkového stavu, zhodnocení </w:t>
      </w:r>
      <w:r w:rsidRPr="006B5E96">
        <w:rPr>
          <w:rFonts w:ascii="Arial" w:hAnsi="Arial" w:cs="Arial"/>
          <w:sz w:val="24"/>
          <w:szCs w:val="24"/>
        </w:rPr>
        <w:t>základních životních</w:t>
      </w:r>
      <w:r>
        <w:rPr>
          <w:rFonts w:ascii="Arial" w:hAnsi="Arial" w:cs="Arial"/>
          <w:sz w:val="24"/>
          <w:szCs w:val="24"/>
        </w:rPr>
        <w:t xml:space="preserve"> funkcí, zjištění dalších možných poranění. </w:t>
      </w:r>
      <w:r w:rsidRPr="006B5E96">
        <w:rPr>
          <w:rFonts w:ascii="Arial" w:hAnsi="Arial" w:cs="Arial"/>
          <w:sz w:val="24"/>
          <w:szCs w:val="24"/>
        </w:rPr>
        <w:t xml:space="preserve">Na místě zásahu </w:t>
      </w:r>
      <w:r>
        <w:rPr>
          <w:rFonts w:ascii="Arial" w:hAnsi="Arial" w:cs="Arial"/>
          <w:sz w:val="24"/>
          <w:szCs w:val="24"/>
        </w:rPr>
        <w:t>je velká skupina svědků</w:t>
      </w:r>
      <w:r w:rsidRPr="006B5E96">
        <w:rPr>
          <w:rFonts w:ascii="Arial" w:hAnsi="Arial" w:cs="Arial"/>
          <w:sz w:val="24"/>
          <w:szCs w:val="24"/>
        </w:rPr>
        <w:t>,</w:t>
      </w:r>
      <w:r>
        <w:rPr>
          <w:rFonts w:ascii="Arial" w:hAnsi="Arial" w:cs="Arial"/>
          <w:sz w:val="24"/>
          <w:szCs w:val="24"/>
        </w:rPr>
        <w:t xml:space="preserve"> kteří zmateně popisují vznik události. Svědci reagují afektovaně až agresivně a je nutný zásah PČR.</w:t>
      </w:r>
    </w:p>
    <w:p w:rsidR="00BA3071" w:rsidRDefault="00BA3071" w:rsidP="003E340B">
      <w:pPr>
        <w:pStyle w:val="NoSpacing"/>
        <w:jc w:val="both"/>
        <w:rPr>
          <w:rFonts w:ascii="Arial" w:hAnsi="Arial" w:cs="Arial"/>
          <w:b/>
          <w:sz w:val="24"/>
          <w:szCs w:val="24"/>
        </w:rPr>
      </w:pPr>
    </w:p>
    <w:p w:rsidR="00BA3071" w:rsidRPr="006B5E96" w:rsidRDefault="00BA3071" w:rsidP="003E340B">
      <w:pPr>
        <w:pStyle w:val="NoSpacing"/>
        <w:jc w:val="both"/>
        <w:rPr>
          <w:rFonts w:ascii="Arial" w:hAnsi="Arial" w:cs="Arial"/>
          <w:sz w:val="24"/>
          <w:szCs w:val="24"/>
        </w:rPr>
      </w:pPr>
      <w:r w:rsidRPr="00DC48E4">
        <w:rPr>
          <w:rFonts w:ascii="Arial" w:hAnsi="Arial" w:cs="Arial"/>
          <w:b/>
          <w:sz w:val="24"/>
          <w:szCs w:val="24"/>
        </w:rPr>
        <w:t>Osobní anamnéza:</w:t>
      </w:r>
      <w:r>
        <w:rPr>
          <w:rFonts w:ascii="Arial" w:hAnsi="Arial" w:cs="Arial"/>
          <w:sz w:val="24"/>
          <w:szCs w:val="24"/>
        </w:rPr>
        <w:t xml:space="preserve"> postižený udává, že se s ničím neléčí.</w:t>
      </w:r>
    </w:p>
    <w:p w:rsidR="00BA3071" w:rsidRDefault="00BA3071" w:rsidP="003E340B">
      <w:pPr>
        <w:pStyle w:val="NoSpacing"/>
        <w:jc w:val="both"/>
        <w:rPr>
          <w:rFonts w:ascii="Arial" w:hAnsi="Arial" w:cs="Arial"/>
          <w:b/>
          <w:sz w:val="24"/>
          <w:szCs w:val="24"/>
        </w:rPr>
      </w:pPr>
    </w:p>
    <w:p w:rsidR="00BA3071" w:rsidRDefault="00BA3071" w:rsidP="003E340B">
      <w:pPr>
        <w:pStyle w:val="NoSpacing"/>
        <w:jc w:val="both"/>
        <w:rPr>
          <w:rFonts w:ascii="Arial" w:hAnsi="Arial" w:cs="Arial"/>
          <w:sz w:val="24"/>
          <w:szCs w:val="24"/>
        </w:rPr>
      </w:pPr>
      <w:r w:rsidRPr="00DC48E4">
        <w:rPr>
          <w:rFonts w:ascii="Arial" w:hAnsi="Arial" w:cs="Arial"/>
          <w:b/>
          <w:sz w:val="24"/>
          <w:szCs w:val="24"/>
        </w:rPr>
        <w:t>Farmakologická anamnéza:</w:t>
      </w:r>
      <w:r>
        <w:rPr>
          <w:rFonts w:ascii="Arial" w:hAnsi="Arial" w:cs="Arial"/>
          <w:sz w:val="24"/>
          <w:szCs w:val="24"/>
        </w:rPr>
        <w:t xml:space="preserve"> neudává.</w:t>
      </w:r>
    </w:p>
    <w:p w:rsidR="00BA3071" w:rsidRPr="006B5E96" w:rsidRDefault="00BA3071" w:rsidP="003E340B">
      <w:pPr>
        <w:pStyle w:val="NoSpacing"/>
        <w:jc w:val="both"/>
        <w:rPr>
          <w:rFonts w:ascii="Arial" w:hAnsi="Arial" w:cs="Arial"/>
          <w:sz w:val="24"/>
          <w:szCs w:val="24"/>
        </w:rPr>
      </w:pPr>
    </w:p>
    <w:p w:rsidR="00BA3071" w:rsidRDefault="00BA3071" w:rsidP="003E340B">
      <w:pPr>
        <w:pStyle w:val="NoSpacing"/>
        <w:jc w:val="both"/>
        <w:rPr>
          <w:rFonts w:ascii="Arial" w:hAnsi="Arial" w:cs="Arial"/>
          <w:sz w:val="24"/>
          <w:szCs w:val="24"/>
        </w:rPr>
      </w:pPr>
      <w:r w:rsidRPr="00DC48E4">
        <w:rPr>
          <w:rFonts w:ascii="Arial" w:hAnsi="Arial" w:cs="Arial"/>
          <w:b/>
          <w:sz w:val="24"/>
          <w:szCs w:val="24"/>
        </w:rPr>
        <w:t>Alergologická anamnéza:</w:t>
      </w:r>
      <w:r>
        <w:rPr>
          <w:rFonts w:ascii="Arial" w:hAnsi="Arial" w:cs="Arial"/>
          <w:sz w:val="24"/>
          <w:szCs w:val="24"/>
        </w:rPr>
        <w:t xml:space="preserve"> nezjištěna.</w:t>
      </w:r>
    </w:p>
    <w:p w:rsidR="00BA3071" w:rsidRDefault="00BA3071" w:rsidP="003E340B">
      <w:pPr>
        <w:pStyle w:val="NoSpacing"/>
        <w:jc w:val="both"/>
        <w:rPr>
          <w:rFonts w:ascii="Arial" w:hAnsi="Arial" w:cs="Arial"/>
          <w:sz w:val="24"/>
          <w:szCs w:val="24"/>
        </w:rPr>
      </w:pPr>
    </w:p>
    <w:p w:rsidR="00BA3071" w:rsidRDefault="00BA3071" w:rsidP="003E340B">
      <w:pPr>
        <w:pStyle w:val="NoSpacing"/>
        <w:jc w:val="both"/>
        <w:rPr>
          <w:rFonts w:ascii="Arial" w:hAnsi="Arial" w:cs="Arial"/>
          <w:sz w:val="24"/>
          <w:szCs w:val="24"/>
        </w:rPr>
      </w:pPr>
      <w:r>
        <w:rPr>
          <w:rFonts w:ascii="Arial" w:hAnsi="Arial" w:cs="Arial"/>
          <w:b/>
          <w:sz w:val="24"/>
          <w:szCs w:val="24"/>
        </w:rPr>
        <w:t>Pacient přijímán na U</w:t>
      </w:r>
      <w:r w:rsidRPr="005D224F">
        <w:rPr>
          <w:rFonts w:ascii="Arial" w:hAnsi="Arial" w:cs="Arial"/>
          <w:b/>
          <w:sz w:val="24"/>
          <w:szCs w:val="24"/>
        </w:rPr>
        <w:t>rgentní příjem</w:t>
      </w:r>
      <w:r>
        <w:rPr>
          <w:rFonts w:ascii="Arial" w:hAnsi="Arial" w:cs="Arial"/>
          <w:b/>
          <w:sz w:val="24"/>
          <w:szCs w:val="24"/>
        </w:rPr>
        <w:t xml:space="preserve"> (dále jen UP)</w:t>
      </w:r>
      <w:r w:rsidRPr="005D224F">
        <w:rPr>
          <w:rFonts w:ascii="Arial" w:hAnsi="Arial" w:cs="Arial"/>
          <w:b/>
          <w:sz w:val="24"/>
          <w:szCs w:val="24"/>
        </w:rPr>
        <w:t xml:space="preserve"> </w:t>
      </w:r>
      <w:r>
        <w:rPr>
          <w:rFonts w:ascii="Arial" w:hAnsi="Arial" w:cs="Arial"/>
          <w:b/>
          <w:sz w:val="24"/>
          <w:szCs w:val="24"/>
        </w:rPr>
        <w:t xml:space="preserve">23:22 </w:t>
      </w:r>
      <w:r w:rsidRPr="005D224F">
        <w:rPr>
          <w:rFonts w:ascii="Arial" w:hAnsi="Arial" w:cs="Arial"/>
          <w:b/>
          <w:sz w:val="24"/>
          <w:szCs w:val="24"/>
        </w:rPr>
        <w:t>s diagnózou</w:t>
      </w:r>
      <w:r>
        <w:rPr>
          <w:rFonts w:ascii="Arial" w:hAnsi="Arial" w:cs="Arial"/>
          <w:sz w:val="24"/>
          <w:szCs w:val="24"/>
        </w:rPr>
        <w:t>:</w:t>
      </w:r>
    </w:p>
    <w:p w:rsidR="00BA3071" w:rsidRDefault="00BA3071" w:rsidP="003E340B">
      <w:pPr>
        <w:pStyle w:val="NoSpacing"/>
        <w:ind w:left="720"/>
        <w:jc w:val="both"/>
        <w:rPr>
          <w:rFonts w:ascii="Arial" w:hAnsi="Arial" w:cs="Arial"/>
          <w:sz w:val="24"/>
          <w:szCs w:val="24"/>
        </w:rPr>
      </w:pPr>
      <w:r>
        <w:rPr>
          <w:rFonts w:ascii="Arial" w:hAnsi="Arial" w:cs="Arial"/>
          <w:sz w:val="24"/>
          <w:szCs w:val="24"/>
        </w:rPr>
        <w:t>1. Poranění hrudníku - pneumothorax</w:t>
      </w:r>
    </w:p>
    <w:p w:rsidR="00BA3071" w:rsidRDefault="00BA3071" w:rsidP="003E340B">
      <w:pPr>
        <w:pStyle w:val="NoSpacing"/>
        <w:jc w:val="both"/>
        <w:rPr>
          <w:rFonts w:ascii="Arial" w:hAnsi="Arial" w:cs="Arial"/>
          <w:b/>
          <w:bCs/>
          <w:sz w:val="24"/>
          <w:szCs w:val="24"/>
        </w:rPr>
      </w:pPr>
    </w:p>
    <w:p w:rsidR="00BA3071" w:rsidRDefault="00BA3071" w:rsidP="003E340B">
      <w:pPr>
        <w:pStyle w:val="NoSpacing"/>
        <w:jc w:val="both"/>
        <w:rPr>
          <w:rFonts w:ascii="Arial" w:hAnsi="Arial" w:cs="Arial"/>
          <w:b/>
          <w:bCs/>
          <w:sz w:val="24"/>
          <w:szCs w:val="24"/>
        </w:rPr>
      </w:pPr>
      <w:r>
        <w:rPr>
          <w:rFonts w:ascii="Arial" w:hAnsi="Arial" w:cs="Arial"/>
          <w:b/>
          <w:bCs/>
          <w:sz w:val="24"/>
          <w:szCs w:val="24"/>
        </w:rPr>
        <w:t>Informace od ZZS:</w:t>
      </w:r>
    </w:p>
    <w:p w:rsidR="00BA3071" w:rsidRDefault="00BA3071" w:rsidP="003E340B">
      <w:pPr>
        <w:pStyle w:val="NoSpacing"/>
        <w:jc w:val="both"/>
        <w:rPr>
          <w:rFonts w:ascii="Arial" w:hAnsi="Arial" w:cs="Arial"/>
          <w:bCs/>
          <w:sz w:val="24"/>
          <w:szCs w:val="24"/>
        </w:rPr>
      </w:pPr>
      <w:r>
        <w:rPr>
          <w:rFonts w:ascii="Arial" w:hAnsi="Arial" w:cs="Arial"/>
          <w:bCs/>
          <w:sz w:val="24"/>
          <w:szCs w:val="24"/>
        </w:rPr>
        <w:t>Muž 52 let se pohádal se svým synem, který na něho vytáhl nůž. Délka čepele nelze odhadnout. Syn provedl jednu bodnou ránu a to do pravého hrudníku. Posádky RV a RZP zajistily monitoraci životních funkcí – TK 115/75 mmHg, P – 135/min</w:t>
      </w:r>
      <w:r w:rsidR="00784F70">
        <w:rPr>
          <w:rFonts w:ascii="Arial" w:hAnsi="Arial" w:cs="Arial"/>
          <w:bCs/>
          <w:sz w:val="24"/>
          <w:szCs w:val="24"/>
        </w:rPr>
        <w:t>.</w:t>
      </w:r>
      <w:r>
        <w:rPr>
          <w:rFonts w:ascii="Arial" w:hAnsi="Arial" w:cs="Arial"/>
          <w:bCs/>
          <w:sz w:val="24"/>
          <w:szCs w:val="24"/>
        </w:rPr>
        <w:t>, SpO2 – 88 %, GCS – 15 bodů. Bledost, dušnost, neklid, auskultačně asymetrické dýchání. Postižený se nemůže nadechnout. Aplikován kyslík maskou 8</w:t>
      </w:r>
      <w:r w:rsidR="00784F70">
        <w:rPr>
          <w:rFonts w:ascii="Arial" w:hAnsi="Arial" w:cs="Arial"/>
          <w:bCs/>
          <w:sz w:val="24"/>
          <w:szCs w:val="24"/>
        </w:rPr>
        <w:t xml:space="preserve"> </w:t>
      </w:r>
      <w:r>
        <w:rPr>
          <w:rFonts w:ascii="Arial" w:hAnsi="Arial" w:cs="Arial"/>
          <w:bCs/>
          <w:sz w:val="24"/>
          <w:szCs w:val="24"/>
        </w:rPr>
        <w:t>l/min. Posádka RZP zajistila dva periferní žilní přístupy a podaly F1/1 500 ml a podáno 2 ml Fentanylu. Bodná rána kryta polo prodyšným obvazem - sterilními čtverci a překryta popáleninovou rouškou. Pacient uložen do Fowlerovy polohy.</w:t>
      </w:r>
    </w:p>
    <w:p w:rsidR="00BA3071" w:rsidRDefault="00BA3071" w:rsidP="003E340B">
      <w:pPr>
        <w:pStyle w:val="NoSpacing"/>
        <w:jc w:val="both"/>
        <w:rPr>
          <w:rFonts w:ascii="Arial" w:hAnsi="Arial" w:cs="Arial"/>
          <w:bCs/>
          <w:sz w:val="24"/>
          <w:szCs w:val="24"/>
        </w:rPr>
      </w:pPr>
    </w:p>
    <w:p w:rsidR="00BA3071" w:rsidRDefault="00BA3071" w:rsidP="003E340B">
      <w:pPr>
        <w:pStyle w:val="NoSpacing"/>
        <w:jc w:val="both"/>
        <w:rPr>
          <w:rFonts w:ascii="Arial" w:hAnsi="Arial" w:cs="Arial"/>
          <w:b/>
          <w:bCs/>
          <w:sz w:val="24"/>
          <w:szCs w:val="24"/>
        </w:rPr>
      </w:pPr>
      <w:r w:rsidRPr="006B5E96">
        <w:rPr>
          <w:rFonts w:ascii="Arial" w:hAnsi="Arial" w:cs="Arial"/>
          <w:b/>
          <w:bCs/>
          <w:sz w:val="24"/>
          <w:szCs w:val="24"/>
        </w:rPr>
        <w:t>Objektivní nález</w:t>
      </w:r>
      <w:r>
        <w:rPr>
          <w:rFonts w:ascii="Arial" w:hAnsi="Arial" w:cs="Arial"/>
          <w:b/>
          <w:bCs/>
          <w:sz w:val="24"/>
          <w:szCs w:val="24"/>
        </w:rPr>
        <w:t xml:space="preserve"> na UP</w:t>
      </w:r>
      <w:r w:rsidRPr="006B5E96">
        <w:rPr>
          <w:rFonts w:ascii="Arial" w:hAnsi="Arial" w:cs="Arial"/>
          <w:b/>
          <w:bCs/>
          <w:sz w:val="24"/>
          <w:szCs w:val="24"/>
        </w:rPr>
        <w:t xml:space="preserve">: </w:t>
      </w:r>
    </w:p>
    <w:p w:rsidR="00BA3071" w:rsidRDefault="00BA3071" w:rsidP="003E340B">
      <w:pPr>
        <w:pStyle w:val="NoSpacing"/>
        <w:jc w:val="both"/>
        <w:rPr>
          <w:rFonts w:ascii="Arial" w:hAnsi="Arial" w:cs="Arial"/>
          <w:b/>
          <w:bCs/>
          <w:sz w:val="24"/>
          <w:szCs w:val="24"/>
        </w:rPr>
      </w:pPr>
    </w:p>
    <w:p w:rsidR="00BA3071" w:rsidRDefault="00BA3071" w:rsidP="003E340B">
      <w:pPr>
        <w:pStyle w:val="NoSpacing"/>
        <w:jc w:val="both"/>
        <w:rPr>
          <w:rFonts w:ascii="Arial" w:hAnsi="Arial" w:cs="Arial"/>
          <w:b/>
          <w:bCs/>
          <w:sz w:val="24"/>
          <w:szCs w:val="24"/>
        </w:rPr>
      </w:pPr>
      <w:r>
        <w:rPr>
          <w:rFonts w:ascii="Arial" w:hAnsi="Arial" w:cs="Arial"/>
          <w:b/>
          <w:bCs/>
          <w:sz w:val="24"/>
          <w:szCs w:val="24"/>
        </w:rPr>
        <w:t>Anamnéza:</w:t>
      </w:r>
    </w:p>
    <w:p w:rsidR="00BA3071" w:rsidRPr="006D5BE9" w:rsidRDefault="00BA3071" w:rsidP="003E340B">
      <w:pPr>
        <w:pStyle w:val="NoSpacing"/>
        <w:jc w:val="both"/>
        <w:rPr>
          <w:rFonts w:ascii="Arial" w:hAnsi="Arial" w:cs="Arial"/>
          <w:bCs/>
          <w:sz w:val="24"/>
          <w:szCs w:val="24"/>
        </w:rPr>
      </w:pPr>
      <w:r>
        <w:rPr>
          <w:rFonts w:ascii="Arial" w:hAnsi="Arial" w:cs="Arial"/>
          <w:bCs/>
          <w:sz w:val="24"/>
          <w:szCs w:val="24"/>
        </w:rPr>
        <w:t>Pacient udává, že se neléčí s žádným onemocněním a nebere žádné léky. Alergie a operace nezjištěny.</w:t>
      </w:r>
    </w:p>
    <w:p w:rsidR="00BA3071" w:rsidRPr="006D5BE9" w:rsidRDefault="00BA3071" w:rsidP="003E340B">
      <w:pPr>
        <w:pStyle w:val="NoSpacing"/>
        <w:jc w:val="both"/>
        <w:rPr>
          <w:rFonts w:ascii="Arial" w:hAnsi="Arial" w:cs="Arial"/>
          <w:bCs/>
          <w:sz w:val="24"/>
          <w:szCs w:val="24"/>
        </w:rPr>
      </w:pP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Vědomí</w:t>
      </w:r>
      <w:r>
        <w:rPr>
          <w:rFonts w:ascii="Arial" w:hAnsi="Arial" w:cs="Arial"/>
          <w:sz w:val="24"/>
          <w:szCs w:val="24"/>
        </w:rPr>
        <w:t>: při vědomí, komunikuje, orientovaný časem, místem, prostorem</w:t>
      </w:r>
    </w:p>
    <w:p w:rsidR="00BA3071" w:rsidRPr="006B5E96" w:rsidRDefault="00BA3071" w:rsidP="003E340B">
      <w:pPr>
        <w:pStyle w:val="NoSpacing"/>
        <w:jc w:val="both"/>
        <w:rPr>
          <w:rFonts w:ascii="Arial" w:hAnsi="Arial" w:cs="Arial"/>
          <w:sz w:val="24"/>
          <w:szCs w:val="24"/>
        </w:rPr>
      </w:pPr>
      <w:r>
        <w:rPr>
          <w:rFonts w:ascii="Arial" w:hAnsi="Arial" w:cs="Arial"/>
          <w:b/>
          <w:sz w:val="24"/>
          <w:szCs w:val="24"/>
        </w:rPr>
        <w:t>G</w:t>
      </w:r>
      <w:r w:rsidRPr="00A568CE">
        <w:rPr>
          <w:rFonts w:ascii="Arial" w:hAnsi="Arial" w:cs="Arial"/>
          <w:b/>
          <w:sz w:val="24"/>
          <w:szCs w:val="24"/>
        </w:rPr>
        <w:t>C</w:t>
      </w:r>
      <w:r>
        <w:rPr>
          <w:rFonts w:ascii="Arial" w:hAnsi="Arial" w:cs="Arial"/>
          <w:b/>
          <w:sz w:val="24"/>
          <w:szCs w:val="24"/>
        </w:rPr>
        <w:t>S</w:t>
      </w:r>
      <w:r>
        <w:rPr>
          <w:rFonts w:ascii="Arial" w:hAnsi="Arial" w:cs="Arial"/>
          <w:sz w:val="24"/>
          <w:szCs w:val="24"/>
        </w:rPr>
        <w:t>: 15 bodů</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Dýchání</w:t>
      </w:r>
      <w:r>
        <w:rPr>
          <w:rFonts w:ascii="Arial" w:hAnsi="Arial" w:cs="Arial"/>
          <w:sz w:val="24"/>
          <w:szCs w:val="24"/>
        </w:rPr>
        <w:t>: spontánní, pravá strana hrudníku dýchání oslabeně</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Pulz</w:t>
      </w:r>
      <w:r>
        <w:rPr>
          <w:rFonts w:ascii="Arial" w:hAnsi="Arial" w:cs="Arial"/>
          <w:sz w:val="24"/>
          <w:szCs w:val="24"/>
        </w:rPr>
        <w:t>: pravidelný, TF 135/min</w:t>
      </w:r>
      <w:r w:rsidR="00784F70">
        <w:rPr>
          <w:rFonts w:ascii="Arial" w:hAnsi="Arial" w:cs="Arial"/>
          <w:sz w:val="24"/>
          <w:szCs w:val="24"/>
        </w:rPr>
        <w:t>.</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Zornice</w:t>
      </w:r>
      <w:r w:rsidRPr="006B5E96">
        <w:rPr>
          <w:rFonts w:ascii="Arial" w:hAnsi="Arial" w:cs="Arial"/>
          <w:sz w:val="24"/>
          <w:szCs w:val="24"/>
        </w:rPr>
        <w:t xml:space="preserve">: </w:t>
      </w:r>
      <w:r>
        <w:rPr>
          <w:rFonts w:ascii="Arial" w:hAnsi="Arial" w:cs="Arial"/>
          <w:sz w:val="24"/>
          <w:szCs w:val="24"/>
        </w:rPr>
        <w:t xml:space="preserve">izokorie, P 3/L 3, </w:t>
      </w:r>
      <w:r w:rsidRPr="006B5E96">
        <w:rPr>
          <w:rFonts w:ascii="Arial" w:hAnsi="Arial" w:cs="Arial"/>
          <w:sz w:val="24"/>
          <w:szCs w:val="24"/>
        </w:rPr>
        <w:t>reakce na osvit</w:t>
      </w:r>
      <w:r>
        <w:rPr>
          <w:rFonts w:ascii="Arial" w:hAnsi="Arial" w:cs="Arial"/>
          <w:sz w:val="24"/>
          <w:szCs w:val="24"/>
        </w:rPr>
        <w:t xml:space="preserve"> v normě</w:t>
      </w:r>
    </w:p>
    <w:p w:rsidR="00BA3071" w:rsidRDefault="00BA3071" w:rsidP="003E340B">
      <w:pPr>
        <w:pStyle w:val="NoSpacing"/>
        <w:jc w:val="both"/>
        <w:rPr>
          <w:rFonts w:ascii="Arial" w:hAnsi="Arial" w:cs="Arial"/>
          <w:sz w:val="24"/>
          <w:szCs w:val="24"/>
        </w:rPr>
      </w:pPr>
      <w:r w:rsidRPr="00A568CE">
        <w:rPr>
          <w:rFonts w:ascii="Arial" w:hAnsi="Arial" w:cs="Arial"/>
          <w:b/>
          <w:sz w:val="24"/>
          <w:szCs w:val="24"/>
        </w:rPr>
        <w:t>Krevní tlak</w:t>
      </w:r>
      <w:r>
        <w:rPr>
          <w:rFonts w:ascii="Arial" w:hAnsi="Arial" w:cs="Arial"/>
          <w:sz w:val="24"/>
          <w:szCs w:val="24"/>
        </w:rPr>
        <w:t>: 125/75 mmHg</w:t>
      </w:r>
    </w:p>
    <w:p w:rsidR="00BA3071" w:rsidRDefault="00BA3071" w:rsidP="003E340B">
      <w:pPr>
        <w:pStyle w:val="NoSpacing"/>
        <w:jc w:val="both"/>
        <w:rPr>
          <w:rFonts w:ascii="Arial" w:hAnsi="Arial" w:cs="Arial"/>
          <w:sz w:val="24"/>
          <w:szCs w:val="24"/>
        </w:rPr>
      </w:pPr>
      <w:r>
        <w:rPr>
          <w:rFonts w:ascii="Arial" w:hAnsi="Arial" w:cs="Arial"/>
          <w:b/>
          <w:sz w:val="24"/>
          <w:szCs w:val="24"/>
        </w:rPr>
        <w:t xml:space="preserve">Tělesná teplota: </w:t>
      </w:r>
      <w:r>
        <w:rPr>
          <w:rFonts w:ascii="Arial" w:hAnsi="Arial" w:cs="Arial"/>
          <w:sz w:val="24"/>
          <w:szCs w:val="24"/>
        </w:rPr>
        <w:t>36,2</w:t>
      </w:r>
      <w:r w:rsidR="00784F70">
        <w:rPr>
          <w:rFonts w:ascii="Arial" w:hAnsi="Arial" w:cs="Arial"/>
          <w:sz w:val="24"/>
          <w:szCs w:val="24"/>
        </w:rPr>
        <w:t xml:space="preserve"> </w:t>
      </w:r>
      <w:r w:rsidRPr="00085F76">
        <w:rPr>
          <w:rFonts w:ascii="Arial" w:hAnsi="Arial" w:cs="Arial"/>
          <w:sz w:val="24"/>
          <w:szCs w:val="24"/>
        </w:rPr>
        <w:t>°C</w:t>
      </w:r>
    </w:p>
    <w:p w:rsidR="00BA3071" w:rsidRPr="00085F76" w:rsidRDefault="00BA3071" w:rsidP="003E340B">
      <w:pPr>
        <w:pStyle w:val="NoSpacing"/>
        <w:jc w:val="both"/>
        <w:rPr>
          <w:rFonts w:ascii="Arial" w:hAnsi="Arial" w:cs="Arial"/>
          <w:sz w:val="24"/>
          <w:szCs w:val="24"/>
        </w:rPr>
      </w:pPr>
      <w:r w:rsidRPr="00DD46D8">
        <w:rPr>
          <w:rFonts w:ascii="Arial" w:hAnsi="Arial" w:cs="Arial"/>
          <w:b/>
          <w:sz w:val="24"/>
          <w:szCs w:val="24"/>
        </w:rPr>
        <w:t>VAS</w:t>
      </w:r>
      <w:r>
        <w:rPr>
          <w:rFonts w:ascii="Arial" w:hAnsi="Arial" w:cs="Arial"/>
          <w:sz w:val="24"/>
          <w:szCs w:val="24"/>
        </w:rPr>
        <w:t>: 10</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Saturace kyslíkem</w:t>
      </w:r>
      <w:r>
        <w:rPr>
          <w:rFonts w:ascii="Arial" w:hAnsi="Arial" w:cs="Arial"/>
          <w:sz w:val="24"/>
          <w:szCs w:val="24"/>
        </w:rPr>
        <w:t>: SpO2 89</w:t>
      </w:r>
      <w:r w:rsidR="00784F70">
        <w:rPr>
          <w:rFonts w:ascii="Arial" w:hAnsi="Arial" w:cs="Arial"/>
          <w:sz w:val="24"/>
          <w:szCs w:val="24"/>
        </w:rPr>
        <w:t xml:space="preserve"> </w:t>
      </w:r>
      <w:r>
        <w:rPr>
          <w:rFonts w:ascii="Arial" w:hAnsi="Arial" w:cs="Arial"/>
          <w:sz w:val="24"/>
          <w:szCs w:val="24"/>
        </w:rPr>
        <w:t>%</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Elektrická aktivita srdce</w:t>
      </w:r>
      <w:r w:rsidRPr="006B5E96">
        <w:rPr>
          <w:rFonts w:ascii="Arial" w:hAnsi="Arial" w:cs="Arial"/>
          <w:sz w:val="24"/>
          <w:szCs w:val="24"/>
        </w:rPr>
        <w:t>:</w:t>
      </w:r>
      <w:r>
        <w:rPr>
          <w:rFonts w:ascii="Arial" w:hAnsi="Arial" w:cs="Arial"/>
          <w:sz w:val="24"/>
          <w:szCs w:val="24"/>
        </w:rPr>
        <w:t xml:space="preserve"> fyziologická křivka</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Hlava-krk</w:t>
      </w:r>
      <w:r w:rsidRPr="006B5E96">
        <w:rPr>
          <w:rFonts w:ascii="Arial" w:hAnsi="Arial" w:cs="Arial"/>
          <w:sz w:val="24"/>
          <w:szCs w:val="24"/>
        </w:rPr>
        <w:t xml:space="preserve">: </w:t>
      </w:r>
      <w:r>
        <w:rPr>
          <w:rFonts w:ascii="Arial" w:hAnsi="Arial" w:cs="Arial"/>
          <w:sz w:val="24"/>
          <w:szCs w:val="24"/>
        </w:rPr>
        <w:t>bez zjevné patologie</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Hrudník</w:t>
      </w:r>
      <w:r>
        <w:rPr>
          <w:rFonts w:ascii="Arial" w:hAnsi="Arial" w:cs="Arial"/>
          <w:sz w:val="24"/>
          <w:szCs w:val="24"/>
        </w:rPr>
        <w:t>: levá strana hrudníku - pevná, souměrná</w:t>
      </w:r>
      <w:r w:rsidRPr="006B5E96">
        <w:rPr>
          <w:rFonts w:ascii="Arial" w:hAnsi="Arial" w:cs="Arial"/>
          <w:sz w:val="24"/>
          <w:szCs w:val="24"/>
        </w:rPr>
        <w:t xml:space="preserve">, </w:t>
      </w:r>
      <w:r>
        <w:rPr>
          <w:rFonts w:ascii="Arial" w:hAnsi="Arial" w:cs="Arial"/>
          <w:sz w:val="24"/>
          <w:szCs w:val="24"/>
        </w:rPr>
        <w:t xml:space="preserve">stabilní, </w:t>
      </w:r>
      <w:r w:rsidRPr="006B5E96">
        <w:rPr>
          <w:rFonts w:ascii="Arial" w:hAnsi="Arial" w:cs="Arial"/>
          <w:sz w:val="24"/>
          <w:szCs w:val="24"/>
        </w:rPr>
        <w:t xml:space="preserve">bez </w:t>
      </w:r>
      <w:r>
        <w:rPr>
          <w:rFonts w:ascii="Arial" w:hAnsi="Arial" w:cs="Arial"/>
          <w:sz w:val="24"/>
          <w:szCs w:val="24"/>
        </w:rPr>
        <w:t xml:space="preserve">zjevných </w:t>
      </w:r>
      <w:r w:rsidRPr="006B5E96">
        <w:rPr>
          <w:rFonts w:ascii="Arial" w:hAnsi="Arial" w:cs="Arial"/>
          <w:sz w:val="24"/>
          <w:szCs w:val="24"/>
        </w:rPr>
        <w:t>známek zevního poranění</w:t>
      </w:r>
      <w:r>
        <w:rPr>
          <w:rFonts w:ascii="Arial" w:hAnsi="Arial" w:cs="Arial"/>
          <w:sz w:val="24"/>
          <w:szCs w:val="24"/>
        </w:rPr>
        <w:t>, pravá strana hrudníku – bodná rána v oblasti 5 mezižebří, velikost rány 4x1 cm, dýchání oslabené</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lastRenderedPageBreak/>
        <w:t>Břicho</w:t>
      </w:r>
      <w:r w:rsidRPr="006B5E96">
        <w:rPr>
          <w:rFonts w:ascii="Arial" w:hAnsi="Arial" w:cs="Arial"/>
          <w:sz w:val="24"/>
          <w:szCs w:val="24"/>
        </w:rPr>
        <w:t>: mě</w:t>
      </w:r>
      <w:r>
        <w:rPr>
          <w:rFonts w:ascii="Arial" w:hAnsi="Arial" w:cs="Arial"/>
          <w:sz w:val="24"/>
          <w:szCs w:val="24"/>
        </w:rPr>
        <w:t>kké, prohmatné, bez rezistence</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Pánev</w:t>
      </w:r>
      <w:r w:rsidRPr="006B5E96">
        <w:rPr>
          <w:rFonts w:ascii="Arial" w:hAnsi="Arial" w:cs="Arial"/>
          <w:sz w:val="24"/>
          <w:szCs w:val="24"/>
        </w:rPr>
        <w:t>: pevná</w:t>
      </w:r>
      <w:r>
        <w:rPr>
          <w:rFonts w:ascii="Arial" w:hAnsi="Arial" w:cs="Arial"/>
          <w:sz w:val="24"/>
          <w:szCs w:val="24"/>
        </w:rPr>
        <w:t>, bez patologie</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Horní a dolní končetiny</w:t>
      </w:r>
      <w:r>
        <w:rPr>
          <w:rFonts w:ascii="Arial" w:hAnsi="Arial" w:cs="Arial"/>
          <w:b/>
          <w:sz w:val="24"/>
          <w:szCs w:val="24"/>
        </w:rPr>
        <w:t xml:space="preserve"> </w:t>
      </w:r>
      <w:r>
        <w:rPr>
          <w:rFonts w:ascii="Arial" w:hAnsi="Arial" w:cs="Arial"/>
          <w:sz w:val="24"/>
          <w:szCs w:val="24"/>
        </w:rPr>
        <w:t>bez zjevných známek poranění a patologie</w:t>
      </w:r>
    </w:p>
    <w:p w:rsidR="00BA3071" w:rsidRPr="006B5E96" w:rsidRDefault="00BA3071" w:rsidP="003E340B">
      <w:pPr>
        <w:pStyle w:val="NoSpacing"/>
        <w:jc w:val="both"/>
        <w:rPr>
          <w:rFonts w:ascii="Arial" w:hAnsi="Arial" w:cs="Arial"/>
          <w:sz w:val="24"/>
          <w:szCs w:val="24"/>
        </w:rPr>
      </w:pPr>
      <w:r w:rsidRPr="00A568CE">
        <w:rPr>
          <w:rFonts w:ascii="Arial" w:hAnsi="Arial" w:cs="Arial"/>
          <w:b/>
          <w:sz w:val="24"/>
          <w:szCs w:val="24"/>
        </w:rPr>
        <w:t>Kůže</w:t>
      </w:r>
      <w:r>
        <w:rPr>
          <w:rFonts w:ascii="Arial" w:hAnsi="Arial" w:cs="Arial"/>
          <w:sz w:val="24"/>
          <w:szCs w:val="24"/>
        </w:rPr>
        <w:t>: suchá, integrita kůže porušena na pravé straně hrudníku, jinak bez poranění</w:t>
      </w:r>
    </w:p>
    <w:p w:rsidR="00BA3071" w:rsidRPr="006B5E96" w:rsidRDefault="00BA3071" w:rsidP="003E340B">
      <w:pPr>
        <w:pStyle w:val="NoSpacing"/>
        <w:jc w:val="both"/>
        <w:rPr>
          <w:rFonts w:ascii="Arial" w:hAnsi="Arial" w:cs="Arial"/>
          <w:sz w:val="24"/>
          <w:szCs w:val="24"/>
        </w:rPr>
      </w:pP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Léčebná opatření a zajištění pacienta</w:t>
      </w:r>
      <w:r>
        <w:rPr>
          <w:rFonts w:ascii="Arial" w:hAnsi="Arial" w:cs="Arial"/>
          <w:b/>
          <w:bCs/>
          <w:sz w:val="24"/>
          <w:szCs w:val="24"/>
        </w:rPr>
        <w:t xml:space="preserve"> na UP</w:t>
      </w:r>
      <w:r w:rsidRPr="006B5E96">
        <w:rPr>
          <w:rFonts w:ascii="Arial" w:hAnsi="Arial" w:cs="Arial"/>
          <w:b/>
          <w:bCs/>
          <w:sz w:val="24"/>
          <w:szCs w:val="24"/>
        </w:rPr>
        <w:t xml:space="preserve">: </w:t>
      </w:r>
    </w:p>
    <w:p w:rsidR="00BA3071" w:rsidRDefault="00BA3071" w:rsidP="003E340B">
      <w:pPr>
        <w:pStyle w:val="NoSpacing"/>
        <w:jc w:val="both"/>
        <w:rPr>
          <w:rFonts w:ascii="Arial" w:hAnsi="Arial" w:cs="Arial"/>
          <w:sz w:val="24"/>
          <w:szCs w:val="24"/>
        </w:rPr>
      </w:pPr>
      <w:r>
        <w:rPr>
          <w:rFonts w:ascii="Arial" w:hAnsi="Arial" w:cs="Arial"/>
          <w:sz w:val="24"/>
          <w:szCs w:val="24"/>
        </w:rPr>
        <w:t xml:space="preserve">Systémem Emo ff svoláni lékaři konziliáři (SMS) – anesteziolog, traumatolog, chirurg a radiolog. Pacient předán od ZZS ve filtru urgentního příjmu. Pacient je zavezen na halu UP na vysoko prahové lůžko. Pacient je opatrně vysvlečen týmem NLZP. Pacient je přepojen s přístrojů ZZS a napojen na přístroje UP. Traumatolog provádí komplexní vyšetření postiženého. Radiolog-lékař provádí bed side Sonografické vyšetření – bez známek vnitřního krvácení. Chirurg zhodnocuje stav poranění hrudníku. Neprodleně je zajištěno rentgenologické vyšetření hrudníku – pravostranný pneumothorax. NLZP provádí odběr krve za aseptických podmínek z arterie femoralis a provede analýzu výsledků krve na urgentním příjmu. Krev k serologickému vyšetření zasílá do laboratoře. Na urgentním příjmu je vyšetřeno základní biochemické vyšetření (Na, K, CL, JT, bilirubin, myoglobin, hladina alkoholu, hematologické vyšetření (KO, koagulace), acidobazická rovnováha, serologické vyšetření. NLZP dále zavádí další i. v. vstup silnějšího průsvitu – 16 G (šedá) na dorsu ruky. Od ZZS zajištěny dva i. v. vstupy 20 G v pravé a levé kubitě. Nasazen infuzní roztok R1/1 1000 ml. </w:t>
      </w:r>
    </w:p>
    <w:p w:rsidR="00BA3071" w:rsidRDefault="00BA3071" w:rsidP="003E340B">
      <w:pPr>
        <w:pStyle w:val="NoSpacing"/>
        <w:jc w:val="both"/>
        <w:rPr>
          <w:rFonts w:ascii="Arial" w:hAnsi="Arial" w:cs="Arial"/>
          <w:b/>
          <w:bCs/>
          <w:sz w:val="24"/>
          <w:szCs w:val="24"/>
        </w:rPr>
      </w:pPr>
      <w:r>
        <w:rPr>
          <w:rFonts w:ascii="Arial" w:hAnsi="Arial" w:cs="Arial"/>
          <w:sz w:val="24"/>
          <w:szCs w:val="24"/>
        </w:rPr>
        <w:t>Akutně připraveny sterilní pomůcky na instrumentační stolek k zavedení hrudní drenáži. Chirurg zavádí v lokální anestezii hrudní drenáž medioclaviculárně kolmo nad horním okrajem 3 žebra a celý systém je napojen na aktivní hrudní sání. Opětovná kontrola RTG hrudníku. NLZP na ordinaci lékaře aplikuje i. m Tetavax k profylaxi tetanu. Pacient předán na Traumatologickou JIP v 1:20 hodin.</w:t>
      </w:r>
    </w:p>
    <w:p w:rsidR="00BA3071" w:rsidRDefault="00BA3071" w:rsidP="003E340B">
      <w:pPr>
        <w:pStyle w:val="NoSpacing"/>
        <w:jc w:val="both"/>
        <w:rPr>
          <w:rFonts w:ascii="Arial" w:hAnsi="Arial" w:cs="Arial"/>
          <w:b/>
          <w:bCs/>
          <w:sz w:val="24"/>
          <w:szCs w:val="24"/>
        </w:rPr>
      </w:pPr>
    </w:p>
    <w:p w:rsidR="00BA3071" w:rsidRDefault="00BA3071" w:rsidP="003E340B">
      <w:pPr>
        <w:pStyle w:val="NoSpacing"/>
        <w:jc w:val="both"/>
        <w:rPr>
          <w:rFonts w:ascii="Arial" w:hAnsi="Arial" w:cs="Arial"/>
          <w:b/>
          <w:bCs/>
          <w:sz w:val="24"/>
          <w:szCs w:val="24"/>
        </w:rPr>
      </w:pPr>
      <w:r>
        <w:rPr>
          <w:rFonts w:ascii="Arial" w:hAnsi="Arial" w:cs="Arial"/>
          <w:b/>
          <w:bCs/>
          <w:sz w:val="24"/>
          <w:szCs w:val="24"/>
        </w:rPr>
        <w:t>KATAMNÉZA</w:t>
      </w:r>
    </w:p>
    <w:p w:rsidR="00BA3071" w:rsidRDefault="00BA3071" w:rsidP="003E340B">
      <w:pPr>
        <w:pStyle w:val="NoSpacing"/>
        <w:jc w:val="both"/>
        <w:rPr>
          <w:rFonts w:ascii="Arial" w:hAnsi="Arial" w:cs="Arial"/>
          <w:b/>
          <w:bCs/>
          <w:sz w:val="24"/>
          <w:szCs w:val="24"/>
        </w:rPr>
      </w:pP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 xml:space="preserve">Časová osa přednemocniční a nemocniční péče: </w:t>
      </w:r>
    </w:p>
    <w:p w:rsidR="00BA3071" w:rsidRPr="006B5E96" w:rsidRDefault="00BA3071" w:rsidP="003E340B">
      <w:pPr>
        <w:pStyle w:val="NoSpacing"/>
        <w:jc w:val="both"/>
        <w:rPr>
          <w:rFonts w:ascii="Arial" w:hAnsi="Arial" w:cs="Arial"/>
          <w:sz w:val="24"/>
          <w:szCs w:val="24"/>
        </w:rPr>
      </w:pPr>
      <w:r>
        <w:rPr>
          <w:rFonts w:ascii="Arial" w:hAnsi="Arial" w:cs="Arial"/>
          <w:b/>
          <w:sz w:val="24"/>
          <w:szCs w:val="24"/>
        </w:rPr>
        <w:t>Bodná rána</w:t>
      </w:r>
      <w:r w:rsidRPr="006B5E96">
        <w:rPr>
          <w:rFonts w:ascii="Arial" w:hAnsi="Arial" w:cs="Arial"/>
          <w:sz w:val="24"/>
          <w:szCs w:val="24"/>
        </w:rPr>
        <w:t xml:space="preserve"> → </w:t>
      </w:r>
      <w:r w:rsidRPr="00B06712">
        <w:rPr>
          <w:rFonts w:ascii="Arial" w:hAnsi="Arial" w:cs="Arial"/>
          <w:b/>
          <w:sz w:val="24"/>
          <w:szCs w:val="24"/>
        </w:rPr>
        <w:t>Výzva</w:t>
      </w:r>
      <w:r w:rsidRPr="006B5E96">
        <w:rPr>
          <w:rFonts w:ascii="Arial" w:hAnsi="Arial" w:cs="Arial"/>
          <w:sz w:val="24"/>
          <w:szCs w:val="24"/>
        </w:rPr>
        <w:t xml:space="preserve">: </w:t>
      </w:r>
      <w:r>
        <w:rPr>
          <w:rFonts w:ascii="Arial" w:hAnsi="Arial" w:cs="Arial"/>
          <w:sz w:val="24"/>
          <w:szCs w:val="24"/>
        </w:rPr>
        <w:t>cca 10 minut</w:t>
      </w:r>
    </w:p>
    <w:p w:rsidR="00BA3071" w:rsidRPr="006B5E96" w:rsidRDefault="00BA3071" w:rsidP="003E340B">
      <w:pPr>
        <w:pStyle w:val="NoSpacing"/>
        <w:jc w:val="both"/>
        <w:rPr>
          <w:rFonts w:ascii="Arial" w:hAnsi="Arial" w:cs="Arial"/>
          <w:sz w:val="24"/>
          <w:szCs w:val="24"/>
        </w:rPr>
      </w:pPr>
      <w:r w:rsidRPr="00237EC8">
        <w:rPr>
          <w:rFonts w:ascii="Arial" w:hAnsi="Arial" w:cs="Arial"/>
          <w:b/>
          <w:sz w:val="24"/>
          <w:szCs w:val="24"/>
        </w:rPr>
        <w:t>Výzva</w:t>
      </w:r>
      <w:r w:rsidRPr="006B5E96">
        <w:rPr>
          <w:rFonts w:ascii="Arial" w:hAnsi="Arial" w:cs="Arial"/>
          <w:sz w:val="24"/>
          <w:szCs w:val="24"/>
        </w:rPr>
        <w:t xml:space="preserve"> → </w:t>
      </w:r>
      <w:r w:rsidRPr="00237EC8">
        <w:rPr>
          <w:rFonts w:ascii="Arial" w:hAnsi="Arial" w:cs="Arial"/>
          <w:b/>
          <w:sz w:val="24"/>
          <w:szCs w:val="24"/>
        </w:rPr>
        <w:t>Příjezd na místo</w:t>
      </w:r>
      <w:r>
        <w:rPr>
          <w:rFonts w:ascii="Arial" w:hAnsi="Arial" w:cs="Arial"/>
          <w:sz w:val="24"/>
          <w:szCs w:val="24"/>
        </w:rPr>
        <w:t>: 12</w:t>
      </w:r>
      <w:r w:rsidRPr="006B5E96">
        <w:rPr>
          <w:rFonts w:ascii="Arial" w:hAnsi="Arial" w:cs="Arial"/>
          <w:sz w:val="24"/>
          <w:szCs w:val="24"/>
        </w:rPr>
        <w:t xml:space="preserve"> minut </w:t>
      </w:r>
    </w:p>
    <w:p w:rsidR="00BA3071" w:rsidRPr="006B5E96" w:rsidRDefault="00BA3071" w:rsidP="003E340B">
      <w:pPr>
        <w:pStyle w:val="NoSpacing"/>
        <w:jc w:val="both"/>
        <w:rPr>
          <w:rFonts w:ascii="Arial" w:hAnsi="Arial" w:cs="Arial"/>
          <w:sz w:val="24"/>
          <w:szCs w:val="24"/>
        </w:rPr>
      </w:pPr>
      <w:r w:rsidRPr="00237EC8">
        <w:rPr>
          <w:rFonts w:ascii="Arial" w:hAnsi="Arial" w:cs="Arial"/>
          <w:b/>
          <w:sz w:val="24"/>
          <w:szCs w:val="24"/>
        </w:rPr>
        <w:t>Výzva</w:t>
      </w:r>
      <w:r w:rsidRPr="006B5E96">
        <w:rPr>
          <w:rFonts w:ascii="Arial" w:hAnsi="Arial" w:cs="Arial"/>
          <w:sz w:val="24"/>
          <w:szCs w:val="24"/>
        </w:rPr>
        <w:t xml:space="preserve"> → </w:t>
      </w:r>
      <w:r w:rsidRPr="00237EC8">
        <w:rPr>
          <w:rFonts w:ascii="Arial" w:hAnsi="Arial" w:cs="Arial"/>
          <w:b/>
          <w:sz w:val="24"/>
          <w:szCs w:val="24"/>
        </w:rPr>
        <w:t>Předání na Emergenci</w:t>
      </w:r>
      <w:r>
        <w:rPr>
          <w:rFonts w:ascii="Arial" w:hAnsi="Arial" w:cs="Arial"/>
          <w:sz w:val="24"/>
          <w:szCs w:val="24"/>
        </w:rPr>
        <w:t xml:space="preserve">: 92 </w:t>
      </w:r>
      <w:r w:rsidRPr="006B5E96">
        <w:rPr>
          <w:rFonts w:ascii="Arial" w:hAnsi="Arial" w:cs="Arial"/>
          <w:sz w:val="24"/>
          <w:szCs w:val="24"/>
        </w:rPr>
        <w:t xml:space="preserve">minut </w:t>
      </w:r>
    </w:p>
    <w:p w:rsidR="00BA3071" w:rsidRPr="006B5E96" w:rsidRDefault="00BA3071" w:rsidP="003E340B">
      <w:pPr>
        <w:pStyle w:val="NoSpacing"/>
        <w:jc w:val="both"/>
        <w:rPr>
          <w:rFonts w:ascii="Arial" w:hAnsi="Arial" w:cs="Arial"/>
          <w:sz w:val="24"/>
          <w:szCs w:val="24"/>
        </w:rPr>
      </w:pPr>
      <w:r w:rsidRPr="00237EC8">
        <w:rPr>
          <w:rFonts w:ascii="Arial" w:hAnsi="Arial" w:cs="Arial"/>
          <w:b/>
          <w:sz w:val="24"/>
          <w:szCs w:val="24"/>
        </w:rPr>
        <w:t xml:space="preserve">Emergenci </w:t>
      </w:r>
      <w:r w:rsidRPr="006B5E96">
        <w:rPr>
          <w:rFonts w:ascii="Arial" w:hAnsi="Arial" w:cs="Arial"/>
          <w:sz w:val="24"/>
          <w:szCs w:val="24"/>
        </w:rPr>
        <w:t xml:space="preserve">→ </w:t>
      </w:r>
      <w:r>
        <w:rPr>
          <w:rFonts w:ascii="Arial" w:hAnsi="Arial" w:cs="Arial"/>
          <w:b/>
          <w:sz w:val="24"/>
          <w:szCs w:val="24"/>
        </w:rPr>
        <w:t>Traumatologie JIP</w:t>
      </w:r>
      <w:r w:rsidRPr="00237EC8">
        <w:rPr>
          <w:rFonts w:ascii="Arial" w:hAnsi="Arial" w:cs="Arial"/>
          <w:b/>
          <w:sz w:val="24"/>
          <w:szCs w:val="24"/>
        </w:rPr>
        <w:t>:</w:t>
      </w:r>
      <w:r>
        <w:rPr>
          <w:rFonts w:ascii="Arial" w:hAnsi="Arial" w:cs="Arial"/>
          <w:sz w:val="24"/>
          <w:szCs w:val="24"/>
        </w:rPr>
        <w:t xml:space="preserve"> 118</w:t>
      </w:r>
      <w:r w:rsidRPr="006B5E96">
        <w:rPr>
          <w:rFonts w:ascii="Arial" w:hAnsi="Arial" w:cs="Arial"/>
          <w:sz w:val="24"/>
          <w:szCs w:val="24"/>
        </w:rPr>
        <w:t xml:space="preserve"> minut </w:t>
      </w:r>
    </w:p>
    <w:p w:rsidR="00BA3071" w:rsidRPr="006B5E96" w:rsidRDefault="00BA3071" w:rsidP="003E340B">
      <w:pPr>
        <w:pStyle w:val="NoSpacing"/>
        <w:jc w:val="both"/>
        <w:rPr>
          <w:rFonts w:ascii="Arial" w:hAnsi="Arial" w:cs="Arial"/>
          <w:sz w:val="24"/>
          <w:szCs w:val="24"/>
        </w:rPr>
      </w:pPr>
      <w:r>
        <w:rPr>
          <w:rFonts w:ascii="Arial" w:hAnsi="Arial" w:cs="Arial"/>
          <w:b/>
          <w:sz w:val="24"/>
          <w:szCs w:val="24"/>
        </w:rPr>
        <w:t>Traumatologie JIP</w:t>
      </w:r>
      <w:r w:rsidRPr="00B06712">
        <w:rPr>
          <w:rFonts w:ascii="Arial" w:hAnsi="Arial" w:cs="Arial"/>
          <w:b/>
          <w:sz w:val="24"/>
          <w:szCs w:val="24"/>
        </w:rPr>
        <w:t xml:space="preserve"> → </w:t>
      </w:r>
      <w:r>
        <w:rPr>
          <w:rFonts w:ascii="Arial" w:hAnsi="Arial" w:cs="Arial"/>
          <w:b/>
          <w:sz w:val="24"/>
          <w:szCs w:val="24"/>
        </w:rPr>
        <w:t>domácí ošetření</w:t>
      </w:r>
      <w:r>
        <w:rPr>
          <w:rFonts w:ascii="Arial" w:hAnsi="Arial" w:cs="Arial"/>
          <w:sz w:val="24"/>
          <w:szCs w:val="24"/>
        </w:rPr>
        <w:t>: 17 dní</w:t>
      </w:r>
    </w:p>
    <w:p w:rsidR="00BA3071" w:rsidRDefault="00BA3071" w:rsidP="003E340B">
      <w:pPr>
        <w:pStyle w:val="NoSpacing"/>
        <w:jc w:val="both"/>
        <w:rPr>
          <w:rFonts w:ascii="Arial" w:hAnsi="Arial" w:cs="Arial"/>
          <w:b/>
          <w:bCs/>
          <w:sz w:val="24"/>
          <w:szCs w:val="24"/>
        </w:rPr>
      </w:pPr>
    </w:p>
    <w:p w:rsidR="00BA3071" w:rsidRPr="00CD4046" w:rsidRDefault="00BA3071" w:rsidP="00CD4046">
      <w:pPr>
        <w:spacing w:after="200" w:line="276" w:lineRule="auto"/>
        <w:rPr>
          <w:rFonts w:ascii="Arial" w:hAnsi="Arial" w:cs="Arial"/>
          <w:b/>
          <w:bCs/>
          <w:sz w:val="24"/>
          <w:szCs w:val="24"/>
          <w:lang w:eastAsia="en-US"/>
        </w:rPr>
      </w:pPr>
      <w:r w:rsidRPr="006B5E96">
        <w:rPr>
          <w:rFonts w:ascii="Arial" w:hAnsi="Arial" w:cs="Arial"/>
          <w:b/>
          <w:bCs/>
          <w:sz w:val="24"/>
          <w:szCs w:val="24"/>
        </w:rPr>
        <w:t xml:space="preserve">Důvod, proč k celé této události došlo? </w:t>
      </w:r>
    </w:p>
    <w:p w:rsidR="00BA3071" w:rsidRPr="006B5E96" w:rsidRDefault="00BA3071" w:rsidP="003E340B">
      <w:pPr>
        <w:pStyle w:val="NoSpacing"/>
        <w:jc w:val="both"/>
        <w:rPr>
          <w:rFonts w:ascii="Arial" w:hAnsi="Arial" w:cs="Arial"/>
          <w:sz w:val="24"/>
          <w:szCs w:val="24"/>
        </w:rPr>
      </w:pPr>
      <w:r>
        <w:rPr>
          <w:rFonts w:ascii="Arial" w:hAnsi="Arial" w:cs="Arial"/>
          <w:sz w:val="24"/>
          <w:szCs w:val="24"/>
        </w:rPr>
        <w:t xml:space="preserve">Výměna názorů mezi otcem a synem údajně spor o peníze. </w:t>
      </w:r>
    </w:p>
    <w:p w:rsidR="00BA3071" w:rsidRPr="006B5E96" w:rsidRDefault="00BA3071" w:rsidP="003E340B">
      <w:pPr>
        <w:pStyle w:val="NoSpacing"/>
        <w:jc w:val="both"/>
        <w:rPr>
          <w:rFonts w:ascii="Arial" w:hAnsi="Arial" w:cs="Arial"/>
          <w:sz w:val="24"/>
          <w:szCs w:val="24"/>
        </w:rPr>
      </w:pPr>
    </w:p>
    <w:p w:rsidR="00BA3071" w:rsidRPr="006B5E96" w:rsidRDefault="00BA3071" w:rsidP="003E340B">
      <w:pPr>
        <w:pStyle w:val="NoSpacing"/>
        <w:jc w:val="both"/>
        <w:rPr>
          <w:rFonts w:ascii="Arial" w:hAnsi="Arial" w:cs="Arial"/>
          <w:sz w:val="24"/>
          <w:szCs w:val="24"/>
        </w:rPr>
      </w:pPr>
      <w:r w:rsidRPr="006B5E96">
        <w:rPr>
          <w:rFonts w:ascii="Arial" w:hAnsi="Arial" w:cs="Arial"/>
          <w:b/>
          <w:bCs/>
          <w:sz w:val="24"/>
          <w:szCs w:val="24"/>
        </w:rPr>
        <w:t xml:space="preserve">Závěr: </w:t>
      </w:r>
      <w:r w:rsidRPr="006B5E96">
        <w:rPr>
          <w:rFonts w:ascii="Arial" w:hAnsi="Arial" w:cs="Arial"/>
          <w:sz w:val="24"/>
          <w:szCs w:val="24"/>
        </w:rPr>
        <w:t>Pacient</w:t>
      </w:r>
      <w:r>
        <w:rPr>
          <w:rFonts w:ascii="Arial" w:hAnsi="Arial" w:cs="Arial"/>
          <w:sz w:val="24"/>
          <w:szCs w:val="24"/>
        </w:rPr>
        <w:t xml:space="preserve"> byl po 17 </w:t>
      </w:r>
      <w:r w:rsidRPr="006B5E96">
        <w:rPr>
          <w:rFonts w:ascii="Arial" w:hAnsi="Arial" w:cs="Arial"/>
          <w:sz w:val="24"/>
          <w:szCs w:val="24"/>
        </w:rPr>
        <w:t xml:space="preserve">dnech pobytu ve FN </w:t>
      </w:r>
      <w:r>
        <w:rPr>
          <w:rFonts w:ascii="Arial" w:hAnsi="Arial" w:cs="Arial"/>
          <w:sz w:val="24"/>
          <w:szCs w:val="24"/>
        </w:rPr>
        <w:t>Bohunice</w:t>
      </w:r>
      <w:r w:rsidRPr="006B5E96">
        <w:rPr>
          <w:rFonts w:ascii="Arial" w:hAnsi="Arial" w:cs="Arial"/>
          <w:sz w:val="24"/>
          <w:szCs w:val="24"/>
        </w:rPr>
        <w:t xml:space="preserve"> propuštěn </w:t>
      </w:r>
      <w:r>
        <w:rPr>
          <w:rFonts w:ascii="Arial" w:hAnsi="Arial" w:cs="Arial"/>
          <w:sz w:val="24"/>
          <w:szCs w:val="24"/>
        </w:rPr>
        <w:t>do domácího ošetřování. Jeho mnestické funkce a osobnostní rysy nebyly změněny. Do plnohodnotného života se pacient navrátil za pomoci rodiny.</w:t>
      </w:r>
    </w:p>
    <w:p w:rsidR="00BA3071" w:rsidRDefault="00BA3071" w:rsidP="003E340B">
      <w:pPr>
        <w:pStyle w:val="NoSpacing"/>
        <w:jc w:val="both"/>
        <w:rPr>
          <w:rFonts w:ascii="Arial" w:hAnsi="Arial" w:cs="Arial"/>
          <w:b/>
          <w:bCs/>
          <w:sz w:val="24"/>
          <w:szCs w:val="24"/>
        </w:rPr>
      </w:pPr>
    </w:p>
    <w:p w:rsidR="00BA3071" w:rsidRDefault="00BA3071" w:rsidP="003E340B">
      <w:pPr>
        <w:pStyle w:val="NoSpacing"/>
        <w:jc w:val="both"/>
        <w:rPr>
          <w:rFonts w:ascii="Arial" w:hAnsi="Arial" w:cs="Arial"/>
          <w:b/>
          <w:bCs/>
          <w:sz w:val="24"/>
          <w:szCs w:val="24"/>
        </w:rPr>
      </w:pPr>
      <w:r w:rsidRPr="006B5E96">
        <w:rPr>
          <w:rFonts w:ascii="Arial" w:hAnsi="Arial" w:cs="Arial"/>
          <w:b/>
          <w:bCs/>
          <w:sz w:val="24"/>
          <w:szCs w:val="24"/>
        </w:rPr>
        <w:t>A</w:t>
      </w:r>
      <w:r>
        <w:rPr>
          <w:rFonts w:ascii="Arial" w:hAnsi="Arial" w:cs="Arial"/>
          <w:b/>
          <w:bCs/>
          <w:sz w:val="24"/>
          <w:szCs w:val="24"/>
        </w:rPr>
        <w:t>NALÝZA A INTERPRETACE</w:t>
      </w:r>
      <w:r w:rsidRPr="006B5E96">
        <w:rPr>
          <w:rFonts w:ascii="Arial" w:hAnsi="Arial" w:cs="Arial"/>
          <w:b/>
          <w:bCs/>
          <w:sz w:val="24"/>
          <w:szCs w:val="24"/>
        </w:rPr>
        <w:t xml:space="preserve">: </w:t>
      </w:r>
    </w:p>
    <w:p w:rsidR="00BA3071" w:rsidRPr="006B5E96" w:rsidRDefault="00BA3071" w:rsidP="003E340B">
      <w:pPr>
        <w:pStyle w:val="NoSpacing"/>
        <w:jc w:val="both"/>
        <w:rPr>
          <w:rFonts w:ascii="Arial" w:hAnsi="Arial" w:cs="Arial"/>
          <w:sz w:val="24"/>
          <w:szCs w:val="24"/>
        </w:rPr>
      </w:pPr>
    </w:p>
    <w:p w:rsidR="00BA3071" w:rsidRPr="006B5E96" w:rsidRDefault="00BA3071" w:rsidP="003E340B">
      <w:pPr>
        <w:pStyle w:val="NoSpacing"/>
        <w:jc w:val="both"/>
        <w:rPr>
          <w:rFonts w:ascii="Arial" w:hAnsi="Arial" w:cs="Arial"/>
          <w:sz w:val="24"/>
          <w:szCs w:val="24"/>
        </w:rPr>
      </w:pPr>
      <w:r>
        <w:rPr>
          <w:rFonts w:ascii="Arial" w:hAnsi="Arial" w:cs="Arial"/>
          <w:b/>
          <w:bCs/>
          <w:sz w:val="24"/>
          <w:szCs w:val="24"/>
        </w:rPr>
        <w:t xml:space="preserve">a) </w:t>
      </w:r>
      <w:r w:rsidRPr="006B5E96">
        <w:rPr>
          <w:rFonts w:ascii="Arial" w:hAnsi="Arial" w:cs="Arial"/>
          <w:b/>
          <w:bCs/>
          <w:sz w:val="24"/>
          <w:szCs w:val="24"/>
        </w:rPr>
        <w:t xml:space="preserve">Činnost operačního střediska: </w:t>
      </w:r>
    </w:p>
    <w:p w:rsidR="00BA3071" w:rsidRDefault="00BA3071" w:rsidP="003E340B">
      <w:pPr>
        <w:pStyle w:val="NoSpacing"/>
        <w:numPr>
          <w:ilvl w:val="0"/>
          <w:numId w:val="9"/>
        </w:numPr>
        <w:jc w:val="both"/>
        <w:rPr>
          <w:rFonts w:ascii="Arial" w:hAnsi="Arial" w:cs="Arial"/>
          <w:sz w:val="24"/>
          <w:szCs w:val="24"/>
        </w:rPr>
      </w:pPr>
      <w:r w:rsidRPr="006B5E96">
        <w:rPr>
          <w:rFonts w:ascii="Arial" w:hAnsi="Arial" w:cs="Arial"/>
          <w:sz w:val="24"/>
          <w:szCs w:val="24"/>
        </w:rPr>
        <w:t>Převzetí výzvy o události od volající proběhlo rychle a plynule. Byly odebrány</w:t>
      </w:r>
    </w:p>
    <w:p w:rsidR="00BA3071" w:rsidRPr="006B5E96" w:rsidRDefault="00BA3071" w:rsidP="003E340B">
      <w:pPr>
        <w:pStyle w:val="NoSpacing"/>
        <w:ind w:left="720"/>
        <w:jc w:val="both"/>
        <w:rPr>
          <w:rFonts w:ascii="Arial" w:hAnsi="Arial" w:cs="Arial"/>
          <w:sz w:val="24"/>
          <w:szCs w:val="24"/>
        </w:rPr>
      </w:pPr>
      <w:r>
        <w:rPr>
          <w:rFonts w:ascii="Arial" w:hAnsi="Arial" w:cs="Arial"/>
          <w:sz w:val="24"/>
          <w:szCs w:val="24"/>
        </w:rPr>
        <w:t>z</w:t>
      </w:r>
      <w:r w:rsidRPr="006B5E96">
        <w:rPr>
          <w:rFonts w:ascii="Arial" w:hAnsi="Arial" w:cs="Arial"/>
          <w:sz w:val="24"/>
          <w:szCs w:val="24"/>
        </w:rPr>
        <w:t>ákladní potřebné údaje k ind</w:t>
      </w:r>
      <w:r>
        <w:rPr>
          <w:rFonts w:ascii="Arial" w:hAnsi="Arial" w:cs="Arial"/>
          <w:sz w:val="24"/>
          <w:szCs w:val="24"/>
        </w:rPr>
        <w:t>ikaci výjezdu posádky RV a RZP.</w:t>
      </w:r>
    </w:p>
    <w:p w:rsidR="00BA3071" w:rsidRPr="006B5E96" w:rsidRDefault="00BA3071" w:rsidP="003E340B">
      <w:pPr>
        <w:pStyle w:val="NoSpacing"/>
        <w:numPr>
          <w:ilvl w:val="0"/>
          <w:numId w:val="9"/>
        </w:numPr>
        <w:jc w:val="both"/>
        <w:rPr>
          <w:rFonts w:ascii="Arial" w:hAnsi="Arial" w:cs="Arial"/>
          <w:sz w:val="24"/>
          <w:szCs w:val="24"/>
        </w:rPr>
      </w:pPr>
      <w:r w:rsidRPr="006B5E96">
        <w:rPr>
          <w:rFonts w:ascii="Arial" w:hAnsi="Arial" w:cs="Arial"/>
          <w:sz w:val="24"/>
          <w:szCs w:val="24"/>
        </w:rPr>
        <w:lastRenderedPageBreak/>
        <w:t>Minimá</w:t>
      </w:r>
      <w:r>
        <w:rPr>
          <w:rFonts w:ascii="Arial" w:hAnsi="Arial" w:cs="Arial"/>
          <w:sz w:val="24"/>
          <w:szCs w:val="24"/>
        </w:rPr>
        <w:t>lní časová ve zhodnocení výzvy.</w:t>
      </w:r>
    </w:p>
    <w:p w:rsidR="00BA3071" w:rsidRPr="006E41AE" w:rsidRDefault="00BA3071" w:rsidP="003E340B">
      <w:pPr>
        <w:pStyle w:val="NoSpacing"/>
        <w:numPr>
          <w:ilvl w:val="0"/>
          <w:numId w:val="9"/>
        </w:numPr>
        <w:jc w:val="both"/>
        <w:rPr>
          <w:rFonts w:ascii="Arial" w:hAnsi="Arial" w:cs="Arial"/>
          <w:sz w:val="24"/>
          <w:szCs w:val="24"/>
        </w:rPr>
      </w:pPr>
      <w:r w:rsidRPr="006B5E96">
        <w:rPr>
          <w:rFonts w:ascii="Arial" w:hAnsi="Arial" w:cs="Arial"/>
          <w:sz w:val="24"/>
          <w:szCs w:val="24"/>
        </w:rPr>
        <w:t xml:space="preserve">Dobrá spolupráce mezi KOS a Urgentním příjmem FN </w:t>
      </w:r>
      <w:r>
        <w:rPr>
          <w:rFonts w:ascii="Arial" w:hAnsi="Arial" w:cs="Arial"/>
          <w:sz w:val="24"/>
          <w:szCs w:val="24"/>
        </w:rPr>
        <w:t xml:space="preserve">Bohunice, kam byl </w:t>
      </w:r>
      <w:r w:rsidRPr="006B5E96">
        <w:rPr>
          <w:rFonts w:ascii="Arial" w:hAnsi="Arial" w:cs="Arial"/>
          <w:sz w:val="24"/>
          <w:szCs w:val="24"/>
        </w:rPr>
        <w:t xml:space="preserve">pacient </w:t>
      </w:r>
      <w:r w:rsidRPr="006E41AE">
        <w:rPr>
          <w:rFonts w:ascii="Arial" w:hAnsi="Arial" w:cs="Arial"/>
          <w:sz w:val="24"/>
          <w:szCs w:val="24"/>
        </w:rPr>
        <w:t>transportován.</w:t>
      </w:r>
    </w:p>
    <w:p w:rsidR="00BA3071" w:rsidRPr="006B5E96" w:rsidRDefault="00BA3071" w:rsidP="003E340B">
      <w:pPr>
        <w:pStyle w:val="NoSpacing"/>
        <w:jc w:val="both"/>
        <w:rPr>
          <w:rFonts w:ascii="Arial" w:hAnsi="Arial" w:cs="Arial"/>
          <w:sz w:val="24"/>
          <w:szCs w:val="24"/>
        </w:rPr>
      </w:pPr>
    </w:p>
    <w:p w:rsidR="00BA3071" w:rsidRPr="006B5E96" w:rsidRDefault="00BA3071" w:rsidP="003E340B">
      <w:pPr>
        <w:pStyle w:val="NoSpacing"/>
        <w:jc w:val="both"/>
        <w:rPr>
          <w:rFonts w:ascii="Arial" w:hAnsi="Arial" w:cs="Arial"/>
          <w:sz w:val="24"/>
          <w:szCs w:val="24"/>
        </w:rPr>
      </w:pPr>
      <w:r>
        <w:rPr>
          <w:rFonts w:ascii="Arial" w:hAnsi="Arial" w:cs="Arial"/>
          <w:b/>
          <w:bCs/>
          <w:sz w:val="24"/>
          <w:szCs w:val="24"/>
        </w:rPr>
        <w:t xml:space="preserve">b) </w:t>
      </w:r>
      <w:r w:rsidRPr="006B5E96">
        <w:rPr>
          <w:rFonts w:ascii="Arial" w:hAnsi="Arial" w:cs="Arial"/>
          <w:b/>
          <w:bCs/>
          <w:sz w:val="24"/>
          <w:szCs w:val="24"/>
        </w:rPr>
        <w:t xml:space="preserve">Činnost posádek RV a RZP: </w:t>
      </w:r>
    </w:p>
    <w:p w:rsidR="00BA3071" w:rsidRPr="006B5E96" w:rsidRDefault="00BA3071" w:rsidP="003E340B">
      <w:pPr>
        <w:pStyle w:val="NoSpacing"/>
        <w:numPr>
          <w:ilvl w:val="0"/>
          <w:numId w:val="9"/>
        </w:numPr>
        <w:jc w:val="both"/>
        <w:rPr>
          <w:rFonts w:ascii="Arial" w:hAnsi="Arial" w:cs="Arial"/>
          <w:sz w:val="24"/>
          <w:szCs w:val="24"/>
        </w:rPr>
      </w:pPr>
      <w:r w:rsidRPr="006B5E96">
        <w:rPr>
          <w:rFonts w:ascii="Arial" w:hAnsi="Arial" w:cs="Arial"/>
          <w:sz w:val="24"/>
          <w:szCs w:val="24"/>
        </w:rPr>
        <w:t>Obě posádky dorazily na</w:t>
      </w:r>
      <w:r>
        <w:rPr>
          <w:rFonts w:ascii="Arial" w:hAnsi="Arial" w:cs="Arial"/>
          <w:sz w:val="24"/>
          <w:szCs w:val="24"/>
        </w:rPr>
        <w:t xml:space="preserve"> místo zásahu v časovém limitu.</w:t>
      </w:r>
    </w:p>
    <w:p w:rsidR="00BA3071" w:rsidRPr="007866BD" w:rsidRDefault="00BA3071" w:rsidP="003E340B">
      <w:pPr>
        <w:pStyle w:val="NoSpacing"/>
        <w:numPr>
          <w:ilvl w:val="0"/>
          <w:numId w:val="9"/>
        </w:numPr>
        <w:jc w:val="both"/>
        <w:rPr>
          <w:rFonts w:ascii="Arial" w:hAnsi="Arial" w:cs="Arial"/>
          <w:sz w:val="24"/>
          <w:szCs w:val="24"/>
        </w:rPr>
      </w:pPr>
      <w:r w:rsidRPr="007866BD">
        <w:rPr>
          <w:rFonts w:ascii="Arial" w:hAnsi="Arial" w:cs="Arial"/>
          <w:sz w:val="24"/>
          <w:szCs w:val="24"/>
        </w:rPr>
        <w:t>Všechny postupy odběru anamnézy a fyzikálního vyšetření byly v souladu s</w:t>
      </w:r>
      <w:r>
        <w:rPr>
          <w:rFonts w:ascii="Arial" w:hAnsi="Arial" w:cs="Arial"/>
          <w:sz w:val="24"/>
          <w:szCs w:val="24"/>
        </w:rPr>
        <w:t> </w:t>
      </w:r>
      <w:r w:rsidRPr="007866BD">
        <w:rPr>
          <w:rFonts w:ascii="Arial" w:hAnsi="Arial" w:cs="Arial"/>
          <w:sz w:val="24"/>
          <w:szCs w:val="24"/>
        </w:rPr>
        <w:t>d</w:t>
      </w:r>
      <w:r>
        <w:rPr>
          <w:rFonts w:ascii="Arial" w:hAnsi="Arial" w:cs="Arial"/>
          <w:sz w:val="24"/>
          <w:szCs w:val="24"/>
        </w:rPr>
        <w:t>oporučenými postupy.</w:t>
      </w:r>
    </w:p>
    <w:p w:rsidR="00BA3071" w:rsidRDefault="00BA3071" w:rsidP="003E340B">
      <w:pPr>
        <w:pStyle w:val="NoSpacing"/>
        <w:numPr>
          <w:ilvl w:val="0"/>
          <w:numId w:val="10"/>
        </w:numPr>
        <w:jc w:val="both"/>
        <w:rPr>
          <w:rFonts w:ascii="Arial" w:hAnsi="Arial" w:cs="Arial"/>
          <w:sz w:val="24"/>
          <w:szCs w:val="24"/>
        </w:rPr>
      </w:pPr>
      <w:r w:rsidRPr="006B5E96">
        <w:rPr>
          <w:rFonts w:ascii="Arial" w:hAnsi="Arial" w:cs="Arial"/>
          <w:sz w:val="24"/>
          <w:szCs w:val="24"/>
        </w:rPr>
        <w:t xml:space="preserve">Výjezdová skupina si počínala na místě </w:t>
      </w:r>
      <w:r>
        <w:rPr>
          <w:rFonts w:ascii="Arial" w:hAnsi="Arial" w:cs="Arial"/>
          <w:sz w:val="24"/>
          <w:szCs w:val="24"/>
        </w:rPr>
        <w:t>velmi profesionálně.</w:t>
      </w:r>
    </w:p>
    <w:p w:rsidR="00BA3071" w:rsidRPr="00DB2A4B" w:rsidRDefault="00BA3071" w:rsidP="003E340B">
      <w:pPr>
        <w:pStyle w:val="NoSpacing"/>
        <w:numPr>
          <w:ilvl w:val="0"/>
          <w:numId w:val="10"/>
        </w:numPr>
        <w:jc w:val="both"/>
        <w:rPr>
          <w:rFonts w:ascii="Arial" w:hAnsi="Arial" w:cs="Arial"/>
          <w:sz w:val="24"/>
          <w:szCs w:val="24"/>
        </w:rPr>
      </w:pPr>
      <w:r w:rsidRPr="006B5E96">
        <w:rPr>
          <w:rFonts w:ascii="Arial" w:hAnsi="Arial" w:cs="Arial"/>
          <w:sz w:val="24"/>
          <w:szCs w:val="24"/>
        </w:rPr>
        <w:t>Transport do</w:t>
      </w:r>
      <w:r>
        <w:rPr>
          <w:rFonts w:ascii="Arial" w:hAnsi="Arial" w:cs="Arial"/>
          <w:sz w:val="24"/>
          <w:szCs w:val="24"/>
        </w:rPr>
        <w:t xml:space="preserve"> </w:t>
      </w:r>
      <w:r w:rsidRPr="00DB2A4B">
        <w:rPr>
          <w:rFonts w:ascii="Arial" w:hAnsi="Arial" w:cs="Arial"/>
          <w:sz w:val="24"/>
          <w:szCs w:val="24"/>
        </w:rPr>
        <w:t>zdravotnického zařízení byl takřka rychlý, za využití světelných i zvukových</w:t>
      </w:r>
      <w:r>
        <w:rPr>
          <w:rFonts w:ascii="Arial" w:hAnsi="Arial" w:cs="Arial"/>
          <w:sz w:val="24"/>
          <w:szCs w:val="24"/>
        </w:rPr>
        <w:t xml:space="preserve"> </w:t>
      </w:r>
      <w:r w:rsidRPr="00DB2A4B">
        <w:rPr>
          <w:rFonts w:ascii="Arial" w:hAnsi="Arial" w:cs="Arial"/>
          <w:sz w:val="24"/>
          <w:szCs w:val="24"/>
        </w:rPr>
        <w:t>z</w:t>
      </w:r>
      <w:r>
        <w:rPr>
          <w:rFonts w:ascii="Arial" w:hAnsi="Arial" w:cs="Arial"/>
          <w:sz w:val="24"/>
          <w:szCs w:val="24"/>
        </w:rPr>
        <w:t>namení.</w:t>
      </w:r>
    </w:p>
    <w:p w:rsidR="00BA3071" w:rsidRPr="006E41AE" w:rsidRDefault="00BA3071" w:rsidP="003E340B">
      <w:pPr>
        <w:pStyle w:val="NoSpacing"/>
        <w:numPr>
          <w:ilvl w:val="0"/>
          <w:numId w:val="10"/>
        </w:numPr>
        <w:jc w:val="both"/>
        <w:rPr>
          <w:rFonts w:ascii="Arial" w:hAnsi="Arial" w:cs="Arial"/>
          <w:sz w:val="24"/>
          <w:szCs w:val="24"/>
        </w:rPr>
      </w:pPr>
      <w:r>
        <w:rPr>
          <w:rFonts w:ascii="Arial" w:hAnsi="Arial" w:cs="Arial"/>
          <w:sz w:val="24"/>
          <w:szCs w:val="24"/>
        </w:rPr>
        <w:t>Od počátku byla jasná příčina, ale ne charakter poranění</w:t>
      </w:r>
      <w:r w:rsidRPr="006B5E96">
        <w:rPr>
          <w:rFonts w:ascii="Arial" w:hAnsi="Arial" w:cs="Arial"/>
          <w:sz w:val="24"/>
          <w:szCs w:val="24"/>
        </w:rPr>
        <w:t xml:space="preserve"> </w:t>
      </w:r>
      <w:r>
        <w:rPr>
          <w:rFonts w:ascii="Arial" w:hAnsi="Arial" w:cs="Arial"/>
          <w:sz w:val="24"/>
          <w:szCs w:val="24"/>
        </w:rPr>
        <w:t>– bodné poranění. Svědci udávali, že byl bodnut celkem 4x. Na místě pouze jedna bodná rána.</w:t>
      </w:r>
    </w:p>
    <w:p w:rsidR="00BA3071" w:rsidRDefault="00BA3071" w:rsidP="003E340B">
      <w:pPr>
        <w:pStyle w:val="NoSpacing"/>
        <w:numPr>
          <w:ilvl w:val="0"/>
          <w:numId w:val="10"/>
        </w:numPr>
        <w:jc w:val="both"/>
        <w:rPr>
          <w:rFonts w:ascii="Arial" w:hAnsi="Arial" w:cs="Arial"/>
          <w:sz w:val="24"/>
          <w:szCs w:val="24"/>
        </w:rPr>
      </w:pPr>
      <w:r w:rsidRPr="006B5E96">
        <w:rPr>
          <w:rFonts w:ascii="Arial" w:hAnsi="Arial" w:cs="Arial"/>
          <w:sz w:val="24"/>
          <w:szCs w:val="24"/>
        </w:rPr>
        <w:t>Předání pacienta</w:t>
      </w:r>
      <w:r>
        <w:rPr>
          <w:rFonts w:ascii="Arial" w:hAnsi="Arial" w:cs="Arial"/>
          <w:sz w:val="24"/>
          <w:szCs w:val="24"/>
        </w:rPr>
        <w:t xml:space="preserve"> s potřebnými údaji na Emergency</w:t>
      </w:r>
      <w:r w:rsidRPr="006B5E96">
        <w:rPr>
          <w:rFonts w:ascii="Arial" w:hAnsi="Arial" w:cs="Arial"/>
          <w:sz w:val="24"/>
          <w:szCs w:val="24"/>
        </w:rPr>
        <w:t xml:space="preserve"> proběhlo bez problémů</w:t>
      </w:r>
      <w:r>
        <w:rPr>
          <w:rFonts w:ascii="Arial" w:hAnsi="Arial" w:cs="Arial"/>
          <w:sz w:val="24"/>
          <w:szCs w:val="24"/>
        </w:rPr>
        <w:t>.</w:t>
      </w:r>
      <w:r w:rsidRPr="006B5E96">
        <w:rPr>
          <w:rFonts w:ascii="Arial" w:hAnsi="Arial" w:cs="Arial"/>
          <w:sz w:val="24"/>
          <w:szCs w:val="24"/>
        </w:rPr>
        <w:t xml:space="preserve"> </w:t>
      </w:r>
    </w:p>
    <w:p w:rsidR="00BA3071" w:rsidRDefault="00BA3071" w:rsidP="00A1240F">
      <w:pPr>
        <w:pStyle w:val="NoSpacing"/>
        <w:jc w:val="both"/>
        <w:rPr>
          <w:rFonts w:ascii="Arial" w:hAnsi="Arial" w:cs="Arial"/>
          <w:sz w:val="24"/>
          <w:szCs w:val="24"/>
        </w:rPr>
      </w:pPr>
    </w:p>
    <w:p w:rsidR="00BA3071" w:rsidRPr="00A1240F" w:rsidRDefault="00BA3071" w:rsidP="00A1240F">
      <w:pPr>
        <w:pStyle w:val="NoSpacing"/>
        <w:jc w:val="both"/>
        <w:rPr>
          <w:rFonts w:ascii="Arial" w:hAnsi="Arial" w:cs="Arial"/>
          <w:b/>
          <w:sz w:val="24"/>
          <w:szCs w:val="24"/>
        </w:rPr>
      </w:pPr>
      <w:r w:rsidRPr="00A1240F">
        <w:rPr>
          <w:rFonts w:ascii="Arial" w:hAnsi="Arial" w:cs="Arial"/>
          <w:b/>
          <w:sz w:val="24"/>
          <w:szCs w:val="24"/>
        </w:rPr>
        <w:t>c) Činnost týmu UP</w:t>
      </w:r>
    </w:p>
    <w:p w:rsidR="00BA3071" w:rsidRDefault="00BA3071" w:rsidP="00A1240F">
      <w:pPr>
        <w:pStyle w:val="NoSpacing"/>
        <w:numPr>
          <w:ilvl w:val="0"/>
          <w:numId w:val="9"/>
        </w:numPr>
        <w:jc w:val="both"/>
        <w:rPr>
          <w:rFonts w:ascii="Arial" w:hAnsi="Arial" w:cs="Arial"/>
          <w:sz w:val="24"/>
          <w:szCs w:val="24"/>
        </w:rPr>
      </w:pPr>
      <w:r>
        <w:rPr>
          <w:rFonts w:ascii="Arial" w:hAnsi="Arial" w:cs="Arial"/>
          <w:sz w:val="24"/>
          <w:szCs w:val="24"/>
        </w:rPr>
        <w:t>Tým UP</w:t>
      </w:r>
      <w:r w:rsidRPr="006B5E96">
        <w:rPr>
          <w:rFonts w:ascii="Arial" w:hAnsi="Arial" w:cs="Arial"/>
          <w:sz w:val="24"/>
          <w:szCs w:val="24"/>
        </w:rPr>
        <w:t xml:space="preserve"> </w:t>
      </w:r>
      <w:r>
        <w:rPr>
          <w:rFonts w:ascii="Arial" w:hAnsi="Arial" w:cs="Arial"/>
          <w:sz w:val="24"/>
          <w:szCs w:val="24"/>
        </w:rPr>
        <w:t>byl nachystán před příjezdem ZZS v přijímací hale.</w:t>
      </w:r>
    </w:p>
    <w:p w:rsidR="00BA3071" w:rsidRPr="006B5E96" w:rsidRDefault="00BA3071" w:rsidP="00A1240F">
      <w:pPr>
        <w:pStyle w:val="NoSpacing"/>
        <w:numPr>
          <w:ilvl w:val="0"/>
          <w:numId w:val="9"/>
        </w:numPr>
        <w:jc w:val="both"/>
        <w:rPr>
          <w:rFonts w:ascii="Arial" w:hAnsi="Arial" w:cs="Arial"/>
          <w:sz w:val="24"/>
          <w:szCs w:val="24"/>
        </w:rPr>
      </w:pPr>
      <w:r>
        <w:rPr>
          <w:rFonts w:ascii="Arial" w:hAnsi="Arial" w:cs="Arial"/>
          <w:sz w:val="24"/>
          <w:szCs w:val="24"/>
        </w:rPr>
        <w:t>Konziliáři dorazili na místo předání v časovém limitu stanovené Emo ff sms 10 minut.</w:t>
      </w:r>
    </w:p>
    <w:p w:rsidR="00BA3071" w:rsidRPr="00A1240F" w:rsidRDefault="00BA3071" w:rsidP="00A1240F">
      <w:pPr>
        <w:pStyle w:val="NoSpacing"/>
        <w:numPr>
          <w:ilvl w:val="0"/>
          <w:numId w:val="9"/>
        </w:numPr>
        <w:jc w:val="both"/>
        <w:rPr>
          <w:rFonts w:ascii="Arial" w:hAnsi="Arial" w:cs="Arial"/>
          <w:sz w:val="24"/>
          <w:szCs w:val="24"/>
        </w:rPr>
      </w:pPr>
      <w:r w:rsidRPr="006B5E96">
        <w:rPr>
          <w:rFonts w:ascii="Arial" w:hAnsi="Arial" w:cs="Arial"/>
          <w:sz w:val="24"/>
          <w:szCs w:val="24"/>
        </w:rPr>
        <w:t>Vš</w:t>
      </w:r>
      <w:r>
        <w:rPr>
          <w:rFonts w:ascii="Arial" w:hAnsi="Arial" w:cs="Arial"/>
          <w:sz w:val="24"/>
          <w:szCs w:val="24"/>
        </w:rPr>
        <w:t xml:space="preserve">echny postupy odběru anamnézy, fyzikálního vyšetření, terapie </w:t>
      </w:r>
      <w:r w:rsidRPr="006B5E96">
        <w:rPr>
          <w:rFonts w:ascii="Arial" w:hAnsi="Arial" w:cs="Arial"/>
          <w:sz w:val="24"/>
          <w:szCs w:val="24"/>
        </w:rPr>
        <w:t>byly v</w:t>
      </w:r>
      <w:r>
        <w:rPr>
          <w:rFonts w:ascii="Arial" w:hAnsi="Arial" w:cs="Arial"/>
          <w:sz w:val="24"/>
          <w:szCs w:val="24"/>
        </w:rPr>
        <w:t> </w:t>
      </w:r>
      <w:r w:rsidRPr="006B5E96">
        <w:rPr>
          <w:rFonts w:ascii="Arial" w:hAnsi="Arial" w:cs="Arial"/>
          <w:sz w:val="24"/>
          <w:szCs w:val="24"/>
        </w:rPr>
        <w:t>souladu s</w:t>
      </w:r>
      <w:r>
        <w:rPr>
          <w:rFonts w:ascii="Arial" w:hAnsi="Arial" w:cs="Arial"/>
          <w:sz w:val="24"/>
          <w:szCs w:val="24"/>
        </w:rPr>
        <w:t xml:space="preserve"> doporučenými postupy.</w:t>
      </w:r>
    </w:p>
    <w:p w:rsidR="00BA3071" w:rsidRDefault="00BA3071" w:rsidP="00A1240F">
      <w:pPr>
        <w:pStyle w:val="NoSpacing"/>
        <w:numPr>
          <w:ilvl w:val="0"/>
          <w:numId w:val="10"/>
        </w:numPr>
        <w:jc w:val="both"/>
        <w:rPr>
          <w:rFonts w:ascii="Arial" w:hAnsi="Arial" w:cs="Arial"/>
          <w:sz w:val="24"/>
          <w:szCs w:val="24"/>
        </w:rPr>
      </w:pPr>
      <w:r>
        <w:rPr>
          <w:rFonts w:ascii="Arial" w:hAnsi="Arial" w:cs="Arial"/>
          <w:sz w:val="24"/>
          <w:szCs w:val="24"/>
        </w:rPr>
        <w:t>Tým UP se počínal velmi profesionálně.</w:t>
      </w:r>
    </w:p>
    <w:p w:rsidR="00BA3071" w:rsidRDefault="00BA3071" w:rsidP="00A1240F">
      <w:pPr>
        <w:pStyle w:val="NoSpacing"/>
        <w:numPr>
          <w:ilvl w:val="0"/>
          <w:numId w:val="10"/>
        </w:numPr>
        <w:jc w:val="both"/>
        <w:rPr>
          <w:rFonts w:ascii="Arial" w:hAnsi="Arial" w:cs="Arial"/>
          <w:sz w:val="24"/>
          <w:szCs w:val="24"/>
        </w:rPr>
      </w:pPr>
      <w:r>
        <w:rPr>
          <w:rFonts w:ascii="Arial" w:hAnsi="Arial" w:cs="Arial"/>
          <w:sz w:val="24"/>
          <w:szCs w:val="24"/>
        </w:rPr>
        <w:t>Od počátku byla jasná diagnóza.</w:t>
      </w:r>
    </w:p>
    <w:p w:rsidR="00BA3071" w:rsidRPr="00A1240F" w:rsidRDefault="00BA3071" w:rsidP="00A1240F">
      <w:pPr>
        <w:pStyle w:val="NoSpacing"/>
        <w:numPr>
          <w:ilvl w:val="0"/>
          <w:numId w:val="10"/>
        </w:numPr>
        <w:jc w:val="both"/>
        <w:rPr>
          <w:rFonts w:ascii="Arial" w:hAnsi="Arial" w:cs="Arial"/>
          <w:sz w:val="24"/>
          <w:szCs w:val="24"/>
        </w:rPr>
      </w:pPr>
      <w:r w:rsidRPr="00A1240F">
        <w:rPr>
          <w:rFonts w:ascii="Arial" w:hAnsi="Arial" w:cs="Arial"/>
          <w:sz w:val="24"/>
          <w:szCs w:val="24"/>
        </w:rPr>
        <w:t xml:space="preserve">Předání pacienta s potřebnými údaji na </w:t>
      </w:r>
      <w:r>
        <w:rPr>
          <w:rFonts w:ascii="Arial" w:hAnsi="Arial" w:cs="Arial"/>
          <w:sz w:val="24"/>
          <w:szCs w:val="24"/>
        </w:rPr>
        <w:t>Traumatologii JIP proběhlo bez problémů.</w:t>
      </w:r>
    </w:p>
    <w:p w:rsidR="00BA3071" w:rsidRPr="006B5E96" w:rsidRDefault="00BA3071" w:rsidP="003E340B">
      <w:pPr>
        <w:pStyle w:val="NoSpacing"/>
        <w:jc w:val="both"/>
        <w:rPr>
          <w:rFonts w:ascii="Arial" w:hAnsi="Arial" w:cs="Arial"/>
          <w:sz w:val="24"/>
          <w:szCs w:val="24"/>
        </w:rPr>
      </w:pPr>
    </w:p>
    <w:p w:rsidR="00BA3071" w:rsidRDefault="00BA3071" w:rsidP="003E340B">
      <w:pPr>
        <w:pStyle w:val="Nadpis1"/>
        <w:ind w:left="142"/>
        <w:jc w:val="both"/>
        <w:rPr>
          <w:rFonts w:cs="Arial"/>
          <w:color w:val="0000FF"/>
          <w:szCs w:val="24"/>
        </w:rPr>
      </w:pPr>
      <w:r>
        <w:rPr>
          <w:rFonts w:cs="Arial"/>
          <w:color w:val="0000FF"/>
          <w:szCs w:val="24"/>
        </w:rPr>
        <w:t>STUDENTI UTŘÍDÍ ZÍSKANÉ INFORMACE</w:t>
      </w:r>
    </w:p>
    <w:p w:rsidR="00BA3071" w:rsidRPr="00CC30EB" w:rsidRDefault="00BA3071" w:rsidP="003E340B">
      <w:pPr>
        <w:pStyle w:val="Nadpis1"/>
        <w:ind w:left="142"/>
        <w:jc w:val="both"/>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BA3071"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BA3071" w:rsidRPr="00FF4A98" w:rsidRDefault="00BA3071" w:rsidP="003E340B">
            <w:pPr>
              <w:jc w:val="both"/>
              <w:rPr>
                <w:rFonts w:ascii="Arial" w:hAnsi="Arial" w:cs="Arial"/>
                <w:sz w:val="24"/>
                <w:szCs w:val="24"/>
              </w:rPr>
            </w:pP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BA3071" w:rsidRPr="00FF4A98" w:rsidRDefault="00BA3071" w:rsidP="003E340B">
            <w:pPr>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BA3071" w:rsidRPr="00FF4A98" w:rsidRDefault="00BA3071" w:rsidP="003E340B">
            <w:pPr>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BA3071" w:rsidRPr="00FF4A98" w:rsidRDefault="00BA3071" w:rsidP="003E340B">
            <w:pPr>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Sběr informací dne</w:t>
            </w:r>
          </w:p>
        </w:tc>
        <w:tc>
          <w:tcPr>
            <w:tcW w:w="6448" w:type="dxa"/>
            <w:gridSpan w:val="3"/>
            <w:tcBorders>
              <w:top w:val="single" w:sz="4" w:space="0" w:color="auto"/>
              <w:left w:val="single" w:sz="4" w:space="0" w:color="auto"/>
              <w:bottom w:val="single" w:sz="12" w:space="0" w:color="auto"/>
              <w:right w:val="single" w:sz="12" w:space="0" w:color="auto"/>
            </w:tcBorders>
            <w:shd w:val="clear" w:color="auto" w:fill="FFFFFF"/>
          </w:tcPr>
          <w:p w:rsidR="00BA3071" w:rsidRPr="00FF4A98" w:rsidRDefault="00BA3071" w:rsidP="003E340B">
            <w:pPr>
              <w:jc w:val="both"/>
              <w:rPr>
                <w:rFonts w:ascii="Arial" w:hAnsi="Arial" w:cs="Arial"/>
                <w:sz w:val="24"/>
                <w:szCs w:val="24"/>
              </w:rPr>
            </w:pPr>
          </w:p>
        </w:tc>
      </w:tr>
    </w:tbl>
    <w:p w:rsidR="00BA3071" w:rsidRPr="00FF4A98" w:rsidRDefault="00BA3071" w:rsidP="003E340B">
      <w:pPr>
        <w:pStyle w:val="Nadpis1"/>
        <w:jc w:val="both"/>
        <w:rPr>
          <w:rFonts w:cs="Arial"/>
          <w:b w:val="0"/>
          <w:szCs w:val="24"/>
        </w:rPr>
      </w:pPr>
    </w:p>
    <w:p w:rsidR="00BA3071" w:rsidRPr="00CC30EB" w:rsidRDefault="00BA3071" w:rsidP="003E340B">
      <w:pPr>
        <w:pStyle w:val="Nadpis1"/>
        <w:ind w:left="142"/>
        <w:jc w:val="both"/>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BA3071"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BA3071" w:rsidRPr="00FF4A98" w:rsidRDefault="00BA3071" w:rsidP="003E340B">
            <w:pPr>
              <w:shd w:val="clear" w:color="auto" w:fill="FFFFFF"/>
              <w:spacing w:line="315" w:lineRule="atLeast"/>
              <w:ind w:left="720"/>
              <w:jc w:val="both"/>
              <w:outlineLvl w:val="2"/>
              <w:rPr>
                <w:rFonts w:ascii="Arial" w:hAnsi="Arial" w:cs="Arial"/>
                <w:sz w:val="24"/>
                <w:szCs w:val="24"/>
              </w:rPr>
            </w:pPr>
          </w:p>
        </w:tc>
      </w:tr>
    </w:tbl>
    <w:p w:rsidR="00BA3071" w:rsidRDefault="00BA3071" w:rsidP="003E340B">
      <w:pPr>
        <w:jc w:val="both"/>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BA3071"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Default="00BA3071" w:rsidP="003E340B">
            <w:pPr>
              <w:jc w:val="both"/>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Default="00BA3071" w:rsidP="003E340B">
            <w:pPr>
              <w:jc w:val="both"/>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Default="00BA3071" w:rsidP="003E340B">
            <w:pPr>
              <w:jc w:val="both"/>
              <w:rPr>
                <w:rFonts w:ascii="Arial" w:hAnsi="Arial" w:cs="Arial"/>
                <w:b/>
                <w:sz w:val="24"/>
                <w:szCs w:val="24"/>
              </w:rPr>
            </w:pPr>
            <w:r>
              <w:rPr>
                <w:rFonts w:ascii="Arial" w:hAnsi="Arial" w:cs="Arial"/>
                <w:b/>
                <w:sz w:val="24"/>
                <w:szCs w:val="24"/>
              </w:rPr>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Default="00BA3071" w:rsidP="003E340B">
            <w:pPr>
              <w:jc w:val="both"/>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BA3071" w:rsidRDefault="00BA3071" w:rsidP="003E340B">
            <w:pPr>
              <w:jc w:val="both"/>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BA3071" w:rsidRPr="00FF4A98" w:rsidRDefault="00BA3071" w:rsidP="003E340B">
            <w:pPr>
              <w:jc w:val="both"/>
              <w:rPr>
                <w:rFonts w:ascii="Arial" w:hAnsi="Arial" w:cs="Arial"/>
                <w:sz w:val="24"/>
                <w:szCs w:val="24"/>
              </w:rPr>
            </w:pPr>
          </w:p>
        </w:tc>
      </w:tr>
    </w:tbl>
    <w:p w:rsidR="00BA3071" w:rsidRPr="00CC30EB" w:rsidRDefault="00BA3071" w:rsidP="003E340B">
      <w:pPr>
        <w:ind w:left="142"/>
        <w:jc w:val="both"/>
        <w:rPr>
          <w:rFonts w:ascii="Arial" w:hAnsi="Arial" w:cs="Arial"/>
          <w:b/>
          <w:color w:val="0000FF"/>
          <w:sz w:val="24"/>
          <w:szCs w:val="24"/>
        </w:rPr>
      </w:pPr>
      <w:r>
        <w:rPr>
          <w:rFonts w:ascii="Arial" w:hAnsi="Arial" w:cs="Arial"/>
          <w:b/>
          <w:color w:val="0000FF"/>
          <w:sz w:val="24"/>
          <w:szCs w:val="24"/>
        </w:rPr>
        <w:lastRenderedPageBreak/>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BA3071"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BA3071" w:rsidRPr="00FF4A98" w:rsidRDefault="00BA3071" w:rsidP="003E340B">
            <w:pPr>
              <w:jc w:val="both"/>
              <w:rPr>
                <w:rFonts w:ascii="Arial" w:hAnsi="Arial" w:cs="Arial"/>
                <w:sz w:val="24"/>
                <w:szCs w:val="24"/>
              </w:rPr>
            </w:pPr>
          </w:p>
        </w:tc>
      </w:tr>
      <w:tr w:rsidR="00BA3071"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BA3071" w:rsidRPr="00FF4A98" w:rsidRDefault="00BA3071" w:rsidP="003E340B">
            <w:pPr>
              <w:jc w:val="both"/>
              <w:rPr>
                <w:rFonts w:ascii="Arial" w:hAnsi="Arial" w:cs="Arial"/>
                <w:sz w:val="24"/>
                <w:szCs w:val="24"/>
              </w:rPr>
            </w:pPr>
          </w:p>
        </w:tc>
      </w:tr>
    </w:tbl>
    <w:p w:rsidR="00BA3071" w:rsidRDefault="00BA3071" w:rsidP="003E340B">
      <w:pPr>
        <w:jc w:val="both"/>
        <w:rPr>
          <w:rFonts w:ascii="Arial" w:hAnsi="Arial" w:cs="Arial"/>
          <w:sz w:val="24"/>
          <w:szCs w:val="24"/>
        </w:rPr>
      </w:pPr>
    </w:p>
    <w:p w:rsidR="00BA3071" w:rsidRPr="00CC30EB" w:rsidRDefault="00BA3071" w:rsidP="003E340B">
      <w:pPr>
        <w:pStyle w:val="Nadpis1"/>
        <w:ind w:left="142"/>
        <w:jc w:val="both"/>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BA3071"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BA3071" w:rsidRPr="00FF4A98" w:rsidRDefault="00BA3071" w:rsidP="003E340B">
            <w:pPr>
              <w:jc w:val="both"/>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BA3071" w:rsidRPr="00FF4A98" w:rsidRDefault="00BA3071" w:rsidP="003E340B">
            <w:pPr>
              <w:jc w:val="both"/>
              <w:rPr>
                <w:rFonts w:ascii="Arial" w:hAnsi="Arial" w:cs="Arial"/>
                <w:b/>
                <w:sz w:val="24"/>
                <w:szCs w:val="24"/>
              </w:rPr>
            </w:pPr>
            <w:r w:rsidRPr="00FF4A98">
              <w:rPr>
                <w:rFonts w:ascii="Arial" w:hAnsi="Arial" w:cs="Arial"/>
                <w:b/>
                <w:sz w:val="24"/>
                <w:szCs w:val="24"/>
              </w:rPr>
              <w:t>Hodnocení</w:t>
            </w:r>
          </w:p>
        </w:tc>
      </w:tr>
      <w:tr w:rsidR="00BA3071" w:rsidRPr="00FF4A98">
        <w:tc>
          <w:tcPr>
            <w:tcW w:w="3260" w:type="dxa"/>
            <w:tcBorders>
              <w:top w:val="nil"/>
              <w:left w:val="single" w:sz="12" w:space="0" w:color="auto"/>
              <w:bottom w:val="single" w:sz="4" w:space="0" w:color="auto"/>
              <w:right w:val="single" w:sz="4" w:space="0" w:color="auto"/>
            </w:tcBorders>
          </w:tcPr>
          <w:p w:rsidR="00BA3071" w:rsidRPr="00FF4A98" w:rsidRDefault="00BA3071" w:rsidP="003E340B">
            <w:pPr>
              <w:jc w:val="both"/>
              <w:rPr>
                <w:rFonts w:ascii="Arial" w:hAnsi="Arial" w:cs="Arial"/>
                <w:b/>
                <w:sz w:val="24"/>
                <w:szCs w:val="24"/>
              </w:rPr>
            </w:pPr>
          </w:p>
        </w:tc>
        <w:tc>
          <w:tcPr>
            <w:tcW w:w="5740" w:type="dxa"/>
            <w:tcBorders>
              <w:top w:val="nil"/>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3260" w:type="dxa"/>
            <w:tcBorders>
              <w:top w:val="single" w:sz="4" w:space="0" w:color="auto"/>
              <w:left w:val="single" w:sz="12" w:space="0" w:color="auto"/>
              <w:bottom w:val="single" w:sz="4" w:space="0" w:color="auto"/>
              <w:right w:val="single" w:sz="4" w:space="0" w:color="auto"/>
            </w:tcBorders>
            <w:shd w:val="clear" w:color="auto" w:fill="F2F2F2"/>
          </w:tcPr>
          <w:p w:rsidR="00BA3071" w:rsidRPr="00FF4A98" w:rsidRDefault="00BA3071" w:rsidP="003E340B">
            <w:pPr>
              <w:jc w:val="both"/>
              <w:rPr>
                <w:rFonts w:ascii="Arial" w:hAnsi="Arial" w:cs="Arial"/>
                <w:b/>
                <w:sz w:val="24"/>
                <w:szCs w:val="24"/>
              </w:rPr>
            </w:pPr>
            <w:r>
              <w:rPr>
                <w:rFonts w:ascii="Arial" w:hAnsi="Arial" w:cs="Arial"/>
                <w:b/>
                <w:sz w:val="24"/>
                <w:szCs w:val="24"/>
              </w:rPr>
              <w:t>Vyšetření laboratorní</w:t>
            </w:r>
          </w:p>
        </w:tc>
        <w:tc>
          <w:tcPr>
            <w:tcW w:w="5740" w:type="dxa"/>
            <w:tcBorders>
              <w:top w:val="single" w:sz="4" w:space="0" w:color="auto"/>
              <w:left w:val="single" w:sz="4" w:space="0" w:color="auto"/>
              <w:bottom w:val="single" w:sz="4" w:space="0" w:color="auto"/>
              <w:right w:val="single" w:sz="12" w:space="0" w:color="auto"/>
            </w:tcBorders>
            <w:shd w:val="clear" w:color="auto" w:fill="F2F2F2"/>
          </w:tcPr>
          <w:p w:rsidR="00BA3071" w:rsidRPr="00CC30EB" w:rsidRDefault="00BA3071" w:rsidP="003E340B">
            <w:pPr>
              <w:jc w:val="both"/>
              <w:rPr>
                <w:rFonts w:ascii="Arial" w:hAnsi="Arial" w:cs="Arial"/>
                <w:b/>
                <w:sz w:val="24"/>
                <w:szCs w:val="24"/>
              </w:rPr>
            </w:pPr>
            <w:r w:rsidRPr="00CC30EB">
              <w:rPr>
                <w:rFonts w:ascii="Arial" w:hAnsi="Arial" w:cs="Arial"/>
                <w:b/>
                <w:sz w:val="24"/>
                <w:szCs w:val="24"/>
              </w:rPr>
              <w:t>Hodnocení</w:t>
            </w:r>
          </w:p>
        </w:tc>
      </w:tr>
      <w:tr w:rsidR="00BA3071" w:rsidRPr="00FF4A98">
        <w:tc>
          <w:tcPr>
            <w:tcW w:w="3260" w:type="dxa"/>
            <w:tcBorders>
              <w:top w:val="single" w:sz="4" w:space="0" w:color="auto"/>
              <w:left w:val="single" w:sz="12" w:space="0" w:color="auto"/>
              <w:bottom w:val="single" w:sz="12" w:space="0" w:color="auto"/>
              <w:right w:val="single" w:sz="4" w:space="0" w:color="auto"/>
            </w:tcBorders>
          </w:tcPr>
          <w:p w:rsidR="00BA3071" w:rsidRPr="00FF4A98" w:rsidRDefault="00BA3071" w:rsidP="003E340B">
            <w:pPr>
              <w:jc w:val="both"/>
              <w:rPr>
                <w:rFonts w:ascii="Arial" w:hAnsi="Arial" w:cs="Arial"/>
                <w:b/>
                <w:sz w:val="24"/>
                <w:szCs w:val="24"/>
              </w:rPr>
            </w:pPr>
          </w:p>
        </w:tc>
        <w:tc>
          <w:tcPr>
            <w:tcW w:w="5740" w:type="dxa"/>
            <w:tcBorders>
              <w:top w:val="single" w:sz="4" w:space="0" w:color="auto"/>
              <w:left w:val="single" w:sz="4" w:space="0" w:color="auto"/>
              <w:bottom w:val="single" w:sz="12" w:space="0" w:color="auto"/>
              <w:right w:val="single" w:sz="12" w:space="0" w:color="auto"/>
            </w:tcBorders>
          </w:tcPr>
          <w:p w:rsidR="00BA3071" w:rsidRPr="00FF4A98" w:rsidRDefault="00BA3071" w:rsidP="003E340B">
            <w:pPr>
              <w:jc w:val="both"/>
              <w:rPr>
                <w:rFonts w:ascii="Arial" w:hAnsi="Arial" w:cs="Arial"/>
                <w:sz w:val="24"/>
                <w:szCs w:val="24"/>
              </w:rPr>
            </w:pPr>
          </w:p>
        </w:tc>
      </w:tr>
    </w:tbl>
    <w:p w:rsidR="00BA3071" w:rsidRDefault="00BA3071" w:rsidP="003E340B">
      <w:pPr>
        <w:ind w:left="142"/>
        <w:jc w:val="both"/>
        <w:rPr>
          <w:rFonts w:ascii="Arial" w:hAnsi="Arial" w:cs="Arial"/>
          <w:b/>
          <w:color w:val="0000FF"/>
          <w:sz w:val="24"/>
          <w:szCs w:val="24"/>
        </w:rPr>
      </w:pPr>
    </w:p>
    <w:p w:rsidR="00BA3071" w:rsidRPr="00CC30EB" w:rsidRDefault="00BA3071" w:rsidP="003E340B">
      <w:pPr>
        <w:ind w:left="142"/>
        <w:jc w:val="both"/>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BA3071"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BA3071" w:rsidRPr="00FF4A98" w:rsidRDefault="00BA3071" w:rsidP="003E340B">
            <w:pPr>
              <w:pStyle w:val="Zhlav"/>
              <w:tabs>
                <w:tab w:val="clear" w:pos="4536"/>
                <w:tab w:val="clear" w:pos="9072"/>
                <w:tab w:val="left" w:pos="2765"/>
              </w:tabs>
              <w:jc w:val="both"/>
              <w:rPr>
                <w:rFonts w:ascii="Arial" w:hAnsi="Arial" w:cs="Arial"/>
                <w:sz w:val="24"/>
                <w:szCs w:val="24"/>
              </w:rPr>
            </w:pPr>
          </w:p>
        </w:tc>
      </w:tr>
      <w:tr w:rsidR="00BA3071"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0A0215" w:rsidRDefault="00BA3071" w:rsidP="003E340B">
            <w:pPr>
              <w:jc w:val="both"/>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0A0215" w:rsidRDefault="00BA3071" w:rsidP="003E340B">
            <w:pPr>
              <w:jc w:val="both"/>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0A0215" w:rsidRDefault="00BA3071" w:rsidP="003E340B">
            <w:pPr>
              <w:jc w:val="both"/>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0A0215" w:rsidRDefault="00BA3071" w:rsidP="003E340B">
            <w:pPr>
              <w:jc w:val="both"/>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0A0215" w:rsidRDefault="00BA3071" w:rsidP="003E340B">
            <w:pPr>
              <w:jc w:val="both"/>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0A0215" w:rsidRDefault="00BA3071" w:rsidP="003E340B">
            <w:pPr>
              <w:jc w:val="both"/>
              <w:rPr>
                <w:rFonts w:ascii="Arial" w:hAnsi="Arial" w:cs="Arial"/>
                <w:sz w:val="24"/>
                <w:szCs w:val="24"/>
              </w:rPr>
            </w:pPr>
            <w:r w:rsidRPr="000A0215">
              <w:rPr>
                <w:rFonts w:ascii="Arial" w:hAnsi="Arial" w:cs="Arial"/>
                <w:sz w:val="24"/>
                <w:szCs w:val="24"/>
              </w:rPr>
              <w:t>s.</w:t>
            </w:r>
            <w:r>
              <w:rPr>
                <w:rFonts w:ascii="Arial" w:hAnsi="Arial" w:cs="Arial"/>
                <w:sz w:val="24"/>
                <w:szCs w:val="24"/>
              </w:rPr>
              <w:t xml:space="preserve"> </w:t>
            </w:r>
            <w:r w:rsidRPr="000A0215">
              <w:rPr>
                <w:rFonts w:ascii="Arial" w:hAnsi="Arial" w:cs="Arial"/>
                <w:sz w:val="24"/>
                <w:szCs w:val="24"/>
              </w:rPr>
              <w:t>c., i.</w:t>
            </w:r>
            <w:r>
              <w:rPr>
                <w:rFonts w:ascii="Arial" w:hAnsi="Arial" w:cs="Arial"/>
                <w:sz w:val="24"/>
                <w:szCs w:val="24"/>
              </w:rPr>
              <w:t xml:space="preserve"> </w:t>
            </w:r>
            <w:r w:rsidRPr="000A0215">
              <w:rPr>
                <w:rFonts w:ascii="Arial" w:hAnsi="Arial" w:cs="Arial"/>
                <w:sz w:val="24"/>
                <w:szCs w:val="24"/>
              </w:rPr>
              <w:t>v., i.</w:t>
            </w:r>
            <w:r>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Chirurgická léčba</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Pr>
                <w:rFonts w:ascii="Arial" w:hAnsi="Arial" w:cs="Arial"/>
                <w:b/>
                <w:sz w:val="24"/>
                <w:szCs w:val="24"/>
              </w:rPr>
              <w:t>Lokální léčba/převaz</w:t>
            </w: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BA3071" w:rsidRDefault="00BA3071" w:rsidP="003E340B">
            <w:pPr>
              <w:jc w:val="both"/>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BA3071" w:rsidRPr="00FF4A98" w:rsidRDefault="00BA3071" w:rsidP="003E340B">
            <w:pPr>
              <w:jc w:val="both"/>
              <w:rPr>
                <w:rFonts w:ascii="Arial" w:hAnsi="Arial" w:cs="Arial"/>
                <w:sz w:val="24"/>
                <w:szCs w:val="24"/>
              </w:rPr>
            </w:pPr>
          </w:p>
        </w:tc>
      </w:tr>
      <w:tr w:rsidR="00BA3071"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BA3071" w:rsidRPr="00FF4A98" w:rsidRDefault="00BA3071" w:rsidP="003E340B">
            <w:pPr>
              <w:jc w:val="both"/>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12" w:space="0" w:color="auto"/>
            </w:tcBorders>
          </w:tcPr>
          <w:p w:rsidR="00BA3071" w:rsidRPr="00FF4A98" w:rsidRDefault="00BA3071" w:rsidP="003E340B">
            <w:pPr>
              <w:jc w:val="both"/>
              <w:rPr>
                <w:rFonts w:ascii="Arial" w:hAnsi="Arial" w:cs="Arial"/>
                <w:sz w:val="24"/>
                <w:szCs w:val="24"/>
              </w:rPr>
            </w:pPr>
          </w:p>
        </w:tc>
      </w:tr>
    </w:tbl>
    <w:p w:rsidR="00BA3071" w:rsidRDefault="00BA3071" w:rsidP="003E340B">
      <w:pPr>
        <w:tabs>
          <w:tab w:val="left" w:pos="13467"/>
        </w:tabs>
        <w:ind w:right="-256"/>
        <w:jc w:val="both"/>
        <w:rPr>
          <w:rFonts w:ascii="Arial" w:hAnsi="Arial" w:cs="Arial"/>
          <w:sz w:val="24"/>
          <w:szCs w:val="24"/>
        </w:rPr>
      </w:pPr>
    </w:p>
    <w:p w:rsidR="00BA3071" w:rsidRPr="00023FAD" w:rsidRDefault="00BA3071" w:rsidP="003E340B">
      <w:pPr>
        <w:spacing w:line="360" w:lineRule="auto"/>
        <w:jc w:val="both"/>
        <w:rPr>
          <w:rFonts w:ascii="Arial" w:hAnsi="Arial" w:cs="Arial"/>
          <w:b/>
          <w:color w:val="0000FF"/>
          <w:sz w:val="24"/>
          <w:szCs w:val="24"/>
        </w:rPr>
      </w:pPr>
      <w:r w:rsidRPr="00023FAD">
        <w:rPr>
          <w:rFonts w:ascii="Arial" w:hAnsi="Arial" w:cs="Arial"/>
          <w:b/>
          <w:color w:val="0000FF"/>
          <w:sz w:val="24"/>
          <w:szCs w:val="24"/>
        </w:rPr>
        <w:t>ZADÁNÍ PRO STUDENTY</w:t>
      </w:r>
    </w:p>
    <w:p w:rsidR="00BA3071"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Vyhledejte odbornou literaturu k danému tématu ne starší jak 5 let (zahraniční 1x).</w:t>
      </w:r>
    </w:p>
    <w:p w:rsidR="00BA3071"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Vyhledejte ošetřovatelské problémy.</w:t>
      </w:r>
    </w:p>
    <w:p w:rsidR="00BA3071"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 xml:space="preserve">Stanovte ošetřovatelské diagnózy a uspořádejte je podle priorit. </w:t>
      </w:r>
    </w:p>
    <w:p w:rsidR="00BA3071"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Vypracujte klíčovou ošetřovatelskou diagnózu, vztahující se k dané problematice.</w:t>
      </w:r>
    </w:p>
    <w:p w:rsidR="00BA3071"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Vypracujte diskusi k dané problematice.</w:t>
      </w:r>
    </w:p>
    <w:p w:rsidR="00BA3071" w:rsidRPr="00023FAD"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Navrhněte doporučení pro praxi.</w:t>
      </w:r>
    </w:p>
    <w:p w:rsidR="00BA3071" w:rsidRPr="00023FAD" w:rsidRDefault="00BA3071" w:rsidP="003E340B">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V závěru kazuistiky se vyjádřete k celkové vypracované kazuistice.</w:t>
      </w:r>
    </w:p>
    <w:sectPr w:rsidR="00BA3071" w:rsidRPr="00023FAD" w:rsidSect="00A5128C">
      <w:headerReference w:type="default" r:id="rId7"/>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44E" w:rsidRDefault="00EA444E" w:rsidP="00A5128C">
      <w:r>
        <w:separator/>
      </w:r>
    </w:p>
  </w:endnote>
  <w:endnote w:type="continuationSeparator" w:id="0">
    <w:p w:rsidR="00EA444E" w:rsidRDefault="00EA444E"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44E" w:rsidRDefault="00EA444E" w:rsidP="00A5128C">
      <w:r>
        <w:separator/>
      </w:r>
    </w:p>
  </w:footnote>
  <w:footnote w:type="continuationSeparator" w:id="0">
    <w:p w:rsidR="00EA444E" w:rsidRDefault="00EA444E"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071" w:rsidRDefault="00BA3071"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BA3071" w:rsidRPr="00A5128C" w:rsidRDefault="00BA3071"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33C973EE"/>
    <w:multiLevelType w:val="hybridMultilevel"/>
    <w:tmpl w:val="DDF82046"/>
    <w:lvl w:ilvl="0" w:tplc="24589AFA">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6957A98"/>
    <w:multiLevelType w:val="hybridMultilevel"/>
    <w:tmpl w:val="B98E16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51270F08"/>
    <w:multiLevelType w:val="hybridMultilevel"/>
    <w:tmpl w:val="BEF8B5B4"/>
    <w:lvl w:ilvl="0" w:tplc="24589AFA">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561F20EF"/>
    <w:multiLevelType w:val="hybridMultilevel"/>
    <w:tmpl w:val="64405C74"/>
    <w:lvl w:ilvl="0" w:tplc="24589AFA">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5D7A4ACA"/>
    <w:multiLevelType w:val="hybridMultilevel"/>
    <w:tmpl w:val="58041D5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9"/>
  </w:num>
  <w:num w:numId="3">
    <w:abstractNumId w:val="2"/>
  </w:num>
  <w:num w:numId="4">
    <w:abstractNumId w:val="7"/>
  </w:num>
  <w:num w:numId="5">
    <w:abstractNumId w:val="8"/>
  </w:num>
  <w:num w:numId="6">
    <w:abstractNumId w:val="6"/>
  </w:num>
  <w:num w:numId="7">
    <w:abstractNumId w:val="3"/>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01370"/>
    <w:rsid w:val="00023FAD"/>
    <w:rsid w:val="00026169"/>
    <w:rsid w:val="0005549F"/>
    <w:rsid w:val="00083B4F"/>
    <w:rsid w:val="00085F76"/>
    <w:rsid w:val="000A0215"/>
    <w:rsid w:val="000C0090"/>
    <w:rsid w:val="000E1835"/>
    <w:rsid w:val="00111603"/>
    <w:rsid w:val="00114BB7"/>
    <w:rsid w:val="00130167"/>
    <w:rsid w:val="00130C66"/>
    <w:rsid w:val="00131814"/>
    <w:rsid w:val="0014470C"/>
    <w:rsid w:val="001877D5"/>
    <w:rsid w:val="001B56EF"/>
    <w:rsid w:val="001C50A5"/>
    <w:rsid w:val="001D5CBA"/>
    <w:rsid w:val="00210939"/>
    <w:rsid w:val="00227EB1"/>
    <w:rsid w:val="002370F2"/>
    <w:rsid w:val="00237EC8"/>
    <w:rsid w:val="00271E9F"/>
    <w:rsid w:val="002A38AC"/>
    <w:rsid w:val="002E561A"/>
    <w:rsid w:val="003058CD"/>
    <w:rsid w:val="00331444"/>
    <w:rsid w:val="00341882"/>
    <w:rsid w:val="00343EDE"/>
    <w:rsid w:val="00345080"/>
    <w:rsid w:val="003462E6"/>
    <w:rsid w:val="00374A2D"/>
    <w:rsid w:val="00384220"/>
    <w:rsid w:val="00397E02"/>
    <w:rsid w:val="003E340B"/>
    <w:rsid w:val="003E3B39"/>
    <w:rsid w:val="004006F4"/>
    <w:rsid w:val="004316FB"/>
    <w:rsid w:val="0043475F"/>
    <w:rsid w:val="004452E6"/>
    <w:rsid w:val="004B6CEC"/>
    <w:rsid w:val="004C5085"/>
    <w:rsid w:val="004D1B23"/>
    <w:rsid w:val="00520046"/>
    <w:rsid w:val="00545F99"/>
    <w:rsid w:val="00557B5D"/>
    <w:rsid w:val="00572FCD"/>
    <w:rsid w:val="005C4A55"/>
    <w:rsid w:val="005D224F"/>
    <w:rsid w:val="005D6A37"/>
    <w:rsid w:val="00601ACB"/>
    <w:rsid w:val="0064647B"/>
    <w:rsid w:val="00686E9F"/>
    <w:rsid w:val="006B5E96"/>
    <w:rsid w:val="006C7A60"/>
    <w:rsid w:val="006D5BE9"/>
    <w:rsid w:val="006E41AE"/>
    <w:rsid w:val="00721EE2"/>
    <w:rsid w:val="00733DB1"/>
    <w:rsid w:val="00743D27"/>
    <w:rsid w:val="00763385"/>
    <w:rsid w:val="007706A0"/>
    <w:rsid w:val="00784F70"/>
    <w:rsid w:val="007866BD"/>
    <w:rsid w:val="0078693F"/>
    <w:rsid w:val="007C3B4E"/>
    <w:rsid w:val="00815A4D"/>
    <w:rsid w:val="00817ACE"/>
    <w:rsid w:val="008608F2"/>
    <w:rsid w:val="00867778"/>
    <w:rsid w:val="008852BC"/>
    <w:rsid w:val="008E5600"/>
    <w:rsid w:val="008E5A8B"/>
    <w:rsid w:val="00911A59"/>
    <w:rsid w:val="00916A48"/>
    <w:rsid w:val="00972226"/>
    <w:rsid w:val="009A69E6"/>
    <w:rsid w:val="009C10F4"/>
    <w:rsid w:val="009F2332"/>
    <w:rsid w:val="00A04F21"/>
    <w:rsid w:val="00A105B7"/>
    <w:rsid w:val="00A1240F"/>
    <w:rsid w:val="00A22FB9"/>
    <w:rsid w:val="00A26D14"/>
    <w:rsid w:val="00A5128C"/>
    <w:rsid w:val="00A568CE"/>
    <w:rsid w:val="00A936A1"/>
    <w:rsid w:val="00A9378B"/>
    <w:rsid w:val="00A93B51"/>
    <w:rsid w:val="00AB2287"/>
    <w:rsid w:val="00AC59FE"/>
    <w:rsid w:val="00AE52A6"/>
    <w:rsid w:val="00B052AB"/>
    <w:rsid w:val="00B06712"/>
    <w:rsid w:val="00B10901"/>
    <w:rsid w:val="00B311B5"/>
    <w:rsid w:val="00B5245E"/>
    <w:rsid w:val="00B650D5"/>
    <w:rsid w:val="00BA3071"/>
    <w:rsid w:val="00BB0189"/>
    <w:rsid w:val="00BD49D3"/>
    <w:rsid w:val="00BE41AA"/>
    <w:rsid w:val="00C4044D"/>
    <w:rsid w:val="00C45E54"/>
    <w:rsid w:val="00CC30EB"/>
    <w:rsid w:val="00CD1414"/>
    <w:rsid w:val="00CD4046"/>
    <w:rsid w:val="00D67AB0"/>
    <w:rsid w:val="00D93C7E"/>
    <w:rsid w:val="00DB2A4B"/>
    <w:rsid w:val="00DC48E4"/>
    <w:rsid w:val="00DD31EA"/>
    <w:rsid w:val="00DD46D8"/>
    <w:rsid w:val="00E73394"/>
    <w:rsid w:val="00E75489"/>
    <w:rsid w:val="00E77CFF"/>
    <w:rsid w:val="00EA444E"/>
    <w:rsid w:val="00EC46CD"/>
    <w:rsid w:val="00F00C96"/>
    <w:rsid w:val="00F10256"/>
    <w:rsid w:val="00F5316B"/>
    <w:rsid w:val="00F5368D"/>
    <w:rsid w:val="00F60A8C"/>
    <w:rsid w:val="00F675D2"/>
    <w:rsid w:val="00F750D4"/>
    <w:rsid w:val="00F91756"/>
    <w:rsid w:val="00F9192A"/>
    <w:rsid w:val="00FE6503"/>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paragraph" w:customStyle="1" w:styleId="NoSpacing">
    <w:name w:val="No Spacing"/>
    <w:rsid w:val="00E73394"/>
    <w:rPr>
      <w:rFonts w:eastAsia="Times New Roman"/>
      <w:sz w:val="22"/>
      <w:szCs w:val="22"/>
      <w:lang w:eastAsia="en-US"/>
    </w:rPr>
  </w:style>
  <w:style w:type="paragraph" w:styleId="Normlnweb">
    <w:name w:val="Normal (Web)"/>
    <w:basedOn w:val="Normln"/>
    <w:semiHidden/>
    <w:rsid w:val="0013181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D833A0-75C8-4F78-BAF8-25AB692E4488}"/>
</file>

<file path=customXml/itemProps2.xml><?xml version="1.0" encoding="utf-8"?>
<ds:datastoreItem xmlns:ds="http://schemas.openxmlformats.org/officeDocument/2006/customXml" ds:itemID="{ED329FD2-7AEE-4786-9E17-7FF98FFFD47A}"/>
</file>

<file path=customXml/itemProps3.xml><?xml version="1.0" encoding="utf-8"?>
<ds:datastoreItem xmlns:ds="http://schemas.openxmlformats.org/officeDocument/2006/customXml" ds:itemID="{37F528B0-F55E-4715-A751-9F157FFFC85D}"/>
</file>

<file path=docProps/app.xml><?xml version="1.0" encoding="utf-8"?>
<Properties xmlns="http://schemas.openxmlformats.org/officeDocument/2006/extended-properties" xmlns:vt="http://schemas.openxmlformats.org/officeDocument/2006/docPropsVTypes">
  <Template>Normal</Template>
  <TotalTime>1</TotalTime>
  <Pages>5</Pages>
  <Words>1267</Words>
  <Characters>7479</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KAZUISTIKA - Urgentní příjem – trauma hrudníku</vt:lpstr>
    </vt:vector>
  </TitlesOfParts>
  <Company>HP</Company>
  <LinksUpToDate>false</LinksUpToDate>
  <CharactersWithSpaces>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Urgentní příjem – trauma hrudníku</dc:title>
  <dc:creator>VSZDRAV</dc:creator>
  <cp:lastModifiedBy>Němcová Jitka</cp:lastModifiedBy>
  <cp:revision>2</cp:revision>
  <dcterms:created xsi:type="dcterms:W3CDTF">2015-04-14T09:45:00Z</dcterms:created>
  <dcterms:modified xsi:type="dcterms:W3CDTF">2015-04-14T09:45:00Z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