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F9" w:rsidRDefault="009269F9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akutním infarktem myokardu - IM</w:t>
      </w:r>
    </w:p>
    <w:p w:rsidR="009269F9" w:rsidRDefault="009269F9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9269F9" w:rsidRPr="007C4525" w:rsidRDefault="009269F9" w:rsidP="00726D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4525">
        <w:rPr>
          <w:rFonts w:ascii="Arial" w:hAnsi="Arial" w:cs="Arial"/>
          <w:sz w:val="24"/>
          <w:szCs w:val="24"/>
        </w:rPr>
        <w:t>Dne 2</w:t>
      </w:r>
      <w:r>
        <w:rPr>
          <w:rFonts w:ascii="Arial" w:hAnsi="Arial" w:cs="Arial"/>
          <w:sz w:val="24"/>
          <w:szCs w:val="24"/>
        </w:rPr>
        <w:t xml:space="preserve">6. </w:t>
      </w:r>
      <w:r w:rsidRPr="007C4525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 </w:t>
      </w:r>
      <w:r w:rsidRPr="007C4525">
        <w:rPr>
          <w:rFonts w:ascii="Arial" w:hAnsi="Arial" w:cs="Arial"/>
          <w:sz w:val="24"/>
          <w:szCs w:val="24"/>
        </w:rPr>
        <w:t>2013</w:t>
      </w:r>
      <w:r>
        <w:rPr>
          <w:rFonts w:ascii="Arial" w:hAnsi="Arial" w:cs="Arial"/>
          <w:sz w:val="24"/>
          <w:szCs w:val="24"/>
        </w:rPr>
        <w:t xml:space="preserve"> byla neplánovaně přijata 60</w:t>
      </w:r>
      <w:r w:rsidRPr="007C4525">
        <w:rPr>
          <w:rFonts w:ascii="Arial" w:hAnsi="Arial" w:cs="Arial"/>
          <w:sz w:val="24"/>
          <w:szCs w:val="24"/>
        </w:rPr>
        <w:t>letá pacientka na jednotku intenzivní péče ve Vsetíně, pacientka přivezena rychlou záchrannou službou pro s</w:t>
      </w:r>
      <w:r>
        <w:rPr>
          <w:rFonts w:ascii="Arial" w:hAnsi="Arial" w:cs="Arial"/>
          <w:sz w:val="24"/>
          <w:szCs w:val="24"/>
        </w:rPr>
        <w:t xml:space="preserve">tenokardie, zvracení, zhoršené </w:t>
      </w:r>
      <w:r w:rsidRPr="007C4525">
        <w:rPr>
          <w:rFonts w:ascii="Arial" w:hAnsi="Arial" w:cs="Arial"/>
          <w:sz w:val="24"/>
          <w:szCs w:val="24"/>
        </w:rPr>
        <w:t>dýchaní, pocení, poruchy srdečního rytmu, celkovou slabost a dušnost. V nemocnici bylo provedeno klinické vyšetření, krevní testy, EKG vyšetření a následně byla stanovena, internistou u pacientky dg. infarkt myokardu. Pacientka je přijata na JIP pro stabilizaci jejího zdravotního stavu a následné trombolýze. Musí dodržovat klid na lůžku, uložena do Fowlerovy polohy a používat pouze přenosné WC, dokud nebude bez bolesti 12-24 hodin. Během hospitalizace zajištěna oxygenoterapie O2 6 l/min. kyslíkovými brýlemi, intravenózní terapie – zajištěna periferní žilní kanyla na PHK, zaveden PMK, zajištěna nepřetržitá centrální monitorace pacientky a komplexní ošetřovatelská péče. Subjektivně se cítí slabá, pociťuje úzkost a strach ze smrti. K potlačení bolesti aplikována bolusová dávka Morfinu 20 mg. i.</w:t>
      </w:r>
      <w:r>
        <w:rPr>
          <w:rFonts w:ascii="Arial" w:hAnsi="Arial" w:cs="Arial"/>
          <w:sz w:val="24"/>
          <w:szCs w:val="24"/>
        </w:rPr>
        <w:t xml:space="preserve"> </w:t>
      </w:r>
      <w:r w:rsidRPr="007C4525">
        <w:rPr>
          <w:rFonts w:ascii="Arial" w:hAnsi="Arial" w:cs="Arial"/>
          <w:sz w:val="24"/>
          <w:szCs w:val="24"/>
        </w:rPr>
        <w:t>v.</w:t>
      </w:r>
    </w:p>
    <w:p w:rsidR="009269F9" w:rsidRPr="007C4525" w:rsidRDefault="009269F9" w:rsidP="00726D0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69F9" w:rsidRPr="007C4525" w:rsidRDefault="009269F9" w:rsidP="0090594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C4525">
        <w:rPr>
          <w:rFonts w:ascii="Arial" w:hAnsi="Arial" w:cs="Arial"/>
          <w:b/>
          <w:sz w:val="24"/>
          <w:szCs w:val="24"/>
        </w:rPr>
        <w:t xml:space="preserve">Jméno: </w:t>
      </w:r>
      <w:r w:rsidRPr="007C4525">
        <w:rPr>
          <w:rFonts w:ascii="Arial" w:hAnsi="Arial" w:cs="Arial"/>
          <w:sz w:val="24"/>
          <w:szCs w:val="24"/>
        </w:rPr>
        <w:t>J. V.</w:t>
      </w:r>
      <w:r w:rsidRPr="007C4525">
        <w:rPr>
          <w:rFonts w:ascii="Arial" w:hAnsi="Arial" w:cs="Arial"/>
          <w:b/>
          <w:sz w:val="24"/>
          <w:szCs w:val="24"/>
        </w:rPr>
        <w:tab/>
      </w:r>
      <w:r w:rsidRPr="007C4525">
        <w:rPr>
          <w:rFonts w:ascii="Arial" w:hAnsi="Arial" w:cs="Arial"/>
          <w:b/>
          <w:sz w:val="24"/>
          <w:szCs w:val="24"/>
        </w:rPr>
        <w:tab/>
      </w:r>
      <w:r w:rsidRPr="007C4525">
        <w:rPr>
          <w:rFonts w:ascii="Arial" w:hAnsi="Arial" w:cs="Arial"/>
          <w:b/>
          <w:sz w:val="24"/>
          <w:szCs w:val="24"/>
        </w:rPr>
        <w:tab/>
      </w:r>
      <w:r w:rsidRPr="007C4525">
        <w:rPr>
          <w:rFonts w:ascii="Arial" w:hAnsi="Arial" w:cs="Arial"/>
          <w:b/>
          <w:sz w:val="24"/>
          <w:szCs w:val="24"/>
        </w:rPr>
        <w:tab/>
      </w:r>
      <w:r w:rsidRPr="007C4525">
        <w:rPr>
          <w:rFonts w:ascii="Arial" w:hAnsi="Arial" w:cs="Arial"/>
          <w:b/>
          <w:sz w:val="24"/>
          <w:szCs w:val="24"/>
        </w:rPr>
        <w:tab/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C4525">
        <w:rPr>
          <w:rFonts w:ascii="Arial" w:hAnsi="Arial" w:cs="Arial"/>
          <w:b/>
          <w:sz w:val="24"/>
          <w:szCs w:val="24"/>
        </w:rPr>
        <w:t xml:space="preserve">Pohlaví: </w:t>
      </w:r>
      <w:r w:rsidRPr="007C4525">
        <w:rPr>
          <w:rFonts w:ascii="Arial" w:hAnsi="Arial" w:cs="Arial"/>
          <w:sz w:val="24"/>
          <w:szCs w:val="24"/>
        </w:rPr>
        <w:t>žena</w:t>
      </w:r>
    </w:p>
    <w:p w:rsidR="009269F9" w:rsidRPr="007C4525" w:rsidRDefault="009269F9" w:rsidP="0090594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C4525">
        <w:rPr>
          <w:rFonts w:ascii="Arial" w:hAnsi="Arial" w:cs="Arial"/>
          <w:b/>
          <w:sz w:val="24"/>
          <w:szCs w:val="24"/>
        </w:rPr>
        <w:t xml:space="preserve">Věk: </w:t>
      </w:r>
      <w:r w:rsidRPr="007C4525">
        <w:rPr>
          <w:rFonts w:ascii="Arial" w:hAnsi="Arial" w:cs="Arial"/>
          <w:sz w:val="24"/>
          <w:szCs w:val="24"/>
        </w:rPr>
        <w:t>60 let</w:t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7C4525">
        <w:rPr>
          <w:rFonts w:ascii="Arial" w:hAnsi="Arial" w:cs="Arial"/>
          <w:b/>
          <w:sz w:val="24"/>
          <w:szCs w:val="24"/>
        </w:rPr>
        <w:t xml:space="preserve">Bydliště: </w:t>
      </w:r>
      <w:r w:rsidRPr="007C4525">
        <w:rPr>
          <w:rFonts w:ascii="Arial" w:hAnsi="Arial" w:cs="Arial"/>
          <w:sz w:val="24"/>
          <w:szCs w:val="24"/>
        </w:rPr>
        <w:t>Vsetín</w:t>
      </w:r>
    </w:p>
    <w:p w:rsidR="009269F9" w:rsidRPr="007C4525" w:rsidRDefault="009269F9" w:rsidP="00905941">
      <w:pPr>
        <w:spacing w:line="360" w:lineRule="auto"/>
        <w:rPr>
          <w:rFonts w:ascii="Arial" w:hAnsi="Arial" w:cs="Arial"/>
          <w:sz w:val="24"/>
          <w:szCs w:val="24"/>
        </w:rPr>
      </w:pPr>
      <w:r w:rsidRPr="007C4525">
        <w:rPr>
          <w:rFonts w:ascii="Arial" w:hAnsi="Arial" w:cs="Arial"/>
          <w:b/>
          <w:sz w:val="24"/>
          <w:szCs w:val="24"/>
        </w:rPr>
        <w:t>Rasa:</w:t>
      </w:r>
      <w:r w:rsidRPr="007C4525">
        <w:rPr>
          <w:rFonts w:ascii="Arial" w:hAnsi="Arial" w:cs="Arial"/>
          <w:sz w:val="24"/>
          <w:szCs w:val="24"/>
        </w:rPr>
        <w:t xml:space="preserve"> europoidní (bílá)</w:t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</w:t>
      </w:r>
      <w:r w:rsidRPr="007C4525">
        <w:rPr>
          <w:rFonts w:ascii="Arial" w:hAnsi="Arial" w:cs="Arial"/>
          <w:b/>
          <w:sz w:val="24"/>
          <w:szCs w:val="24"/>
        </w:rPr>
        <w:t>Etnikum:</w:t>
      </w:r>
      <w:r w:rsidRPr="007C4525">
        <w:rPr>
          <w:rFonts w:ascii="Arial" w:hAnsi="Arial" w:cs="Arial"/>
          <w:sz w:val="24"/>
          <w:szCs w:val="24"/>
        </w:rPr>
        <w:t xml:space="preserve"> slovanské (české)</w:t>
      </w:r>
    </w:p>
    <w:p w:rsidR="009269F9" w:rsidRPr="007C4525" w:rsidRDefault="009269F9" w:rsidP="00905941">
      <w:pPr>
        <w:spacing w:line="360" w:lineRule="auto"/>
        <w:rPr>
          <w:rFonts w:ascii="Arial" w:hAnsi="Arial" w:cs="Arial"/>
          <w:sz w:val="24"/>
          <w:szCs w:val="24"/>
        </w:rPr>
      </w:pPr>
      <w:r w:rsidRPr="007C4525">
        <w:rPr>
          <w:rFonts w:ascii="Arial" w:hAnsi="Arial" w:cs="Arial"/>
          <w:b/>
          <w:sz w:val="24"/>
          <w:szCs w:val="24"/>
        </w:rPr>
        <w:t>Vzdělání:</w:t>
      </w:r>
      <w:r w:rsidRPr="007C4525">
        <w:rPr>
          <w:rFonts w:ascii="Arial" w:hAnsi="Arial" w:cs="Arial"/>
          <w:sz w:val="24"/>
          <w:szCs w:val="24"/>
        </w:rPr>
        <w:t xml:space="preserve"> středoškolské</w:t>
      </w:r>
      <w:r w:rsidRPr="007C4525">
        <w:rPr>
          <w:rFonts w:ascii="Arial" w:hAnsi="Arial" w:cs="Arial"/>
          <w:sz w:val="24"/>
          <w:szCs w:val="24"/>
        </w:rPr>
        <w:tab/>
      </w:r>
      <w:r w:rsidRPr="007C4525">
        <w:rPr>
          <w:rFonts w:ascii="Arial" w:hAnsi="Arial" w:cs="Arial"/>
          <w:sz w:val="24"/>
          <w:szCs w:val="24"/>
        </w:rPr>
        <w:tab/>
        <w:t xml:space="preserve">                       </w:t>
      </w:r>
      <w:r w:rsidRPr="007C4525">
        <w:rPr>
          <w:rFonts w:ascii="Arial" w:hAnsi="Arial" w:cs="Arial"/>
          <w:b/>
          <w:sz w:val="24"/>
          <w:szCs w:val="24"/>
        </w:rPr>
        <w:t>Zaměstnání:</w:t>
      </w:r>
      <w:r w:rsidRPr="007C4525">
        <w:rPr>
          <w:rFonts w:ascii="Arial" w:hAnsi="Arial" w:cs="Arial"/>
          <w:sz w:val="24"/>
          <w:szCs w:val="24"/>
        </w:rPr>
        <w:t xml:space="preserve"> prodavačka</w:t>
      </w:r>
    </w:p>
    <w:p w:rsidR="009269F9" w:rsidRPr="007C4525" w:rsidRDefault="009269F9" w:rsidP="009059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69F9" w:rsidRPr="008B1508" w:rsidRDefault="009269F9" w:rsidP="00905941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B1508">
        <w:rPr>
          <w:rFonts w:ascii="Arial" w:hAnsi="Arial" w:cs="Arial"/>
          <w:b/>
          <w:sz w:val="24"/>
          <w:szCs w:val="24"/>
          <w:u w:val="single"/>
        </w:rPr>
        <w:t>Anamnéza</w:t>
      </w:r>
    </w:p>
    <w:p w:rsidR="009269F9" w:rsidRPr="008B1508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Nynější onemocnění:</w:t>
      </w:r>
      <w:r w:rsidRPr="008B1508">
        <w:rPr>
          <w:rFonts w:ascii="Arial" w:hAnsi="Arial" w:cs="Arial"/>
          <w:sz w:val="24"/>
          <w:szCs w:val="24"/>
        </w:rPr>
        <w:t xml:space="preserve"> 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4525">
        <w:rPr>
          <w:rFonts w:ascii="Arial" w:hAnsi="Arial" w:cs="Arial"/>
          <w:sz w:val="24"/>
          <w:szCs w:val="24"/>
        </w:rPr>
        <w:t xml:space="preserve">stenokardie, celková slabost, zhoršené dýchání, palpitace, </w:t>
      </w:r>
      <w:r>
        <w:rPr>
          <w:rFonts w:ascii="Arial" w:hAnsi="Arial" w:cs="Arial"/>
          <w:sz w:val="24"/>
          <w:szCs w:val="24"/>
        </w:rPr>
        <w:t>úzkost</w:t>
      </w:r>
    </w:p>
    <w:p w:rsidR="009269F9" w:rsidRPr="008B1508" w:rsidRDefault="009269F9" w:rsidP="002D3FD9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Osobní anamnéza: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běžné dětské nemoci, operace: 0,</w:t>
      </w:r>
      <w:r w:rsidRPr="007C4525">
        <w:rPr>
          <w:rFonts w:ascii="Arial" w:hAnsi="Arial" w:cs="Arial"/>
          <w:sz w:val="24"/>
          <w:szCs w:val="24"/>
        </w:rPr>
        <w:t xml:space="preserve"> úr</w:t>
      </w:r>
      <w:r>
        <w:rPr>
          <w:rFonts w:ascii="Arial" w:hAnsi="Arial" w:cs="Arial"/>
          <w:sz w:val="24"/>
          <w:szCs w:val="24"/>
        </w:rPr>
        <w:t>azy: 0, Hypertenze od roku 2010</w:t>
      </w:r>
    </w:p>
    <w:p w:rsidR="009269F9" w:rsidRDefault="009269F9" w:rsidP="002D3FD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Alergická anamnéza: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neudává žádné alergie</w:t>
      </w:r>
    </w:p>
    <w:p w:rsidR="009269F9" w:rsidRDefault="009269F9" w:rsidP="002D3FD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Abúzy: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4525">
        <w:rPr>
          <w:rFonts w:ascii="Arial" w:hAnsi="Arial" w:cs="Arial"/>
          <w:sz w:val="24"/>
          <w:szCs w:val="24"/>
        </w:rPr>
        <w:t>kouření – 15</w:t>
      </w:r>
      <w:r w:rsidR="002764DF">
        <w:rPr>
          <w:rFonts w:ascii="Arial" w:hAnsi="Arial" w:cs="Arial"/>
          <w:sz w:val="24"/>
          <w:szCs w:val="24"/>
        </w:rPr>
        <w:t xml:space="preserve"> </w:t>
      </w:r>
      <w:r w:rsidRPr="007C4525">
        <w:rPr>
          <w:rFonts w:ascii="Arial" w:hAnsi="Arial" w:cs="Arial"/>
          <w:sz w:val="24"/>
          <w:szCs w:val="24"/>
        </w:rPr>
        <w:t>cigaret/den, alkohol - příležitostně v případě rodinných oslav, káva – 1/den, závislost na jiných lát</w:t>
      </w:r>
      <w:r>
        <w:rPr>
          <w:rFonts w:ascii="Arial" w:hAnsi="Arial" w:cs="Arial"/>
          <w:sz w:val="24"/>
          <w:szCs w:val="24"/>
        </w:rPr>
        <w:t>kách: neuvádí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Farmakologická anamnéza:</w:t>
      </w:r>
      <w:r w:rsidRPr="007C4525">
        <w:rPr>
          <w:rFonts w:ascii="Arial" w:hAnsi="Arial" w:cs="Arial"/>
          <w:i/>
          <w:sz w:val="24"/>
          <w:szCs w:val="24"/>
        </w:rPr>
        <w:t xml:space="preserve"> </w:t>
      </w:r>
      <w:r w:rsidRPr="007C4525">
        <w:rPr>
          <w:rFonts w:ascii="Arial" w:hAnsi="Arial" w:cs="Arial"/>
          <w:sz w:val="24"/>
          <w:szCs w:val="24"/>
        </w:rPr>
        <w:t xml:space="preserve">pro hypertenzi užívá diuretikum Amicloton </w:t>
      </w:r>
      <w:r>
        <w:rPr>
          <w:rFonts w:ascii="Arial" w:hAnsi="Arial" w:cs="Arial"/>
          <w:sz w:val="24"/>
          <w:szCs w:val="24"/>
        </w:rPr>
        <w:t xml:space="preserve">½ </w:t>
      </w:r>
      <w:r w:rsidRPr="007C4525">
        <w:rPr>
          <w:rFonts w:ascii="Arial" w:hAnsi="Arial" w:cs="Arial"/>
          <w:sz w:val="24"/>
          <w:szCs w:val="24"/>
        </w:rPr>
        <w:t>tbl. ráno a Locren antihypertenzivum 1</w:t>
      </w:r>
      <w:r>
        <w:rPr>
          <w:rFonts w:ascii="Arial" w:hAnsi="Arial" w:cs="Arial"/>
          <w:sz w:val="24"/>
          <w:szCs w:val="24"/>
        </w:rPr>
        <w:t xml:space="preserve"> tbl. ráno</w:t>
      </w:r>
    </w:p>
    <w:p w:rsidR="009269F9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Gynekologická anamnéza:</w:t>
      </w:r>
      <w:r w:rsidRPr="007C4525">
        <w:rPr>
          <w:rFonts w:ascii="Arial" w:hAnsi="Arial" w:cs="Arial"/>
          <w:sz w:val="24"/>
          <w:szCs w:val="24"/>
        </w:rPr>
        <w:t xml:space="preserve"> 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4525">
        <w:rPr>
          <w:rFonts w:ascii="Arial" w:hAnsi="Arial" w:cs="Arial"/>
          <w:sz w:val="24"/>
          <w:szCs w:val="24"/>
        </w:rPr>
        <w:lastRenderedPageBreak/>
        <w:t>nep</w:t>
      </w:r>
      <w:r>
        <w:rPr>
          <w:rFonts w:ascii="Arial" w:hAnsi="Arial" w:cs="Arial"/>
          <w:sz w:val="24"/>
          <w:szCs w:val="24"/>
        </w:rPr>
        <w:t>ravidelné kontroly u gynekologa</w:t>
      </w:r>
    </w:p>
    <w:p w:rsidR="009269F9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Rodinná anamnéza:</w:t>
      </w:r>
      <w:r w:rsidRPr="007C4525">
        <w:rPr>
          <w:rFonts w:ascii="Arial" w:hAnsi="Arial" w:cs="Arial"/>
          <w:sz w:val="24"/>
          <w:szCs w:val="24"/>
        </w:rPr>
        <w:t xml:space="preserve"> 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4525">
        <w:rPr>
          <w:rFonts w:ascii="Arial" w:hAnsi="Arial" w:cs="Arial"/>
          <w:sz w:val="24"/>
          <w:szCs w:val="24"/>
        </w:rPr>
        <w:t>Pacientka je vdaná, bydlí s manželem v rodinném domě, vztahy v rodině jsou dobré, otec zemřel v 65 letech na IM, matka zemřela v 63 letech na rakovinu tlustého střeva. Sourozence nemá. Dcery již dospělé a samostatné bydlí nedaleko Vsetína se svými rodinami. Doposud jsou obě zdravé a plné elánu. Pacientka vystudovala střední školu – ekonom obchodního provozu. Pracovala vždy a doposud pracuje jako prodavačka.</w:t>
      </w:r>
    </w:p>
    <w:p w:rsidR="009269F9" w:rsidRDefault="009269F9" w:rsidP="002D3FD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B1508">
        <w:rPr>
          <w:rFonts w:ascii="Arial" w:hAnsi="Arial" w:cs="Arial"/>
          <w:b/>
          <w:sz w:val="24"/>
          <w:szCs w:val="24"/>
        </w:rPr>
        <w:t>Spirituální anamnéza:</w:t>
      </w:r>
      <w:r w:rsidRPr="007C4525">
        <w:rPr>
          <w:rFonts w:ascii="Arial" w:hAnsi="Arial" w:cs="Arial"/>
          <w:b/>
          <w:sz w:val="24"/>
          <w:szCs w:val="24"/>
        </w:rPr>
        <w:t xml:space="preserve"> </w:t>
      </w:r>
    </w:p>
    <w:p w:rsidR="009269F9" w:rsidRPr="007C4525" w:rsidRDefault="009269F9" w:rsidP="002D3FD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C4525">
        <w:rPr>
          <w:rFonts w:ascii="Arial" w:hAnsi="Arial" w:cs="Arial"/>
          <w:sz w:val="24"/>
          <w:szCs w:val="24"/>
        </w:rPr>
        <w:t>římskokatolické vyznání, každ</w:t>
      </w:r>
      <w:r>
        <w:rPr>
          <w:rFonts w:ascii="Arial" w:hAnsi="Arial" w:cs="Arial"/>
          <w:sz w:val="24"/>
          <w:szCs w:val="24"/>
        </w:rPr>
        <w:t>ou neděli navštěvuje bohoslužby</w:t>
      </w:r>
    </w:p>
    <w:p w:rsidR="009269F9" w:rsidRPr="007C4525" w:rsidRDefault="009269F9" w:rsidP="002D3FD9">
      <w:pPr>
        <w:jc w:val="both"/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9269F9" w:rsidRPr="007C4525" w:rsidRDefault="009269F9" w:rsidP="008B1508">
      <w:pPr>
        <w:spacing w:line="276" w:lineRule="auto"/>
        <w:ind w:firstLine="142"/>
        <w:rPr>
          <w:rFonts w:ascii="Arial" w:hAnsi="Arial" w:cs="Arial"/>
          <w:b/>
          <w:caps/>
          <w:color w:val="0000FF"/>
          <w:sz w:val="24"/>
          <w:szCs w:val="24"/>
        </w:rPr>
      </w:pPr>
      <w:r w:rsidRPr="007C4525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9269F9" w:rsidRPr="007C4525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D04C3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160/90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2D3F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Výška: 172 cm</w:t>
            </w:r>
          </w:p>
        </w:tc>
      </w:tr>
      <w:tr w:rsidR="009269F9" w:rsidRPr="007C4525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5142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120/min - nepravidelný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2D3F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85 kg</w:t>
            </w:r>
          </w:p>
        </w:tc>
      </w:tr>
      <w:tr w:rsidR="009269F9" w:rsidRPr="007C4525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7631F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24/min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7631F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BMI: </w:t>
            </w:r>
          </w:p>
        </w:tc>
      </w:tr>
      <w:tr w:rsidR="009269F9" w:rsidRPr="007C4525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5142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37,4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142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Pohyblivost: omezená</w:t>
            </w:r>
          </w:p>
        </w:tc>
      </w:tr>
      <w:tr w:rsidR="009269F9" w:rsidRPr="007C4525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269F9" w:rsidRPr="007C4525" w:rsidRDefault="009269F9" w:rsidP="00EC0A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Stav vědomí: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69F9" w:rsidRPr="007C4525" w:rsidRDefault="009269F9" w:rsidP="00AA6A7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Saturace O2: 97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C4525">
              <w:rPr>
                <w:rFonts w:ascii="Arial" w:hAnsi="Arial" w:cs="Arial"/>
                <w:b/>
                <w:bCs/>
                <w:sz w:val="24"/>
                <w:szCs w:val="24"/>
              </w:rPr>
              <w:t>%</w:t>
            </w:r>
          </w:p>
        </w:tc>
      </w:tr>
    </w:tbl>
    <w:p w:rsidR="009269F9" w:rsidRPr="007C4525" w:rsidRDefault="009269F9" w:rsidP="00E12F59">
      <w:pPr>
        <w:jc w:val="both"/>
        <w:rPr>
          <w:rFonts w:ascii="Arial" w:hAnsi="Arial" w:cs="Arial"/>
          <w:sz w:val="24"/>
          <w:szCs w:val="24"/>
        </w:rPr>
      </w:pPr>
    </w:p>
    <w:p w:rsidR="009269F9" w:rsidRPr="007C4525" w:rsidRDefault="009269F9" w:rsidP="008B1508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>Ošetřovatelský proces u pacientky</w:t>
      </w:r>
      <w:r w:rsidRPr="007C4525">
        <w:rPr>
          <w:rFonts w:ascii="Arial" w:hAnsi="Arial" w:cs="Arial"/>
          <w:b/>
          <w:color w:val="0000FF"/>
          <w:sz w:val="28"/>
          <w:szCs w:val="28"/>
        </w:rPr>
        <w:t xml:space="preserve"> s akutním infarktem myokardu</w:t>
      </w:r>
    </w:p>
    <w:p w:rsidR="009269F9" w:rsidRPr="007C4525" w:rsidRDefault="009269F9" w:rsidP="008B1508">
      <w:pPr>
        <w:pStyle w:val="Nadpis1"/>
        <w:spacing w:line="276" w:lineRule="auto"/>
        <w:ind w:firstLine="142"/>
        <w:rPr>
          <w:rFonts w:cs="Arial"/>
          <w:color w:val="0000FF"/>
          <w:szCs w:val="24"/>
        </w:rPr>
      </w:pPr>
      <w:r w:rsidRPr="007C4525">
        <w:rPr>
          <w:rFonts w:cs="Arial"/>
          <w:color w:val="0000FF"/>
          <w:szCs w:val="24"/>
        </w:rPr>
        <w:t>STUDENTI UTŘÍDÍ ZÍSKANÉ INFORMACE</w:t>
      </w:r>
    </w:p>
    <w:p w:rsidR="009269F9" w:rsidRPr="007C4525" w:rsidRDefault="009269F9" w:rsidP="008B1508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7C4525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9269F9" w:rsidRPr="007C4525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C4525">
              <w:rPr>
                <w:rFonts w:ascii="Arial" w:hAnsi="Arial" w:cs="Arial"/>
                <w:sz w:val="24"/>
                <w:szCs w:val="24"/>
              </w:rPr>
              <w:t>60</w:t>
            </w:r>
            <w:r>
              <w:rPr>
                <w:rFonts w:ascii="Arial" w:hAnsi="Arial" w:cs="Arial"/>
                <w:sz w:val="24"/>
                <w:szCs w:val="24"/>
              </w:rPr>
              <w:t xml:space="preserve"> let</w:t>
            </w:r>
          </w:p>
        </w:tc>
      </w:tr>
      <w:tr w:rsidR="009269F9" w:rsidRPr="007C452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C4525">
              <w:rPr>
                <w:rFonts w:ascii="Arial" w:hAnsi="Arial" w:cs="Arial"/>
                <w:sz w:val="24"/>
                <w:szCs w:val="24"/>
              </w:rPr>
              <w:t>Vsetín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C4525">
              <w:rPr>
                <w:rFonts w:ascii="Arial" w:hAnsi="Arial" w:cs="Arial"/>
                <w:sz w:val="24"/>
                <w:szCs w:val="24"/>
              </w:rPr>
              <w:t>interní JIP</w:t>
            </w:r>
          </w:p>
        </w:tc>
      </w:tr>
      <w:tr w:rsidR="009269F9" w:rsidRPr="007C452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C45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269F9" w:rsidRPr="007C452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69F9" w:rsidRPr="007C4525" w:rsidRDefault="009269F9" w:rsidP="00D67AB0">
      <w:pPr>
        <w:pStyle w:val="Nadpis1"/>
        <w:rPr>
          <w:rFonts w:cs="Arial"/>
          <w:b w:val="0"/>
          <w:szCs w:val="24"/>
        </w:rPr>
      </w:pPr>
    </w:p>
    <w:p w:rsidR="009269F9" w:rsidRPr="007C4525" w:rsidRDefault="009269F9" w:rsidP="008B1508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7C4525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269F9" w:rsidRPr="007C4525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69F9" w:rsidRPr="007C4525" w:rsidRDefault="009269F9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69F9" w:rsidRPr="007C4525" w:rsidRDefault="009269F9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269F9" w:rsidRPr="007C4525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6370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D04C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69F9" w:rsidRPr="007C4525" w:rsidRDefault="009269F9" w:rsidP="00D67AB0">
      <w:pPr>
        <w:rPr>
          <w:rFonts w:ascii="Arial" w:hAnsi="Arial" w:cs="Arial"/>
          <w:sz w:val="24"/>
          <w:szCs w:val="24"/>
        </w:rPr>
      </w:pPr>
    </w:p>
    <w:p w:rsidR="009269F9" w:rsidRDefault="009269F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269F9" w:rsidRPr="007C4525" w:rsidRDefault="009269F9" w:rsidP="008B1508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7C4525">
        <w:rPr>
          <w:rFonts w:ascii="Arial" w:hAnsi="Arial" w:cs="Arial"/>
          <w:b/>
          <w:color w:val="0000FF"/>
          <w:sz w:val="24"/>
          <w:szCs w:val="24"/>
        </w:rPr>
        <w:lastRenderedPageBreak/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269F9" w:rsidRPr="007C4525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69F9" w:rsidRPr="007C4525" w:rsidRDefault="009269F9" w:rsidP="00D67AB0">
      <w:pPr>
        <w:rPr>
          <w:rFonts w:ascii="Arial" w:hAnsi="Arial" w:cs="Arial"/>
          <w:sz w:val="24"/>
          <w:szCs w:val="24"/>
        </w:rPr>
      </w:pPr>
    </w:p>
    <w:p w:rsidR="009269F9" w:rsidRPr="007C4525" w:rsidRDefault="009269F9" w:rsidP="008B1508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7C4525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269F9" w:rsidRPr="007C4525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269F9" w:rsidRPr="007C4525" w:rsidRDefault="009269F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269F9" w:rsidRPr="007C4525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9269F9" w:rsidRPr="007C4525" w:rsidRDefault="009269F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525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269F9" w:rsidRPr="007C452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69F9" w:rsidRPr="007C452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69F9" w:rsidRPr="007C4525" w:rsidRDefault="009269F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269F9" w:rsidRDefault="009269F9" w:rsidP="008B1508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269F9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FF4A98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0A021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0A021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EB19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režim na lůžku</w:t>
            </w: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0A021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0A0215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0A021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0A0215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FF4A98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FF4A98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Pr="00FF4A98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269F9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269F9" w:rsidRPr="00FF4A98" w:rsidRDefault="0092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269F9" w:rsidRPr="00FF4A98" w:rsidRDefault="0092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69F9" w:rsidRPr="00FF4A98" w:rsidRDefault="009269F9" w:rsidP="00D67AB0">
      <w:pPr>
        <w:rPr>
          <w:rFonts w:ascii="Arial" w:hAnsi="Arial" w:cs="Arial"/>
          <w:sz w:val="24"/>
          <w:szCs w:val="24"/>
        </w:rPr>
      </w:pPr>
    </w:p>
    <w:p w:rsidR="009269F9" w:rsidRPr="00FF4A98" w:rsidRDefault="009269F9" w:rsidP="00D34706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</w:t>
      </w:r>
      <w:r>
        <w:rPr>
          <w:rFonts w:cs="Arial"/>
          <w:color w:val="0000FF"/>
          <w:szCs w:val="24"/>
        </w:rPr>
        <w:t xml:space="preserve"> Gorgon </w:t>
      </w:r>
    </w:p>
    <w:p w:rsidR="009269F9" w:rsidRDefault="009269F9" w:rsidP="00D34706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9269F9" w:rsidRDefault="009269F9" w:rsidP="00D34706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9269F9" w:rsidRPr="008B1508" w:rsidRDefault="009269F9" w:rsidP="008B1508">
      <w:pPr>
        <w:spacing w:line="360" w:lineRule="auto"/>
        <w:ind w:firstLine="284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8B1508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9269F9" w:rsidRPr="00774F56" w:rsidRDefault="009269F9" w:rsidP="007C4525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Výše prezentovaná data v rámci prvního kroku ošetřovatelského procesu za využití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koncepčního model M. Gordon zhodnoťte a definujte ošetřovatelské problémy pacientky.</w:t>
      </w:r>
    </w:p>
    <w:p w:rsidR="009269F9" w:rsidRPr="00774F56" w:rsidRDefault="009269F9" w:rsidP="007C4525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74F56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9269F9" w:rsidRPr="00774F56" w:rsidRDefault="009269F9" w:rsidP="007C4525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následná režimová opatření u pacientky.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budete u pacientky hodnotit stupeň bolesti?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pacientky byly přítomny stenokardie – vysvětlete pojem.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Pacientce byl bolusově aplikován Morfin. Zařaďte lék do lékové skupiny a zopakujte si zásady podávání těchto léků.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Vysvětlete pacientce co je to trombolýza.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A6A79">
        <w:rPr>
          <w:rFonts w:ascii="Arial" w:hAnsi="Arial" w:cs="Arial"/>
          <w:b/>
          <w:color w:val="0000FF"/>
          <w:sz w:val="24"/>
          <w:szCs w:val="24"/>
        </w:rPr>
        <w:t xml:space="preserve">Pacientce byla zavedena periferní žilní kanyla, jak dlouho může být </w:t>
      </w:r>
      <w:r>
        <w:rPr>
          <w:rFonts w:ascii="Arial" w:hAnsi="Arial" w:cs="Arial"/>
          <w:b/>
          <w:color w:val="0000FF"/>
          <w:sz w:val="24"/>
          <w:szCs w:val="24"/>
        </w:rPr>
        <w:t>periferní žilní kanyla zavedena</w:t>
      </w:r>
      <w:r w:rsidRPr="00AA6A79">
        <w:rPr>
          <w:rFonts w:ascii="Arial" w:hAnsi="Arial" w:cs="Arial"/>
          <w:b/>
          <w:color w:val="0000FF"/>
          <w:sz w:val="24"/>
          <w:szCs w:val="24"/>
        </w:rPr>
        <w:t xml:space="preserve"> a co je třeba u pacientky </w:t>
      </w:r>
      <w:r>
        <w:rPr>
          <w:rFonts w:ascii="Arial" w:hAnsi="Arial" w:cs="Arial"/>
          <w:b/>
          <w:color w:val="0000FF"/>
          <w:sz w:val="24"/>
          <w:szCs w:val="24"/>
        </w:rPr>
        <w:t>sledovat?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Pacientka má zaveden PMK, nachystej si pomůcky k zavedení PMK. Jaké jsou zásady a následný postup zavedení PMK?</w:t>
      </w:r>
    </w:p>
    <w:p w:rsidR="009269F9" w:rsidRDefault="009269F9" w:rsidP="00023FAD">
      <w:pPr>
        <w:pStyle w:val="Odstavecseseznamem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Zopakujte si dietní systém. Definujte dietu č. 10?</w:t>
      </w:r>
    </w:p>
    <w:sectPr w:rsidR="009269F9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5C9" w:rsidRDefault="006C65C9" w:rsidP="00A5128C">
      <w:r>
        <w:separator/>
      </w:r>
    </w:p>
  </w:endnote>
  <w:endnote w:type="continuationSeparator" w:id="0">
    <w:p w:rsidR="006C65C9" w:rsidRDefault="006C65C9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5C9" w:rsidRDefault="006C65C9" w:rsidP="00A5128C">
      <w:r>
        <w:separator/>
      </w:r>
    </w:p>
  </w:footnote>
  <w:footnote w:type="continuationSeparator" w:id="0">
    <w:p w:rsidR="006C65C9" w:rsidRDefault="006C65C9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9F9" w:rsidRDefault="006C65C9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 w:rsidR="009269F9">
      <w:rPr>
        <w:i/>
        <w:color w:val="808080"/>
        <w:sz w:val="24"/>
        <w:szCs w:val="24"/>
      </w:rPr>
      <w:t xml:space="preserve">                       Vysoká škola zdravotnická, o. p. s.</w:t>
    </w:r>
    <w:r w:rsidR="009269F9">
      <w:rPr>
        <w:i/>
        <w:color w:val="808080"/>
        <w:sz w:val="24"/>
        <w:szCs w:val="24"/>
      </w:rPr>
      <w:tab/>
    </w:r>
  </w:p>
  <w:p w:rsidR="009269F9" w:rsidRPr="00A5128C" w:rsidRDefault="009269F9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E26189"/>
    <w:multiLevelType w:val="hybridMultilevel"/>
    <w:tmpl w:val="0F801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66EE4C50"/>
    <w:lvl w:ilvl="0" w:tplc="CEE271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96A44"/>
    <w:rsid w:val="000A0215"/>
    <w:rsid w:val="000B1EAC"/>
    <w:rsid w:val="000B7EAD"/>
    <w:rsid w:val="000C0090"/>
    <w:rsid w:val="000C3F71"/>
    <w:rsid w:val="000C53D9"/>
    <w:rsid w:val="000D0606"/>
    <w:rsid w:val="000E1B85"/>
    <w:rsid w:val="0014470C"/>
    <w:rsid w:val="001A2D75"/>
    <w:rsid w:val="001B0F09"/>
    <w:rsid w:val="001B7F0B"/>
    <w:rsid w:val="001C44C5"/>
    <w:rsid w:val="001C50A5"/>
    <w:rsid w:val="002321D7"/>
    <w:rsid w:val="002370F2"/>
    <w:rsid w:val="00261D04"/>
    <w:rsid w:val="002621A6"/>
    <w:rsid w:val="00262E90"/>
    <w:rsid w:val="00265D61"/>
    <w:rsid w:val="00273C45"/>
    <w:rsid w:val="002764DF"/>
    <w:rsid w:val="002937E7"/>
    <w:rsid w:val="002A6F96"/>
    <w:rsid w:val="002C7780"/>
    <w:rsid w:val="002D3FD9"/>
    <w:rsid w:val="00313381"/>
    <w:rsid w:val="0031655F"/>
    <w:rsid w:val="00317600"/>
    <w:rsid w:val="00341882"/>
    <w:rsid w:val="003508AE"/>
    <w:rsid w:val="00374A2D"/>
    <w:rsid w:val="00384220"/>
    <w:rsid w:val="003848D8"/>
    <w:rsid w:val="00390C8C"/>
    <w:rsid w:val="00397E02"/>
    <w:rsid w:val="0043475F"/>
    <w:rsid w:val="00450E5E"/>
    <w:rsid w:val="004A5EF9"/>
    <w:rsid w:val="004A787D"/>
    <w:rsid w:val="004B5477"/>
    <w:rsid w:val="004D1B23"/>
    <w:rsid w:val="004F7067"/>
    <w:rsid w:val="00514231"/>
    <w:rsid w:val="00527D8C"/>
    <w:rsid w:val="00557B5D"/>
    <w:rsid w:val="00566CA0"/>
    <w:rsid w:val="00571576"/>
    <w:rsid w:val="005722C9"/>
    <w:rsid w:val="00572FCD"/>
    <w:rsid w:val="005C04CA"/>
    <w:rsid w:val="005C4A55"/>
    <w:rsid w:val="00631249"/>
    <w:rsid w:val="006370C0"/>
    <w:rsid w:val="0064647B"/>
    <w:rsid w:val="0066309D"/>
    <w:rsid w:val="00671F5F"/>
    <w:rsid w:val="00686E9F"/>
    <w:rsid w:val="006A6B6A"/>
    <w:rsid w:val="006B0ABC"/>
    <w:rsid w:val="006C65C9"/>
    <w:rsid w:val="006E5456"/>
    <w:rsid w:val="00703B95"/>
    <w:rsid w:val="00712453"/>
    <w:rsid w:val="00726D00"/>
    <w:rsid w:val="007631F1"/>
    <w:rsid w:val="00763385"/>
    <w:rsid w:val="00774F56"/>
    <w:rsid w:val="00782BA0"/>
    <w:rsid w:val="00782EA8"/>
    <w:rsid w:val="007A76AC"/>
    <w:rsid w:val="007C4525"/>
    <w:rsid w:val="00825C98"/>
    <w:rsid w:val="0082668F"/>
    <w:rsid w:val="008608F2"/>
    <w:rsid w:val="00887CAF"/>
    <w:rsid w:val="008B03D2"/>
    <w:rsid w:val="008B1508"/>
    <w:rsid w:val="008E5600"/>
    <w:rsid w:val="008E5A8B"/>
    <w:rsid w:val="00905941"/>
    <w:rsid w:val="00911A59"/>
    <w:rsid w:val="009239D3"/>
    <w:rsid w:val="009269F9"/>
    <w:rsid w:val="00945D2C"/>
    <w:rsid w:val="009A5A15"/>
    <w:rsid w:val="009C10F4"/>
    <w:rsid w:val="00A5128C"/>
    <w:rsid w:val="00A93B51"/>
    <w:rsid w:val="00AA6A79"/>
    <w:rsid w:val="00AB2287"/>
    <w:rsid w:val="00AC59FE"/>
    <w:rsid w:val="00B052AB"/>
    <w:rsid w:val="00B86573"/>
    <w:rsid w:val="00BD4FBA"/>
    <w:rsid w:val="00C55DD3"/>
    <w:rsid w:val="00C6469B"/>
    <w:rsid w:val="00CC30EB"/>
    <w:rsid w:val="00CD1414"/>
    <w:rsid w:val="00CE1963"/>
    <w:rsid w:val="00D04C34"/>
    <w:rsid w:val="00D34706"/>
    <w:rsid w:val="00D67AB0"/>
    <w:rsid w:val="00D70FD0"/>
    <w:rsid w:val="00D82657"/>
    <w:rsid w:val="00E12F59"/>
    <w:rsid w:val="00E456B6"/>
    <w:rsid w:val="00E62DAA"/>
    <w:rsid w:val="00E67073"/>
    <w:rsid w:val="00EB1931"/>
    <w:rsid w:val="00EC0A98"/>
    <w:rsid w:val="00EC46CD"/>
    <w:rsid w:val="00ED716C"/>
    <w:rsid w:val="00F00C96"/>
    <w:rsid w:val="00F32005"/>
    <w:rsid w:val="00F60A8C"/>
    <w:rsid w:val="00F675D2"/>
    <w:rsid w:val="00F72E47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Odstavecseseznamem1">
    <w:name w:val="Odstavec se seznamem1"/>
    <w:basedOn w:val="Normln"/>
    <w:rsid w:val="00023FAD"/>
    <w:pPr>
      <w:ind w:left="720"/>
    </w:pPr>
  </w:style>
  <w:style w:type="character" w:styleId="Hypertextovodkaz">
    <w:name w:val="Hyperlink"/>
    <w:rsid w:val="00782EA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14A897-4E91-4FFF-9A1F-9CC7DB5ACDD7}"/>
</file>

<file path=customXml/itemProps2.xml><?xml version="1.0" encoding="utf-8"?>
<ds:datastoreItem xmlns:ds="http://schemas.openxmlformats.org/officeDocument/2006/customXml" ds:itemID="{17EE3ABB-F6A8-4F59-84B8-6690BC037B3C}"/>
</file>

<file path=customXml/itemProps3.xml><?xml version="1.0" encoding="utf-8"?>
<ds:datastoreItem xmlns:ds="http://schemas.openxmlformats.org/officeDocument/2006/customXml" ds:itemID="{0ABE7447-9866-41AB-A6CD-F6FA508EC0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akutním infarktem myokardu - IM</vt:lpstr>
    </vt:vector>
  </TitlesOfParts>
  <Company>HP</Company>
  <LinksUpToDate>false</LinksUpToDate>
  <CharactersWithSpaces>4470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akutním infarktem myokardu - IM</dc:title>
  <dc:creator>VSZDRAV</dc:creator>
  <cp:lastModifiedBy>Němcová Jitka</cp:lastModifiedBy>
  <cp:revision>2</cp:revision>
  <dcterms:created xsi:type="dcterms:W3CDTF">2015-04-14T14:40:00Z</dcterms:created>
  <dcterms:modified xsi:type="dcterms:W3CDTF">2015-04-14T14:40:00Z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