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4D" w:rsidRDefault="00F5564D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po artroskopii kolenního kloubu</w:t>
      </w:r>
    </w:p>
    <w:p w:rsidR="00F5564D" w:rsidRPr="00F87001" w:rsidRDefault="00F5564D" w:rsidP="00F87001">
      <w:pPr>
        <w:rPr>
          <w:rFonts w:ascii="Arial" w:hAnsi="Arial" w:cs="Arial"/>
          <w:sz w:val="24"/>
          <w:szCs w:val="24"/>
        </w:rPr>
      </w:pPr>
    </w:p>
    <w:p w:rsidR="00F5564D" w:rsidRDefault="00F5564D" w:rsidP="009F3221">
      <w:pPr>
        <w:jc w:val="both"/>
        <w:rPr>
          <w:rFonts w:ascii="Arial" w:hAnsi="Arial" w:cs="Arial"/>
          <w:sz w:val="24"/>
          <w:szCs w:val="24"/>
        </w:rPr>
      </w:pPr>
      <w:r w:rsidRPr="00F87001">
        <w:rPr>
          <w:rFonts w:ascii="Arial" w:hAnsi="Arial" w:cs="Arial"/>
          <w:sz w:val="24"/>
          <w:szCs w:val="24"/>
        </w:rPr>
        <w:t xml:space="preserve">Na ortopedické oddělení byla </w:t>
      </w:r>
      <w:r>
        <w:rPr>
          <w:rFonts w:ascii="Arial" w:hAnsi="Arial" w:cs="Arial"/>
          <w:sz w:val="24"/>
          <w:szCs w:val="24"/>
        </w:rPr>
        <w:t>přijata žena ve věku 42 let k artroskopickému vyšetření pravého kolenního kloubu pro dlouhodobé bolesti.</w:t>
      </w:r>
    </w:p>
    <w:p w:rsidR="00F5564D" w:rsidRDefault="00F5564D" w:rsidP="009F32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v 9 hod. je pacientka po operaci přeložena z dospávacího pokoje na standardní ortopedické oddělení. Operační výkon byl proveden ve spinální anestezii.</w:t>
      </w:r>
    </w:p>
    <w:p w:rsidR="00F5564D" w:rsidRDefault="00F5564D" w:rsidP="00F87001">
      <w:pPr>
        <w:rPr>
          <w:rFonts w:ascii="Arial" w:hAnsi="Arial" w:cs="Arial"/>
          <w:sz w:val="24"/>
          <w:szCs w:val="24"/>
        </w:rPr>
      </w:pPr>
    </w:p>
    <w:p w:rsidR="00F5564D" w:rsidRDefault="00F5564D" w:rsidP="009F322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pravé dolní končetině má vyveden Redonův drén s obsahem 50 ml, končetina je zabandážovaná elastickým obinadlem, přiložen vak s ledem</w:t>
      </w:r>
    </w:p>
    <w:p w:rsidR="00F5564D" w:rsidRDefault="00F5564D" w:rsidP="009F322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oblasti cubity je zaveden žilní katétr, kape 1000 ml Plasmalyte i. v.</w:t>
      </w:r>
    </w:p>
    <w:p w:rsidR="00F5564D" w:rsidRDefault="00F5564D" w:rsidP="009F322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Čití dolních končetin není obnoveno </w:t>
      </w:r>
    </w:p>
    <w:p w:rsidR="00F5564D" w:rsidRDefault="00F5564D" w:rsidP="009F322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Fyziologické funkce – (TK 140/80 mmHg., P 88/min., D 23/min.)</w:t>
      </w:r>
    </w:p>
    <w:p w:rsidR="00F5564D" w:rsidRDefault="00F5564D" w:rsidP="009F322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32E17">
        <w:rPr>
          <w:rFonts w:ascii="Arial" w:hAnsi="Arial" w:cs="Arial"/>
          <w:sz w:val="24"/>
          <w:szCs w:val="24"/>
        </w:rPr>
        <w:t>Při bolesti naordinován dle potřeby Novalgin i.</w:t>
      </w:r>
      <w:r>
        <w:rPr>
          <w:rFonts w:ascii="Arial" w:hAnsi="Arial" w:cs="Arial"/>
          <w:sz w:val="24"/>
          <w:szCs w:val="24"/>
        </w:rPr>
        <w:t xml:space="preserve"> m. ca</w:t>
      </w:r>
      <w:r w:rsidRPr="00732E17">
        <w:rPr>
          <w:rFonts w:ascii="Arial" w:hAnsi="Arial" w:cs="Arial"/>
          <w:sz w:val="24"/>
          <w:szCs w:val="24"/>
        </w:rPr>
        <w:t xml:space="preserve"> 8 hod</w:t>
      </w:r>
      <w:r>
        <w:rPr>
          <w:rFonts w:ascii="Arial" w:hAnsi="Arial" w:cs="Arial"/>
          <w:sz w:val="24"/>
          <w:szCs w:val="24"/>
        </w:rPr>
        <w:t>.</w:t>
      </w:r>
    </w:p>
    <w:p w:rsidR="00F5564D" w:rsidRPr="00732E17" w:rsidRDefault="00F5564D" w:rsidP="009F322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19 hod. dle ordinace aplikovat Fraxiparine 0,4 ml s. c.</w:t>
      </w:r>
    </w:p>
    <w:p w:rsidR="00F5564D" w:rsidRPr="00377C4F" w:rsidRDefault="00F5564D" w:rsidP="00377C4F">
      <w:pPr>
        <w:ind w:left="360"/>
        <w:rPr>
          <w:rFonts w:ascii="Arial" w:hAnsi="Arial" w:cs="Arial"/>
          <w:sz w:val="24"/>
          <w:szCs w:val="24"/>
        </w:rPr>
      </w:pPr>
      <w:r w:rsidRPr="00377C4F">
        <w:rPr>
          <w:rFonts w:ascii="Arial" w:hAnsi="Arial" w:cs="Arial"/>
          <w:sz w:val="24"/>
          <w:szCs w:val="24"/>
        </w:rPr>
        <w:t xml:space="preserve"> </w:t>
      </w:r>
    </w:p>
    <w:p w:rsidR="00F5564D" w:rsidRDefault="00F5564D" w:rsidP="00760FFA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F5564D" w:rsidRDefault="00F5564D" w:rsidP="00377C4F">
      <w:pPr>
        <w:spacing w:line="360" w:lineRule="auto"/>
        <w:ind w:left="720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760FFA">
        <w:rPr>
          <w:rFonts w:ascii="Arial" w:hAnsi="Arial" w:cs="Arial"/>
          <w:b/>
          <w:color w:val="0000FF"/>
          <w:sz w:val="28"/>
          <w:szCs w:val="28"/>
        </w:rPr>
        <w:t xml:space="preserve">Ošetřovatelský proces u pacienta </w:t>
      </w:r>
      <w:r>
        <w:rPr>
          <w:rFonts w:ascii="Arial" w:hAnsi="Arial" w:cs="Arial"/>
          <w:b/>
          <w:color w:val="0000FF"/>
          <w:sz w:val="28"/>
          <w:szCs w:val="28"/>
        </w:rPr>
        <w:t>po artroskopii kolenního kloubu</w:t>
      </w:r>
    </w:p>
    <w:p w:rsidR="00F5564D" w:rsidRPr="004D1B23" w:rsidRDefault="00F5564D" w:rsidP="00377C4F">
      <w:pPr>
        <w:spacing w:line="360" w:lineRule="auto"/>
        <w:ind w:left="720"/>
        <w:jc w:val="center"/>
      </w:pPr>
    </w:p>
    <w:p w:rsidR="00F5564D" w:rsidRDefault="00F5564D" w:rsidP="00760FFA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F5564D" w:rsidRPr="00CC30EB" w:rsidRDefault="00F5564D" w:rsidP="00760FFA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F5564D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564D" w:rsidRPr="00FF4A98" w:rsidRDefault="00F5564D" w:rsidP="00D67AB0">
      <w:pPr>
        <w:pStyle w:val="Nadpis1"/>
        <w:rPr>
          <w:rFonts w:cs="Arial"/>
          <w:b w:val="0"/>
          <w:szCs w:val="24"/>
        </w:rPr>
      </w:pPr>
    </w:p>
    <w:p w:rsidR="00F5564D" w:rsidRPr="00CC30EB" w:rsidRDefault="00F5564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F5564D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564D" w:rsidRPr="00FF4A98" w:rsidRDefault="00F5564D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564D" w:rsidRDefault="00F5564D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5564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564D" w:rsidRDefault="00F5564D" w:rsidP="00D67AB0">
      <w:pPr>
        <w:rPr>
          <w:rFonts w:ascii="Arial" w:hAnsi="Arial" w:cs="Arial"/>
          <w:sz w:val="24"/>
          <w:szCs w:val="24"/>
        </w:rPr>
      </w:pPr>
    </w:p>
    <w:p w:rsidR="00F5564D" w:rsidRPr="00CC30EB" w:rsidRDefault="00F5564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F5564D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5564D" w:rsidRPr="00FF4A98" w:rsidRDefault="00F5564D" w:rsidP="00643D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564D" w:rsidRDefault="00F5564D" w:rsidP="00D67AB0">
      <w:pPr>
        <w:rPr>
          <w:rFonts w:ascii="Arial" w:hAnsi="Arial" w:cs="Arial"/>
          <w:sz w:val="24"/>
          <w:szCs w:val="24"/>
        </w:rPr>
      </w:pPr>
    </w:p>
    <w:p w:rsidR="00F5564D" w:rsidRPr="00CC30EB" w:rsidRDefault="00F5564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5564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F5564D" w:rsidRPr="00FF4A98" w:rsidRDefault="00F5564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5564D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F5564D" w:rsidRPr="00CC30EB" w:rsidRDefault="00F5564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5564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564D" w:rsidRDefault="00F5564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F5564D" w:rsidRPr="00CC30EB" w:rsidRDefault="00F5564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F5564D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0A0215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0A0215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0A0215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0A0215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0A0215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0A0215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564D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64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5564D" w:rsidRPr="00FF4A98" w:rsidRDefault="00F5564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5564D" w:rsidRPr="00FF4A98" w:rsidRDefault="00F5564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564D" w:rsidRPr="00FF4A98" w:rsidRDefault="00F5564D" w:rsidP="00D67AB0">
      <w:pPr>
        <w:rPr>
          <w:rFonts w:ascii="Arial" w:hAnsi="Arial" w:cs="Arial"/>
          <w:sz w:val="24"/>
          <w:szCs w:val="24"/>
        </w:rPr>
      </w:pPr>
    </w:p>
    <w:p w:rsidR="00F5564D" w:rsidRPr="00FF4A98" w:rsidRDefault="00F5564D" w:rsidP="00DD2643">
      <w:pPr>
        <w:pStyle w:val="Nadpis1"/>
        <w:spacing w:line="360" w:lineRule="auto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 xml:space="preserve">V. Henderson </w:t>
      </w:r>
    </w:p>
    <w:p w:rsidR="00F5564D" w:rsidRPr="007A76AC" w:rsidRDefault="00F5564D" w:rsidP="00760FF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F5564D" w:rsidRDefault="00F5564D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F5564D" w:rsidRDefault="00F5564D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F5564D" w:rsidRDefault="00F5564D" w:rsidP="00732E1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Utřiďte informace dle koncepčního modelu V. Henderson, zhodnoťte je a chybějící doplňte.</w:t>
      </w:r>
    </w:p>
    <w:p w:rsidR="00F5564D" w:rsidRPr="007D1D04" w:rsidRDefault="00F5564D" w:rsidP="00DD264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F5564D" w:rsidRPr="00023FAD" w:rsidRDefault="00F5564D" w:rsidP="00DD264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 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F5564D" w:rsidRDefault="00F5564D" w:rsidP="00DD264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F5564D" w:rsidRDefault="00F5564D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 pojem artroskopie.</w:t>
      </w:r>
    </w:p>
    <w:p w:rsidR="00F5564D" w:rsidRDefault="00F5564D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krátkodobou a bezprostřední předoperační přípravu pacienta před artroskopií.</w:t>
      </w:r>
    </w:p>
    <w:p w:rsidR="00F5564D" w:rsidRDefault="00F5564D" w:rsidP="006A51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A5187">
        <w:rPr>
          <w:rFonts w:ascii="Arial" w:hAnsi="Arial" w:cs="Arial"/>
          <w:b/>
          <w:color w:val="0000FF"/>
          <w:sz w:val="24"/>
          <w:szCs w:val="24"/>
        </w:rPr>
        <w:t>Popište ošetřovatelskou péči u pacientky po spinální anestezii.</w:t>
      </w:r>
    </w:p>
    <w:p w:rsidR="00F5564D" w:rsidRDefault="00F5564D" w:rsidP="006A51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Jaká opatření provedete k zajištění bezpečnosti pacienta v prevenci pádu?</w:t>
      </w:r>
    </w:p>
    <w:p w:rsidR="00F5564D" w:rsidRDefault="00F5564D" w:rsidP="006A51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13545">
        <w:rPr>
          <w:rFonts w:ascii="Arial" w:hAnsi="Arial" w:cs="Arial"/>
          <w:b/>
          <w:color w:val="0000FF"/>
          <w:sz w:val="24"/>
          <w:szCs w:val="24"/>
        </w:rPr>
        <w:t>Proveďte diskusi k dané problematice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sectPr w:rsidR="00F5564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B53" w:rsidRDefault="007D5B53" w:rsidP="00A5128C">
      <w:r>
        <w:separator/>
      </w:r>
    </w:p>
  </w:endnote>
  <w:endnote w:type="continuationSeparator" w:id="0">
    <w:p w:rsidR="007D5B53" w:rsidRDefault="007D5B53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B53" w:rsidRDefault="007D5B53" w:rsidP="00A5128C">
      <w:r>
        <w:separator/>
      </w:r>
    </w:p>
  </w:footnote>
  <w:footnote w:type="continuationSeparator" w:id="0">
    <w:p w:rsidR="007D5B53" w:rsidRDefault="007D5B53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64D" w:rsidRDefault="00F5564D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F5564D" w:rsidRPr="00A5128C" w:rsidRDefault="00F5564D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9768FA"/>
    <w:multiLevelType w:val="hybridMultilevel"/>
    <w:tmpl w:val="241C9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29"/>
    <w:rsid w:val="000A0215"/>
    <w:rsid w:val="000C0090"/>
    <w:rsid w:val="00130577"/>
    <w:rsid w:val="0014470C"/>
    <w:rsid w:val="001B3541"/>
    <w:rsid w:val="001C50A5"/>
    <w:rsid w:val="002370F2"/>
    <w:rsid w:val="00262E90"/>
    <w:rsid w:val="002958C5"/>
    <w:rsid w:val="002D31C0"/>
    <w:rsid w:val="002F7F3A"/>
    <w:rsid w:val="00341882"/>
    <w:rsid w:val="003508AE"/>
    <w:rsid w:val="00374A2D"/>
    <w:rsid w:val="00377C4F"/>
    <w:rsid w:val="00384220"/>
    <w:rsid w:val="00397E02"/>
    <w:rsid w:val="00421A84"/>
    <w:rsid w:val="0043475F"/>
    <w:rsid w:val="004D1B23"/>
    <w:rsid w:val="00557B5D"/>
    <w:rsid w:val="00572FCD"/>
    <w:rsid w:val="005B429E"/>
    <w:rsid w:val="005C4A55"/>
    <w:rsid w:val="005E2371"/>
    <w:rsid w:val="005F2B41"/>
    <w:rsid w:val="00643D8E"/>
    <w:rsid w:val="0064647B"/>
    <w:rsid w:val="00675856"/>
    <w:rsid w:val="00686E9F"/>
    <w:rsid w:val="006A5187"/>
    <w:rsid w:val="006F4F56"/>
    <w:rsid w:val="00711584"/>
    <w:rsid w:val="00716FCE"/>
    <w:rsid w:val="0072684D"/>
    <w:rsid w:val="00732E17"/>
    <w:rsid w:val="00754D79"/>
    <w:rsid w:val="00760FFA"/>
    <w:rsid w:val="00763385"/>
    <w:rsid w:val="007A293C"/>
    <w:rsid w:val="007A76AC"/>
    <w:rsid w:val="007D1A29"/>
    <w:rsid w:val="007D1D04"/>
    <w:rsid w:val="007D5B53"/>
    <w:rsid w:val="00813545"/>
    <w:rsid w:val="00843302"/>
    <w:rsid w:val="0085446A"/>
    <w:rsid w:val="008608F2"/>
    <w:rsid w:val="00876174"/>
    <w:rsid w:val="008E5600"/>
    <w:rsid w:val="008E5A8B"/>
    <w:rsid w:val="00911A59"/>
    <w:rsid w:val="009C10F4"/>
    <w:rsid w:val="009F3221"/>
    <w:rsid w:val="00A5128C"/>
    <w:rsid w:val="00A93B51"/>
    <w:rsid w:val="00AB2287"/>
    <w:rsid w:val="00AC59FE"/>
    <w:rsid w:val="00B052AB"/>
    <w:rsid w:val="00B159CF"/>
    <w:rsid w:val="00B57017"/>
    <w:rsid w:val="00BC7202"/>
    <w:rsid w:val="00BF46DE"/>
    <w:rsid w:val="00CC30EB"/>
    <w:rsid w:val="00CD1414"/>
    <w:rsid w:val="00CF5F35"/>
    <w:rsid w:val="00D423EF"/>
    <w:rsid w:val="00D53B94"/>
    <w:rsid w:val="00D67AB0"/>
    <w:rsid w:val="00D75833"/>
    <w:rsid w:val="00DD2643"/>
    <w:rsid w:val="00EC46CD"/>
    <w:rsid w:val="00F00C96"/>
    <w:rsid w:val="00F1271C"/>
    <w:rsid w:val="00F5564D"/>
    <w:rsid w:val="00F60A8C"/>
    <w:rsid w:val="00F675D2"/>
    <w:rsid w:val="00F750D4"/>
    <w:rsid w:val="00F87001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760FFA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732E1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5A8BDC-9604-4F3B-A31D-B8B753AF7729}"/>
</file>

<file path=customXml/itemProps2.xml><?xml version="1.0" encoding="utf-8"?>
<ds:datastoreItem xmlns:ds="http://schemas.openxmlformats.org/officeDocument/2006/customXml" ds:itemID="{C8199022-50CC-4766-A82A-DA462D66A807}"/>
</file>

<file path=customXml/itemProps3.xml><?xml version="1.0" encoding="utf-8"?>
<ds:datastoreItem xmlns:ds="http://schemas.openxmlformats.org/officeDocument/2006/customXml" ds:itemID="{B7BFE5AA-5D37-44A1-9824-47714488FB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po artroskopii kolenního kloubu</vt:lpstr>
    </vt:vector>
  </TitlesOfParts>
  <Company>HP</Company>
  <LinksUpToDate>false</LinksUpToDate>
  <CharactersWithSpaces>2472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po artroskopii kolenního kloubu</dc:title>
  <dc:creator>VSZDRAV</dc:creator>
  <cp:lastModifiedBy>Němcová Jitka</cp:lastModifiedBy>
  <cp:revision>2</cp:revision>
  <dcterms:created xsi:type="dcterms:W3CDTF">2015-04-14T09:09:00Z</dcterms:created>
  <dcterms:modified xsi:type="dcterms:W3CDTF">2015-04-14T09:09:00Z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