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749" w:rsidRDefault="00EB3749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 xml:space="preserve">Pacientka s bércovým vředem </w:t>
      </w:r>
    </w:p>
    <w:p w:rsidR="00EB3749" w:rsidRDefault="00EB3749" w:rsidP="004D1B23"/>
    <w:p w:rsidR="00EB3749" w:rsidRPr="00657480" w:rsidRDefault="00EB3749" w:rsidP="00B5606C">
      <w:pPr>
        <w:jc w:val="both"/>
        <w:rPr>
          <w:rFonts w:ascii="Arial" w:hAnsi="Arial" w:cs="Arial"/>
          <w:sz w:val="24"/>
          <w:szCs w:val="24"/>
        </w:rPr>
      </w:pPr>
      <w:r w:rsidRPr="004D1B23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 </w:t>
      </w:r>
      <w:r w:rsidRPr="004D1B23">
        <w:rPr>
          <w:rFonts w:ascii="Arial" w:hAnsi="Arial" w:cs="Arial"/>
          <w:sz w:val="24"/>
          <w:szCs w:val="24"/>
        </w:rPr>
        <w:t>hospitalizaci</w:t>
      </w:r>
      <w:r>
        <w:rPr>
          <w:rFonts w:ascii="Arial" w:hAnsi="Arial" w:cs="Arial"/>
          <w:sz w:val="24"/>
          <w:szCs w:val="24"/>
        </w:rPr>
        <w:t xml:space="preserve"> na chirurgické oddělení </w:t>
      </w:r>
      <w:r w:rsidRPr="004D1B23">
        <w:rPr>
          <w:rFonts w:ascii="Arial" w:hAnsi="Arial" w:cs="Arial"/>
          <w:sz w:val="24"/>
          <w:szCs w:val="24"/>
        </w:rPr>
        <w:t xml:space="preserve">byla přijata </w:t>
      </w:r>
      <w:r>
        <w:rPr>
          <w:rFonts w:ascii="Arial" w:hAnsi="Arial" w:cs="Arial"/>
          <w:sz w:val="24"/>
          <w:szCs w:val="24"/>
        </w:rPr>
        <w:t>54</w:t>
      </w:r>
      <w:r w:rsidRPr="004D1B23">
        <w:rPr>
          <w:rFonts w:ascii="Arial" w:hAnsi="Arial" w:cs="Arial"/>
          <w:sz w:val="24"/>
          <w:szCs w:val="24"/>
        </w:rPr>
        <w:t>letá žena</w:t>
      </w:r>
      <w:r>
        <w:rPr>
          <w:rFonts w:ascii="Arial" w:hAnsi="Arial" w:cs="Arial"/>
          <w:sz w:val="24"/>
          <w:szCs w:val="24"/>
        </w:rPr>
        <w:t xml:space="preserve"> pro nehojící se bércový vřed na pravé dolní končetině nad vnitřním kotníkem o velikosti 15x20 cm, který silně zapáchá. Jedná se o bércový vřed žilního původu. Pacientka se doposud léčila ambulantně v soukromé chirurgické ambulanci, kde měla docházet k převazům po 3 dnech. Na chirurgickou ambulanci se poprvé dostavila před 4 měsíci, kde udávala, že se udeřila o pedál kola do oblasti vnitřního kotníku. Zpočátku se jednalo spíše o defekt povrchový, který se hojil per primam. Na pravidelné převazy však pacientka nechodila, a proto došlo ke značné progresi defektu. Dnes při kontrole na chirurgické ambulanci lékař doporučil hospitalizaci na chirurgickém oddělení, se kterou pacientka souhlasila. Posledních 14 dnů žije pacientka v azylovém domě. Před rokem se rozvedla, dříve pracovala v třísměnném provozu v automobilové firmě. K dnešní kontrole pacientku přivedla terénní sociální pracovnice, která ji doprovodila i k hospitalizaci. </w:t>
      </w:r>
      <w:r w:rsidRPr="00657480">
        <w:rPr>
          <w:rFonts w:ascii="Arial" w:hAnsi="Arial" w:cs="Arial"/>
          <w:color w:val="000000"/>
          <w:sz w:val="24"/>
          <w:szCs w:val="24"/>
        </w:rPr>
        <w:t>Pacientka</w:t>
      </w:r>
      <w:r>
        <w:rPr>
          <w:rFonts w:ascii="Arial" w:hAnsi="Arial" w:cs="Arial"/>
          <w:color w:val="000000"/>
          <w:sz w:val="24"/>
          <w:szCs w:val="24"/>
        </w:rPr>
        <w:t xml:space="preserve"> měla před několika lety problém s žílami na dolní končetině, neví už přesně jaké.</w:t>
      </w:r>
    </w:p>
    <w:p w:rsidR="00EB3749" w:rsidRDefault="00EB3749" w:rsidP="00466F56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EB3749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B3749" w:rsidRPr="006370C0" w:rsidRDefault="00EB3749" w:rsidP="00FC016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160/85 mmHg.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6370C0" w:rsidRDefault="00EB3749" w:rsidP="00AB757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170 cm</w:t>
            </w:r>
          </w:p>
        </w:tc>
      </w:tr>
      <w:tr w:rsidR="00EB3749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B3749" w:rsidRPr="006370C0" w:rsidRDefault="00EB3749" w:rsidP="00FC016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75/min</w:t>
            </w:r>
            <w:r w:rsidR="009637CB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6370C0" w:rsidRDefault="00EB3749" w:rsidP="00AB757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52 kg</w:t>
            </w:r>
          </w:p>
        </w:tc>
      </w:tr>
      <w:tr w:rsidR="00EB3749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B3749" w:rsidRPr="006370C0" w:rsidRDefault="00EB3749" w:rsidP="00FC016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20/min</w:t>
            </w:r>
            <w:r w:rsidR="009637CB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6370C0" w:rsidRDefault="00EB3749" w:rsidP="00FC016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18</w:t>
            </w:r>
          </w:p>
        </w:tc>
      </w:tr>
      <w:tr w:rsidR="00EB3749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B3749" w:rsidRPr="006370C0" w:rsidRDefault="00EB3749" w:rsidP="00AB757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37,8 ˚C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6370C0" w:rsidRDefault="00EB3749" w:rsidP="00AB757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soběstačná</w:t>
            </w:r>
          </w:p>
        </w:tc>
      </w:tr>
      <w:tr w:rsidR="00EB3749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B3749" w:rsidRPr="006370C0" w:rsidRDefault="00EB3749" w:rsidP="00FC016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B3749" w:rsidRPr="006370C0" w:rsidRDefault="00EB3749" w:rsidP="00AB757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AB</w:t>
            </w:r>
          </w:p>
        </w:tc>
      </w:tr>
    </w:tbl>
    <w:p w:rsidR="00EB3749" w:rsidRDefault="00EB3749" w:rsidP="00466F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B3749" w:rsidRDefault="00EB3749" w:rsidP="004D1B23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4D1B23">
        <w:rPr>
          <w:rFonts w:ascii="Arial" w:hAnsi="Arial" w:cs="Arial"/>
          <w:color w:val="000000"/>
          <w:sz w:val="24"/>
          <w:szCs w:val="24"/>
        </w:rPr>
        <w:t xml:space="preserve">Pacientka je při vědomí, orientována místem, osobou i časem. Sluch i zrak má v pořádku. Řeč </w:t>
      </w:r>
      <w:r>
        <w:rPr>
          <w:rFonts w:ascii="Arial" w:hAnsi="Arial" w:cs="Arial"/>
          <w:color w:val="000000"/>
          <w:sz w:val="24"/>
          <w:szCs w:val="24"/>
        </w:rPr>
        <w:t>je mírně nesrozumitelná, dech páchne po alkoholu.</w:t>
      </w:r>
    </w:p>
    <w:p w:rsidR="00EB3749" w:rsidRPr="004D1B23" w:rsidRDefault="00EB3749" w:rsidP="004D1B23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Pacientka je špinavá, celkově zanedbaná.</w:t>
      </w:r>
    </w:p>
    <w:p w:rsidR="00EB3749" w:rsidRDefault="00EB374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D1B23">
        <w:rPr>
          <w:rFonts w:ascii="Arial" w:hAnsi="Arial" w:cs="Arial"/>
          <w:sz w:val="24"/>
          <w:szCs w:val="24"/>
        </w:rPr>
        <w:t>Udává</w:t>
      </w:r>
      <w:r>
        <w:rPr>
          <w:rFonts w:ascii="Arial" w:hAnsi="Arial" w:cs="Arial"/>
          <w:sz w:val="24"/>
          <w:szCs w:val="24"/>
        </w:rPr>
        <w:t xml:space="preserve"> silné</w:t>
      </w:r>
      <w:r w:rsidRPr="004D1B23">
        <w:rPr>
          <w:rFonts w:ascii="Arial" w:hAnsi="Arial" w:cs="Arial"/>
          <w:sz w:val="24"/>
          <w:szCs w:val="24"/>
        </w:rPr>
        <w:t xml:space="preserve"> bolest</w:t>
      </w:r>
      <w:r>
        <w:rPr>
          <w:rFonts w:ascii="Arial" w:hAnsi="Arial" w:cs="Arial"/>
          <w:sz w:val="24"/>
          <w:szCs w:val="24"/>
        </w:rPr>
        <w:t>i v místě bércového vředu</w:t>
      </w:r>
      <w:r w:rsidRPr="004D1B23">
        <w:rPr>
          <w:rFonts w:ascii="Arial" w:hAnsi="Arial" w:cs="Arial"/>
          <w:sz w:val="24"/>
          <w:szCs w:val="24"/>
        </w:rPr>
        <w:t>.</w:t>
      </w:r>
    </w:p>
    <w:p w:rsidR="00EB3749" w:rsidRDefault="00EB374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Před převazem aplikován Novalgin 5 ml i. m.</w:t>
      </w:r>
    </w:p>
    <w:p w:rsidR="00EB3749" w:rsidRDefault="00EB374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pravé dolní končetině se nachází bércový vřed o velikosti 15x20x2 cm, horní část rány je nekrotická se suchou spodinou, spodní část rány je zarudlá s otokem, povleklá, exudující, rána zapáchá.</w:t>
      </w:r>
    </w:p>
    <w:p w:rsidR="00EB3749" w:rsidRDefault="00EB374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Proveden stěr z rány na bakteriologické vyšetření a citlivost na ATB. </w:t>
      </w:r>
    </w:p>
    <w:p w:rsidR="00EB3749" w:rsidRDefault="00EB374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91D87">
        <w:rPr>
          <w:rFonts w:ascii="Arial" w:hAnsi="Arial" w:cs="Arial"/>
          <w:sz w:val="24"/>
          <w:szCs w:val="24"/>
        </w:rPr>
        <w:t>U pacientky proveden převaz rány,</w:t>
      </w:r>
      <w:r>
        <w:rPr>
          <w:rFonts w:ascii="Arial" w:hAnsi="Arial" w:cs="Arial"/>
          <w:sz w:val="24"/>
          <w:szCs w:val="24"/>
        </w:rPr>
        <w:t xml:space="preserve"> </w:t>
      </w:r>
      <w:r w:rsidRPr="00491D87">
        <w:rPr>
          <w:rFonts w:ascii="Arial" w:hAnsi="Arial" w:cs="Arial"/>
          <w:sz w:val="24"/>
          <w:szCs w:val="24"/>
        </w:rPr>
        <w:t>rána</w:t>
      </w:r>
      <w:r>
        <w:rPr>
          <w:rFonts w:ascii="Arial" w:hAnsi="Arial" w:cs="Arial"/>
          <w:sz w:val="24"/>
          <w:szCs w:val="24"/>
        </w:rPr>
        <w:t xml:space="preserve"> mechanicky </w:t>
      </w:r>
      <w:r w:rsidRPr="00491D87">
        <w:rPr>
          <w:rFonts w:ascii="Arial" w:hAnsi="Arial" w:cs="Arial"/>
          <w:sz w:val="24"/>
          <w:szCs w:val="24"/>
        </w:rPr>
        <w:t>očištěna Prontosanem</w:t>
      </w:r>
      <w:r>
        <w:rPr>
          <w:rFonts w:ascii="Arial" w:hAnsi="Arial" w:cs="Arial"/>
          <w:sz w:val="24"/>
          <w:szCs w:val="24"/>
        </w:rPr>
        <w:t>, ošetřena Nu-gelem k odloučení nekrotické části, přiloženo sterilní krytí, elastické obinadlo.</w:t>
      </w:r>
    </w:p>
    <w:p w:rsidR="00EB3749" w:rsidRPr="00491D87" w:rsidRDefault="00EB374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Periferie na dolní končetině je v normě, prsty jsou teplé, prokrvené, puls je hmatný.</w:t>
      </w:r>
    </w:p>
    <w:p w:rsidR="00EB3749" w:rsidRPr="004D1B23" w:rsidRDefault="00EB374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souhlasem pacientky pořízena fotodokumentace rány.</w:t>
      </w:r>
    </w:p>
    <w:p w:rsidR="00EB3749" w:rsidRPr="00AB7572" w:rsidRDefault="00EB3749" w:rsidP="00F93DD2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Subjektivně se cítí slabá a unavená,</w:t>
      </w:r>
      <w:r w:rsidRPr="00AB757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 w:rsidRPr="00AB7572">
        <w:rPr>
          <w:rFonts w:ascii="Arial" w:hAnsi="Arial" w:cs="Arial"/>
          <w:sz w:val="24"/>
          <w:szCs w:val="24"/>
        </w:rPr>
        <w:t>á mírnou nauzeu, ale nezvrací</w:t>
      </w:r>
      <w:r>
        <w:rPr>
          <w:rFonts w:ascii="Arial" w:hAnsi="Arial" w:cs="Arial"/>
          <w:sz w:val="24"/>
          <w:szCs w:val="24"/>
        </w:rPr>
        <w:t>.</w:t>
      </w:r>
    </w:p>
    <w:p w:rsidR="00EB3749" w:rsidRDefault="00EB3749" w:rsidP="00AB7572">
      <w:pPr>
        <w:numPr>
          <w:ilvl w:val="0"/>
          <w:numId w:val="1"/>
        </w:numPr>
        <w:ind w:left="1416" w:hanging="105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Fyziologické funkce - </w:t>
      </w:r>
      <w:r w:rsidRPr="00AB7572">
        <w:rPr>
          <w:rFonts w:ascii="Arial" w:hAnsi="Arial" w:cs="Arial"/>
          <w:color w:val="000000"/>
          <w:sz w:val="24"/>
          <w:szCs w:val="24"/>
        </w:rPr>
        <w:t>TT 37,8</w:t>
      </w:r>
      <w:r>
        <w:rPr>
          <w:rFonts w:ascii="Arial" w:hAnsi="Arial" w:cs="Arial"/>
          <w:color w:val="000000"/>
          <w:sz w:val="24"/>
          <w:szCs w:val="24"/>
        </w:rPr>
        <w:t xml:space="preserve"> ˚C, TK 160/80 mmHg.,D 20/min. </w:t>
      </w:r>
    </w:p>
    <w:p w:rsidR="00EB3749" w:rsidRDefault="00EB3749" w:rsidP="0055199C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147C83">
        <w:rPr>
          <w:rFonts w:ascii="Arial" w:hAnsi="Arial" w:cs="Arial"/>
          <w:color w:val="000000"/>
          <w:sz w:val="24"/>
          <w:szCs w:val="24"/>
        </w:rPr>
        <w:t>Oběhově je stabilní, bez dušnosti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EB3749" w:rsidRPr="00657480" w:rsidRDefault="00EB374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57480">
        <w:rPr>
          <w:rFonts w:ascii="Arial" w:hAnsi="Arial" w:cs="Arial"/>
          <w:color w:val="000000"/>
          <w:sz w:val="24"/>
          <w:szCs w:val="24"/>
        </w:rPr>
        <w:t>Přístup k udržování zdraví má negativní. Kouří 20 cigaret denně, alkohol pije pravidelně, drogy neužívá. Stravuje se nepravidelně. Udává, že se snaží dodržovat pokyny lékaře.</w:t>
      </w:r>
    </w:p>
    <w:p w:rsidR="00EB3749" w:rsidRDefault="00EB3749" w:rsidP="004D1B23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</w:t>
      </w:r>
      <w:r w:rsidRPr="00147C83">
        <w:rPr>
          <w:rFonts w:ascii="Arial" w:hAnsi="Arial" w:cs="Arial"/>
          <w:color w:val="000000"/>
          <w:sz w:val="24"/>
          <w:szCs w:val="24"/>
        </w:rPr>
        <w:t xml:space="preserve">enně vypije </w:t>
      </w:r>
      <w:r>
        <w:rPr>
          <w:rFonts w:ascii="Arial" w:hAnsi="Arial" w:cs="Arial"/>
          <w:color w:val="000000"/>
          <w:sz w:val="24"/>
          <w:szCs w:val="24"/>
        </w:rPr>
        <w:t>8 piv, které</w:t>
      </w:r>
      <w:r w:rsidRPr="00147C83">
        <w:rPr>
          <w:rFonts w:ascii="Arial" w:hAnsi="Arial" w:cs="Arial"/>
          <w:color w:val="000000"/>
          <w:sz w:val="24"/>
          <w:szCs w:val="24"/>
        </w:rPr>
        <w:t xml:space="preserve"> považuje za pitný </w:t>
      </w:r>
      <w:r>
        <w:rPr>
          <w:rFonts w:ascii="Arial" w:hAnsi="Arial" w:cs="Arial"/>
          <w:color w:val="000000"/>
          <w:sz w:val="24"/>
          <w:szCs w:val="24"/>
        </w:rPr>
        <w:t>režim a několik černých káv. Tvrdý alkohol pije občas.</w:t>
      </w:r>
    </w:p>
    <w:p w:rsidR="00EB3749" w:rsidRPr="00147C83" w:rsidRDefault="00EB3749" w:rsidP="004D1B23">
      <w:pPr>
        <w:numPr>
          <w:ilvl w:val="0"/>
          <w:numId w:val="1"/>
        </w:numPr>
        <w:shd w:val="clear" w:color="auto" w:fill="FFFFFF"/>
        <w:spacing w:line="315" w:lineRule="atLeast"/>
        <w:jc w:val="both"/>
        <w:outlineLvl w:val="2"/>
        <w:rPr>
          <w:rFonts w:ascii="Arial" w:hAnsi="Arial" w:cs="Arial"/>
          <w:color w:val="3A507D"/>
          <w:sz w:val="24"/>
          <w:szCs w:val="24"/>
        </w:rPr>
      </w:pPr>
      <w:r w:rsidRPr="00147C83">
        <w:rPr>
          <w:rFonts w:ascii="Arial" w:hAnsi="Arial" w:cs="Arial"/>
          <w:color w:val="000000"/>
          <w:sz w:val="24"/>
          <w:szCs w:val="24"/>
        </w:rPr>
        <w:t xml:space="preserve">Rodinné zázemí </w:t>
      </w:r>
      <w:r>
        <w:rPr>
          <w:rFonts w:ascii="Arial" w:hAnsi="Arial" w:cs="Arial"/>
          <w:color w:val="000000"/>
          <w:sz w:val="24"/>
          <w:szCs w:val="24"/>
        </w:rPr>
        <w:t>ne</w:t>
      </w:r>
      <w:r w:rsidRPr="00147C83">
        <w:rPr>
          <w:rFonts w:ascii="Arial" w:hAnsi="Arial" w:cs="Arial"/>
          <w:color w:val="000000"/>
          <w:sz w:val="24"/>
          <w:szCs w:val="24"/>
        </w:rPr>
        <w:t xml:space="preserve">má </w:t>
      </w:r>
      <w:r>
        <w:rPr>
          <w:rFonts w:ascii="Arial" w:hAnsi="Arial" w:cs="Arial"/>
          <w:color w:val="000000"/>
          <w:sz w:val="24"/>
          <w:szCs w:val="24"/>
        </w:rPr>
        <w:t>žádné. Má jednu dospělou dceru, která se s ní nestýká.</w:t>
      </w:r>
    </w:p>
    <w:p w:rsidR="00EB3749" w:rsidRPr="00147C83" w:rsidRDefault="00EB3749" w:rsidP="004D1B23">
      <w:pPr>
        <w:numPr>
          <w:ilvl w:val="0"/>
          <w:numId w:val="1"/>
        </w:numPr>
        <w:shd w:val="clear" w:color="auto" w:fill="FFFFFF"/>
        <w:spacing w:line="315" w:lineRule="atLeast"/>
        <w:jc w:val="both"/>
        <w:outlineLvl w:val="2"/>
        <w:rPr>
          <w:rFonts w:ascii="Arial" w:hAnsi="Arial" w:cs="Arial"/>
          <w:sz w:val="24"/>
          <w:szCs w:val="24"/>
        </w:rPr>
      </w:pPr>
      <w:r w:rsidRPr="00147C83">
        <w:rPr>
          <w:rFonts w:ascii="Arial" w:hAnsi="Arial" w:cs="Arial"/>
          <w:sz w:val="24"/>
          <w:szCs w:val="24"/>
        </w:rPr>
        <w:lastRenderedPageBreak/>
        <w:t>Nepracuje, na úřadu práce není vedena. V současné době se jí věnuje sociální pracovnice, ke kter</w:t>
      </w:r>
      <w:r>
        <w:rPr>
          <w:rFonts w:ascii="Arial" w:hAnsi="Arial" w:cs="Arial"/>
          <w:sz w:val="24"/>
          <w:szCs w:val="24"/>
        </w:rPr>
        <w:t>é</w:t>
      </w:r>
      <w:r w:rsidRPr="00147C83">
        <w:rPr>
          <w:rFonts w:ascii="Arial" w:hAnsi="Arial" w:cs="Arial"/>
          <w:sz w:val="24"/>
          <w:szCs w:val="24"/>
        </w:rPr>
        <w:t xml:space="preserve"> má důvěru. </w:t>
      </w:r>
    </w:p>
    <w:p w:rsidR="00EB3749" w:rsidRDefault="00EB3749" w:rsidP="0027084A">
      <w:pPr>
        <w:shd w:val="clear" w:color="auto" w:fill="FFFFFF"/>
        <w:spacing w:line="315" w:lineRule="atLeast"/>
        <w:ind w:left="720"/>
        <w:jc w:val="both"/>
        <w:outlineLvl w:val="2"/>
        <w:rPr>
          <w:rFonts w:ascii="Arial" w:hAnsi="Arial" w:cs="Arial"/>
          <w:color w:val="000000"/>
          <w:sz w:val="24"/>
          <w:szCs w:val="24"/>
        </w:rPr>
      </w:pPr>
    </w:p>
    <w:p w:rsidR="00EB3749" w:rsidRDefault="00EB3749" w:rsidP="0027084A">
      <w:pPr>
        <w:shd w:val="clear" w:color="auto" w:fill="FFFFFF"/>
        <w:spacing w:line="360" w:lineRule="auto"/>
        <w:ind w:left="720"/>
        <w:jc w:val="both"/>
        <w:outlineLvl w:val="2"/>
        <w:rPr>
          <w:rFonts w:ascii="Arial" w:hAnsi="Arial" w:cs="Arial"/>
          <w:b/>
          <w:color w:val="0000FF"/>
          <w:sz w:val="28"/>
          <w:szCs w:val="28"/>
        </w:rPr>
      </w:pPr>
      <w:r w:rsidRPr="0027084A">
        <w:rPr>
          <w:rFonts w:ascii="Arial" w:hAnsi="Arial" w:cs="Arial"/>
          <w:b/>
          <w:color w:val="0000FF"/>
          <w:sz w:val="28"/>
          <w:szCs w:val="28"/>
        </w:rPr>
        <w:t xml:space="preserve">Ošetřovatelský proces u pacientky </w:t>
      </w:r>
      <w:r>
        <w:rPr>
          <w:rFonts w:ascii="Arial" w:hAnsi="Arial" w:cs="Arial"/>
          <w:b/>
          <w:color w:val="0000FF"/>
          <w:sz w:val="28"/>
          <w:szCs w:val="28"/>
        </w:rPr>
        <w:t>s bércovým vředem</w:t>
      </w:r>
    </w:p>
    <w:p w:rsidR="00EB3749" w:rsidRPr="0027084A" w:rsidRDefault="00EB3749" w:rsidP="0027084A">
      <w:pPr>
        <w:shd w:val="clear" w:color="auto" w:fill="FFFFFF"/>
        <w:spacing w:line="360" w:lineRule="auto"/>
        <w:ind w:left="720"/>
        <w:jc w:val="both"/>
        <w:outlineLvl w:val="2"/>
        <w:rPr>
          <w:rFonts w:ascii="Arial" w:hAnsi="Arial" w:cs="Arial"/>
          <w:b/>
        </w:rPr>
      </w:pPr>
    </w:p>
    <w:p w:rsidR="00EB3749" w:rsidRDefault="00EB3749" w:rsidP="0027084A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EB3749" w:rsidRPr="00CC30EB" w:rsidRDefault="00EB3749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EB3749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B560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středoškolské </w:t>
            </w:r>
          </w:p>
        </w:tc>
      </w:tr>
      <w:tr w:rsidR="00EB3749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rozvedená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3749" w:rsidRPr="00FF4A98" w:rsidRDefault="00EB3749" w:rsidP="00D67AB0">
      <w:pPr>
        <w:pStyle w:val="Nadpis1"/>
        <w:rPr>
          <w:rFonts w:cs="Arial"/>
          <w:b w:val="0"/>
          <w:szCs w:val="24"/>
        </w:rPr>
      </w:pPr>
    </w:p>
    <w:p w:rsidR="00EB3749" w:rsidRPr="00CC30EB" w:rsidRDefault="00EB3749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EB3749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3749" w:rsidRPr="00CE7171" w:rsidRDefault="00EB3749" w:rsidP="00CE717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CE7171">
              <w:rPr>
                <w:rFonts w:ascii="Arial" w:hAnsi="Arial" w:cs="Arial"/>
                <w:b/>
                <w:sz w:val="24"/>
                <w:szCs w:val="24"/>
              </w:rPr>
              <w:t>I 83.2 žilní městky dolních končetin se vředem i zánětem</w:t>
            </w:r>
          </w:p>
        </w:tc>
      </w:tr>
    </w:tbl>
    <w:p w:rsidR="00EB3749" w:rsidRDefault="00EB3749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B3749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3749" w:rsidRDefault="00EB3749" w:rsidP="00D67AB0">
      <w:pPr>
        <w:rPr>
          <w:rFonts w:ascii="Arial" w:hAnsi="Arial" w:cs="Arial"/>
          <w:sz w:val="24"/>
          <w:szCs w:val="24"/>
        </w:rPr>
      </w:pPr>
    </w:p>
    <w:p w:rsidR="00EB3749" w:rsidRPr="00CC30EB" w:rsidRDefault="00EB3749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EB3749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3749" w:rsidRDefault="00EB3749" w:rsidP="00D67AB0">
      <w:pPr>
        <w:rPr>
          <w:rFonts w:ascii="Arial" w:hAnsi="Arial" w:cs="Arial"/>
          <w:sz w:val="24"/>
          <w:szCs w:val="24"/>
        </w:rPr>
      </w:pPr>
    </w:p>
    <w:p w:rsidR="00EB3749" w:rsidRPr="00CC30EB" w:rsidRDefault="00EB3749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B3749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EB3749" w:rsidRPr="00FF4A98" w:rsidRDefault="00EB3749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B3749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EB3749" w:rsidRPr="00CC30EB" w:rsidRDefault="00EB3749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B3749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Glukóza</w:t>
            </w:r>
          </w:p>
          <w:p w:rsidR="00EB3749" w:rsidRDefault="00EB3749" w:rsidP="009171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CRP</w:t>
            </w:r>
          </w:p>
          <w:p w:rsidR="00EB3749" w:rsidRDefault="00EB3749" w:rsidP="009171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Bilirubin</w:t>
            </w:r>
          </w:p>
          <w:p w:rsidR="00EB3749" w:rsidRDefault="00EB3749" w:rsidP="009171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ALT</w:t>
            </w:r>
          </w:p>
          <w:p w:rsidR="00EB3749" w:rsidRDefault="00EB3749" w:rsidP="009171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AST</w:t>
            </w:r>
          </w:p>
          <w:p w:rsidR="00EB3749" w:rsidRPr="00FF4A98" w:rsidRDefault="00EB3749" w:rsidP="009171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GMT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B3749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7,2 mmol/l</w:t>
            </w:r>
          </w:p>
          <w:p w:rsidR="00EB3749" w:rsidRDefault="00EB3749" w:rsidP="00076A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 mg/l</w:t>
            </w:r>
          </w:p>
          <w:p w:rsidR="00EB3749" w:rsidRDefault="00EB3749" w:rsidP="00076A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 ųkat/l</w:t>
            </w:r>
          </w:p>
          <w:p w:rsidR="00EB3749" w:rsidRDefault="00EB3749" w:rsidP="00076A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1,25 ųkat/l</w:t>
            </w:r>
          </w:p>
          <w:p w:rsidR="00EB3749" w:rsidRDefault="00EB3749" w:rsidP="00076A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1,29 ųkat/l</w:t>
            </w:r>
          </w:p>
          <w:p w:rsidR="00EB3749" w:rsidRPr="00FF4A98" w:rsidRDefault="00EB3749" w:rsidP="00076A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1,16 ųkat/l</w:t>
            </w:r>
          </w:p>
        </w:tc>
      </w:tr>
    </w:tbl>
    <w:p w:rsidR="00EB3749" w:rsidRDefault="00EB3749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EB3749" w:rsidRDefault="00EB3749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EB3749" w:rsidRDefault="00EB3749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EB3749" w:rsidRPr="00CC30EB" w:rsidRDefault="00EB3749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lastRenderedPageBreak/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EB3749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0A0215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EB374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0A0215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0A0215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0A0215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0A0215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0A0215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B3749" w:rsidRPr="00FF4A98" w:rsidRDefault="00EB374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B3749" w:rsidRPr="00FF4A98" w:rsidRDefault="00EB374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3749" w:rsidRPr="00FF4A98" w:rsidRDefault="00EB3749" w:rsidP="00D67AB0">
      <w:pPr>
        <w:rPr>
          <w:rFonts w:ascii="Arial" w:hAnsi="Arial" w:cs="Arial"/>
          <w:sz w:val="24"/>
          <w:szCs w:val="24"/>
        </w:rPr>
      </w:pPr>
    </w:p>
    <w:p w:rsidR="00EB3749" w:rsidRDefault="00EB3749" w:rsidP="002F1BD7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EB3749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00C96" w:rsidRDefault="00EB3749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042C71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00C96" w:rsidRDefault="00EB3749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00C96" w:rsidRDefault="00EB3749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00C96" w:rsidRDefault="00EB3749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00C96" w:rsidRDefault="00EB3749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00C96" w:rsidRDefault="00EB3749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00C96" w:rsidRDefault="00EB3749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00C96" w:rsidRDefault="00EB3749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3749" w:rsidRPr="00FF4A98" w:rsidRDefault="00EB3749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3749" w:rsidRPr="00F00C96" w:rsidRDefault="00EB3749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3749" w:rsidRPr="00FF4A98" w:rsidRDefault="00EB3749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4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B3749" w:rsidRPr="00F00C96" w:rsidRDefault="00EB3749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B3749" w:rsidRPr="00FF4A98" w:rsidRDefault="00EB3749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3749" w:rsidRDefault="00EB3749" w:rsidP="0055199C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EB3749" w:rsidRDefault="00EB3749" w:rsidP="0055199C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M. Gordon</w:t>
      </w:r>
    </w:p>
    <w:p w:rsidR="00EB3749" w:rsidRPr="007A76AC" w:rsidRDefault="00EB3749" w:rsidP="0055199C">
      <w:pPr>
        <w:pStyle w:val="Nadpis1"/>
        <w:spacing w:line="360" w:lineRule="auto"/>
        <w:ind w:left="142"/>
        <w:rPr>
          <w:rFonts w:cs="Arial"/>
          <w:color w:val="00B050"/>
          <w:szCs w:val="24"/>
        </w:rPr>
      </w:pPr>
      <w:r w:rsidRPr="0055199C">
        <w:rPr>
          <w:rFonts w:cs="Arial"/>
          <w:szCs w:val="24"/>
        </w:rPr>
        <w:t>t</w:t>
      </w:r>
      <w:r>
        <w:rPr>
          <w:rFonts w:cs="Arial"/>
          <w:szCs w:val="24"/>
        </w:rPr>
        <w:t>abulka</w:t>
      </w:r>
      <w:r w:rsidRPr="007A76AC">
        <w:rPr>
          <w:rFonts w:cs="Arial"/>
          <w:szCs w:val="24"/>
        </w:rPr>
        <w:t xml:space="preserve"> ke stažení na:</w:t>
      </w:r>
      <w:r>
        <w:rPr>
          <w:rFonts w:cs="Arial"/>
          <w:szCs w:val="24"/>
        </w:rPr>
        <w:t xml:space="preserve"> </w:t>
      </w:r>
      <w:hyperlink r:id="rId7" w:history="1">
        <w:r w:rsidRPr="007A76AC">
          <w:rPr>
            <w:rStyle w:val="Hypertextovodkaz"/>
            <w:rFonts w:cs="Arial"/>
            <w:szCs w:val="24"/>
          </w:rPr>
          <w:t>https://vswww1/Poklady%20k%20vuce/Kazuistiky.aspx</w:t>
        </w:r>
      </w:hyperlink>
    </w:p>
    <w:p w:rsidR="00EB3749" w:rsidRPr="00FF4A98" w:rsidRDefault="00EB3749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EB3749" w:rsidRDefault="00EB3749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EB3749" w:rsidRDefault="00EB3749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13545">
        <w:rPr>
          <w:rFonts w:ascii="Arial" w:hAnsi="Arial" w:cs="Arial"/>
          <w:b/>
          <w:color w:val="0000FF"/>
          <w:sz w:val="24"/>
          <w:szCs w:val="24"/>
        </w:rPr>
        <w:t>Výše prezentovaná data v rámci prvního kroku ošetřovatelského procesu utřiďte za využi</w:t>
      </w:r>
      <w:r>
        <w:rPr>
          <w:rFonts w:ascii="Arial" w:hAnsi="Arial" w:cs="Arial"/>
          <w:b/>
          <w:color w:val="0000FF"/>
          <w:sz w:val="24"/>
          <w:szCs w:val="24"/>
        </w:rPr>
        <w:t>tí koncepčního modelu M. Gordon</w:t>
      </w:r>
      <w:r w:rsidRPr="00813545">
        <w:rPr>
          <w:rFonts w:ascii="Arial" w:hAnsi="Arial" w:cs="Arial"/>
          <w:b/>
          <w:color w:val="0000FF"/>
          <w:sz w:val="24"/>
          <w:szCs w:val="24"/>
        </w:rPr>
        <w:t>, zhodnoťte a doplňte chybějící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údaje</w:t>
      </w:r>
      <w:r w:rsidRPr="00813545"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EB3749" w:rsidRPr="00774F56" w:rsidRDefault="00EB3749" w:rsidP="00A7797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EB3749" w:rsidRPr="00023FAD" w:rsidRDefault="00EB3749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EB3749" w:rsidRDefault="00EB3749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dvě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stanovených diagnóz a navrhně</w:t>
      </w:r>
      <w:r>
        <w:rPr>
          <w:rFonts w:ascii="Arial" w:hAnsi="Arial" w:cs="Arial"/>
          <w:b/>
          <w:color w:val="0000FF"/>
          <w:sz w:val="24"/>
          <w:szCs w:val="24"/>
        </w:rPr>
        <w:t xml:space="preserve">te u nich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EB3749" w:rsidRDefault="00EB3749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je příčina bércového vředu žilního původu?</w:t>
      </w:r>
    </w:p>
    <w:p w:rsidR="00EB3749" w:rsidRDefault="00EB3749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Co si představujete pod pojmem vlhké hojení ran a jaké jsou jeho výhody?</w:t>
      </w:r>
    </w:p>
    <w:p w:rsidR="00EB3749" w:rsidRDefault="00EB3749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Uveďte, jaký je rozdíl mezi obinadlem s krátkým a dlouhým tahem? </w:t>
      </w:r>
    </w:p>
    <w:p w:rsidR="00EB3749" w:rsidRDefault="00EB3749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elastické obinadlo přiložíte u dané pacientky?</w:t>
      </w:r>
    </w:p>
    <w:p w:rsidR="00EB3749" w:rsidRDefault="00EB3749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Zajistěte edukaci pacientky o nutnosti dodržování správné životosprávy, která je nezbytná k úspěšnému hojení bércového vředu.</w:t>
      </w:r>
    </w:p>
    <w:p w:rsidR="00EB3749" w:rsidRDefault="00EB3749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13545">
        <w:rPr>
          <w:rFonts w:ascii="Arial" w:hAnsi="Arial" w:cs="Arial"/>
          <w:b/>
          <w:color w:val="0000FF"/>
          <w:sz w:val="24"/>
          <w:szCs w:val="24"/>
        </w:rPr>
        <w:t xml:space="preserve"> Určete sociální problémy u pacientky s bércovým vředem a navrhněte jejich řešení.</w:t>
      </w:r>
    </w:p>
    <w:p w:rsidR="00EB3749" w:rsidRDefault="00EB3749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Jaké jsou fyziologické hodnoty krevních odběrů?</w:t>
      </w:r>
    </w:p>
    <w:p w:rsidR="00EB3749" w:rsidRDefault="00EB3749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13545">
        <w:rPr>
          <w:rFonts w:ascii="Arial" w:hAnsi="Arial" w:cs="Arial"/>
          <w:b/>
          <w:color w:val="0000FF"/>
          <w:sz w:val="24"/>
          <w:szCs w:val="24"/>
        </w:rPr>
        <w:t xml:space="preserve"> Proveďte diskusi k dané problematice.</w:t>
      </w:r>
    </w:p>
    <w:p w:rsidR="00EB3749" w:rsidRDefault="00EB3749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Vyhledejte dostupnou literaturu, která se týká vlhkého hojení ran.</w:t>
      </w:r>
    </w:p>
    <w:sectPr w:rsidR="00EB3749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642" w:rsidRDefault="00671642" w:rsidP="00A5128C">
      <w:r>
        <w:separator/>
      </w:r>
    </w:p>
  </w:endnote>
  <w:endnote w:type="continuationSeparator" w:id="0">
    <w:p w:rsidR="00671642" w:rsidRDefault="0067164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642" w:rsidRDefault="00671642" w:rsidP="00A5128C">
      <w:r>
        <w:separator/>
      </w:r>
    </w:p>
  </w:footnote>
  <w:footnote w:type="continuationSeparator" w:id="0">
    <w:p w:rsidR="00671642" w:rsidRDefault="0067164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749" w:rsidRDefault="00EB3749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EB3749" w:rsidRPr="00A5128C" w:rsidRDefault="00EB3749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CE589490"/>
    <w:lvl w:ilvl="0" w:tplc="E2B84B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40B41"/>
    <w:rsid w:val="00042C71"/>
    <w:rsid w:val="00076A4A"/>
    <w:rsid w:val="000A0215"/>
    <w:rsid w:val="000C0090"/>
    <w:rsid w:val="000D7E86"/>
    <w:rsid w:val="000E5ED2"/>
    <w:rsid w:val="000E79C2"/>
    <w:rsid w:val="0012460B"/>
    <w:rsid w:val="0014470C"/>
    <w:rsid w:val="00147C83"/>
    <w:rsid w:val="001C50A5"/>
    <w:rsid w:val="002370F2"/>
    <w:rsid w:val="0027084A"/>
    <w:rsid w:val="002B5363"/>
    <w:rsid w:val="002F1BD7"/>
    <w:rsid w:val="00341882"/>
    <w:rsid w:val="00374A2D"/>
    <w:rsid w:val="00384220"/>
    <w:rsid w:val="00397E02"/>
    <w:rsid w:val="0043475F"/>
    <w:rsid w:val="00466F56"/>
    <w:rsid w:val="00466FF9"/>
    <w:rsid w:val="00491D87"/>
    <w:rsid w:val="004D1B23"/>
    <w:rsid w:val="004E4D10"/>
    <w:rsid w:val="00533271"/>
    <w:rsid w:val="0055199C"/>
    <w:rsid w:val="00557B5D"/>
    <w:rsid w:val="00565427"/>
    <w:rsid w:val="00572FCD"/>
    <w:rsid w:val="00587E78"/>
    <w:rsid w:val="005C4A55"/>
    <w:rsid w:val="005E0671"/>
    <w:rsid w:val="006370C0"/>
    <w:rsid w:val="0064647B"/>
    <w:rsid w:val="00657480"/>
    <w:rsid w:val="00671642"/>
    <w:rsid w:val="00686E9F"/>
    <w:rsid w:val="0075438A"/>
    <w:rsid w:val="00763385"/>
    <w:rsid w:val="00774F56"/>
    <w:rsid w:val="007A76AC"/>
    <w:rsid w:val="007E5B74"/>
    <w:rsid w:val="00803CE0"/>
    <w:rsid w:val="00813545"/>
    <w:rsid w:val="00814893"/>
    <w:rsid w:val="008608F2"/>
    <w:rsid w:val="00863D37"/>
    <w:rsid w:val="008E5600"/>
    <w:rsid w:val="008E5A8B"/>
    <w:rsid w:val="008F2FD9"/>
    <w:rsid w:val="00911A59"/>
    <w:rsid w:val="0091713C"/>
    <w:rsid w:val="009637CB"/>
    <w:rsid w:val="009C10F4"/>
    <w:rsid w:val="00A2474D"/>
    <w:rsid w:val="00A5128C"/>
    <w:rsid w:val="00A77975"/>
    <w:rsid w:val="00A93B51"/>
    <w:rsid w:val="00AB2287"/>
    <w:rsid w:val="00AB3437"/>
    <w:rsid w:val="00AB7572"/>
    <w:rsid w:val="00AC59FE"/>
    <w:rsid w:val="00AE62CF"/>
    <w:rsid w:val="00AF7342"/>
    <w:rsid w:val="00B052AB"/>
    <w:rsid w:val="00B5245E"/>
    <w:rsid w:val="00B5606C"/>
    <w:rsid w:val="00BC5297"/>
    <w:rsid w:val="00BD7F17"/>
    <w:rsid w:val="00BE3EA7"/>
    <w:rsid w:val="00C572BC"/>
    <w:rsid w:val="00C70471"/>
    <w:rsid w:val="00CC30EB"/>
    <w:rsid w:val="00CD1414"/>
    <w:rsid w:val="00CE7171"/>
    <w:rsid w:val="00D41780"/>
    <w:rsid w:val="00D5746D"/>
    <w:rsid w:val="00D67AB0"/>
    <w:rsid w:val="00D94F0F"/>
    <w:rsid w:val="00EB3749"/>
    <w:rsid w:val="00EC46CD"/>
    <w:rsid w:val="00EE29F8"/>
    <w:rsid w:val="00F00C96"/>
    <w:rsid w:val="00F561A1"/>
    <w:rsid w:val="00F60A8C"/>
    <w:rsid w:val="00F675D2"/>
    <w:rsid w:val="00F718D3"/>
    <w:rsid w:val="00F750D4"/>
    <w:rsid w:val="00F93DD2"/>
    <w:rsid w:val="00FC016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27084A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semiHidden/>
    <w:rsid w:val="005E0671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5E0671"/>
  </w:style>
  <w:style w:type="character" w:customStyle="1" w:styleId="TextkomenteChar">
    <w:name w:val="Text komentáře Char"/>
    <w:basedOn w:val="Standardnpsmoodstavce"/>
    <w:link w:val="Textkomente"/>
    <w:semiHidden/>
    <w:locked/>
    <w:rsid w:val="005E0671"/>
    <w:rPr>
      <w:rFonts w:ascii="Times New Roman" w:hAnsi="Times New Roman" w:cs="Times New Roman"/>
      <w:sz w:val="20"/>
      <w:szCs w:val="20"/>
      <w:lang w:val="x-none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5E067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5E0671"/>
    <w:rPr>
      <w:rFonts w:ascii="Times New Roman" w:hAnsi="Times New Roman" w:cs="Times New Roman"/>
      <w:b/>
      <w:bCs/>
      <w:sz w:val="20"/>
      <w:szCs w:val="20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5E06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5E0671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1459D1-2875-4E6F-B2C7-79EEE62D777F}"/>
</file>

<file path=customXml/itemProps2.xml><?xml version="1.0" encoding="utf-8"?>
<ds:datastoreItem xmlns:ds="http://schemas.openxmlformats.org/officeDocument/2006/customXml" ds:itemID="{31F6E004-F178-4ED2-B701-342C442CE895}"/>
</file>

<file path=customXml/itemProps3.xml><?xml version="1.0" encoding="utf-8"?>
<ds:datastoreItem xmlns:ds="http://schemas.openxmlformats.org/officeDocument/2006/customXml" ds:itemID="{96A301F2-C750-4198-ADB7-3587C15932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755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bércovým vředem </vt:lpstr>
    </vt:vector>
  </TitlesOfParts>
  <Company>HP</Company>
  <LinksUpToDate>false</LinksUpToDate>
  <CharactersWithSpaces>5204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bércovým vředem</dc:title>
  <dc:creator>VSZDRAV</dc:creator>
  <cp:lastModifiedBy>Němcová Jitka</cp:lastModifiedBy>
  <cp:revision>2</cp:revision>
  <dcterms:created xsi:type="dcterms:W3CDTF">2015-04-14T09:10:00Z</dcterms:created>
  <dcterms:modified xsi:type="dcterms:W3CDTF">2015-04-14T09:10:00Z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