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custom.xml" ContentType="application/vnd.openxmlformats-officedocument.custom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2F76" w:rsidRDefault="00A72F76" w:rsidP="008608F2">
      <w:pPr>
        <w:pStyle w:val="Nadpis1"/>
        <w:ind w:left="142"/>
        <w:jc w:val="center"/>
        <w:rPr>
          <w:rFonts w:cs="Arial"/>
          <w:color w:val="0000FF"/>
          <w:sz w:val="28"/>
          <w:szCs w:val="28"/>
        </w:rPr>
      </w:pPr>
      <w:bookmarkStart w:id="0" w:name="_GoBack"/>
      <w:bookmarkEnd w:id="0"/>
      <w:r w:rsidRPr="00D67AB0">
        <w:rPr>
          <w:rFonts w:cs="Arial"/>
          <w:caps/>
          <w:color w:val="0000FF"/>
          <w:sz w:val="28"/>
          <w:szCs w:val="28"/>
        </w:rPr>
        <w:t>Kazuistika</w:t>
      </w:r>
      <w:r w:rsidRPr="00D67AB0">
        <w:rPr>
          <w:rFonts w:cs="Arial"/>
          <w:color w:val="0000FF"/>
          <w:sz w:val="28"/>
          <w:szCs w:val="28"/>
        </w:rPr>
        <w:t xml:space="preserve"> – </w:t>
      </w:r>
      <w:r>
        <w:rPr>
          <w:rFonts w:cs="Arial"/>
          <w:color w:val="0000FF"/>
          <w:sz w:val="28"/>
          <w:szCs w:val="28"/>
        </w:rPr>
        <w:t>Pacient s chronickou pankreatitidou</w:t>
      </w:r>
    </w:p>
    <w:p w:rsidR="00A72F76" w:rsidRPr="00E3516E" w:rsidRDefault="00A72F76" w:rsidP="004B5477">
      <w:pPr>
        <w:rPr>
          <w:sz w:val="24"/>
          <w:szCs w:val="24"/>
        </w:rPr>
      </w:pPr>
    </w:p>
    <w:p w:rsidR="00A72F76" w:rsidRPr="00E3516E" w:rsidRDefault="00A72F76" w:rsidP="00E3516E">
      <w:pPr>
        <w:jc w:val="both"/>
        <w:rPr>
          <w:rFonts w:ascii="Arial" w:hAnsi="Arial" w:cs="Arial"/>
          <w:sz w:val="24"/>
          <w:szCs w:val="24"/>
        </w:rPr>
      </w:pPr>
      <w:r w:rsidRPr="00E3516E">
        <w:rPr>
          <w:rFonts w:ascii="Arial" w:hAnsi="Arial" w:cs="Arial"/>
          <w:sz w:val="24"/>
          <w:szCs w:val="24"/>
        </w:rPr>
        <w:t xml:space="preserve">Ráno na interní ambulanci byl přivezen 49letý pacient s velkými bolestmi břicha, které se šíří do zad. Bolesti mu začaly již včera večer </w:t>
      </w:r>
      <w:r w:rsidRPr="00E3516E">
        <w:rPr>
          <w:rFonts w:ascii="Arial" w:hAnsi="Arial" w:cs="Arial"/>
          <w:color w:val="000000"/>
          <w:sz w:val="24"/>
          <w:szCs w:val="24"/>
        </w:rPr>
        <w:t xml:space="preserve">asi jednu hodinu po večeři, také se přidala nauzea a zvracení. Potíže přetrvávaly a stupňovaly se během noci. </w:t>
      </w:r>
      <w:r w:rsidRPr="00E3516E">
        <w:rPr>
          <w:rFonts w:ascii="Arial" w:hAnsi="Arial" w:cs="Arial"/>
          <w:sz w:val="24"/>
          <w:szCs w:val="24"/>
        </w:rPr>
        <w:t>Nyní je pacient opocený studeným potem, na ambulanci 1x zvracel. Drží se za břicho a vleže zaujímá úlevovou polohu, je velmi neklidný.  V anamnéze uvádí, že takové bolesti již jednou měl a léčil se na chirurgii pro akutní pankreatitidu. Dříve pil alkohol ve větším množství, nyní před 2 dny opět vypil větší množství alkoholu. Dlouhodobě udává dyspeptické obtíže, zhub</w:t>
      </w:r>
      <w:r>
        <w:rPr>
          <w:rFonts w:ascii="Arial" w:hAnsi="Arial" w:cs="Arial"/>
          <w:sz w:val="24"/>
          <w:szCs w:val="24"/>
        </w:rPr>
        <w:t xml:space="preserve">nul 5 kg za poslední měsíc, </w:t>
      </w:r>
      <w:r w:rsidRPr="00E3516E">
        <w:rPr>
          <w:rFonts w:ascii="Arial" w:hAnsi="Arial" w:cs="Arial"/>
          <w:sz w:val="24"/>
          <w:szCs w:val="24"/>
        </w:rPr>
        <w:t>břicho má veliké, vleže nad úrovní hrudníku.</w:t>
      </w:r>
    </w:p>
    <w:p w:rsidR="00A72F76" w:rsidRPr="00E3516E" w:rsidRDefault="00A72F76" w:rsidP="00E3516E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A72F76" w:rsidRPr="00E3516E" w:rsidRDefault="00A72F76" w:rsidP="00E3516E">
      <w:pPr>
        <w:pStyle w:val="ListParagraph"/>
        <w:numPr>
          <w:ilvl w:val="0"/>
          <w:numId w:val="8"/>
        </w:numPr>
        <w:spacing w:after="200" w:line="276" w:lineRule="auto"/>
        <w:jc w:val="both"/>
        <w:rPr>
          <w:rFonts w:ascii="Arial" w:hAnsi="Arial" w:cs="Arial"/>
          <w:sz w:val="24"/>
          <w:szCs w:val="24"/>
        </w:rPr>
      </w:pPr>
      <w:r w:rsidRPr="00E3516E">
        <w:rPr>
          <w:rFonts w:ascii="Arial" w:hAnsi="Arial" w:cs="Arial"/>
          <w:sz w:val="24"/>
          <w:szCs w:val="24"/>
        </w:rPr>
        <w:t xml:space="preserve">Pacient byl přijat k hospitalizaci. </w:t>
      </w:r>
    </w:p>
    <w:p w:rsidR="00A72F76" w:rsidRPr="00E3516E" w:rsidRDefault="00A72F76" w:rsidP="00E3516E">
      <w:pPr>
        <w:pStyle w:val="ListParagraph"/>
        <w:numPr>
          <w:ilvl w:val="0"/>
          <w:numId w:val="8"/>
        </w:numPr>
        <w:spacing w:after="200" w:line="276" w:lineRule="auto"/>
        <w:jc w:val="both"/>
        <w:rPr>
          <w:rFonts w:ascii="Arial" w:hAnsi="Arial" w:cs="Arial"/>
          <w:sz w:val="24"/>
          <w:szCs w:val="24"/>
        </w:rPr>
      </w:pPr>
      <w:r w:rsidRPr="00E3516E">
        <w:rPr>
          <w:rFonts w:ascii="Arial" w:hAnsi="Arial" w:cs="Arial"/>
          <w:sz w:val="24"/>
          <w:szCs w:val="24"/>
        </w:rPr>
        <w:t>Pacient je při vědomí, orientován, ale je velice neklidný.</w:t>
      </w:r>
    </w:p>
    <w:p w:rsidR="00A72F76" w:rsidRPr="00E3516E" w:rsidRDefault="00A72F76" w:rsidP="00E3516E">
      <w:pPr>
        <w:pStyle w:val="ListParagraph"/>
        <w:numPr>
          <w:ilvl w:val="0"/>
          <w:numId w:val="8"/>
        </w:numPr>
        <w:spacing w:after="200" w:line="276" w:lineRule="auto"/>
        <w:jc w:val="both"/>
        <w:rPr>
          <w:rFonts w:ascii="Arial" w:hAnsi="Arial" w:cs="Arial"/>
          <w:sz w:val="24"/>
          <w:szCs w:val="24"/>
        </w:rPr>
      </w:pPr>
      <w:r w:rsidRPr="00E3516E">
        <w:rPr>
          <w:rFonts w:ascii="Arial" w:hAnsi="Arial" w:cs="Arial"/>
          <w:sz w:val="24"/>
          <w:szCs w:val="24"/>
        </w:rPr>
        <w:t>P 106/min., TK 110/70, TT 37,6</w:t>
      </w:r>
      <w:r>
        <w:rPr>
          <w:rFonts w:ascii="Arial" w:hAnsi="Arial" w:cs="Arial"/>
          <w:sz w:val="24"/>
          <w:szCs w:val="24"/>
        </w:rPr>
        <w:t xml:space="preserve"> </w:t>
      </w:r>
      <w:r w:rsidRPr="00E3516E">
        <w:rPr>
          <w:rFonts w:ascii="Arial" w:hAnsi="Arial" w:cs="Arial"/>
          <w:sz w:val="24"/>
          <w:szCs w:val="24"/>
        </w:rPr>
        <w:t>°C.</w:t>
      </w:r>
    </w:p>
    <w:p w:rsidR="00A72F76" w:rsidRPr="00E3516E" w:rsidRDefault="00A72F76" w:rsidP="00E3516E">
      <w:pPr>
        <w:pStyle w:val="ListParagraph"/>
        <w:numPr>
          <w:ilvl w:val="0"/>
          <w:numId w:val="8"/>
        </w:numPr>
        <w:spacing w:after="200" w:line="276" w:lineRule="auto"/>
        <w:jc w:val="both"/>
        <w:rPr>
          <w:rFonts w:ascii="Arial" w:hAnsi="Arial" w:cs="Arial"/>
          <w:sz w:val="24"/>
          <w:szCs w:val="24"/>
        </w:rPr>
      </w:pPr>
      <w:r w:rsidRPr="00E3516E">
        <w:rPr>
          <w:rFonts w:ascii="Arial" w:hAnsi="Arial" w:cs="Arial"/>
          <w:sz w:val="24"/>
          <w:szCs w:val="24"/>
        </w:rPr>
        <w:t>Udává silnou bolest v oblasti celého břicha, lékař zjišťuje ascites.</w:t>
      </w:r>
    </w:p>
    <w:p w:rsidR="00A72F76" w:rsidRPr="00E3516E" w:rsidRDefault="00A72F76" w:rsidP="00E3516E">
      <w:pPr>
        <w:pStyle w:val="ListParagraph"/>
        <w:numPr>
          <w:ilvl w:val="0"/>
          <w:numId w:val="8"/>
        </w:numPr>
        <w:spacing w:after="200" w:line="276" w:lineRule="auto"/>
        <w:jc w:val="both"/>
        <w:rPr>
          <w:rFonts w:ascii="Arial" w:hAnsi="Arial" w:cs="Arial"/>
          <w:sz w:val="24"/>
          <w:szCs w:val="24"/>
        </w:rPr>
      </w:pPr>
      <w:r w:rsidRPr="00E3516E">
        <w:rPr>
          <w:rFonts w:ascii="Arial" w:hAnsi="Arial" w:cs="Arial"/>
          <w:sz w:val="24"/>
          <w:szCs w:val="24"/>
        </w:rPr>
        <w:t>Má nauzeu, zvracení neustává.</w:t>
      </w:r>
    </w:p>
    <w:p w:rsidR="00A72F76" w:rsidRPr="00E3516E" w:rsidRDefault="00A72F76" w:rsidP="00E3516E">
      <w:pPr>
        <w:pStyle w:val="ListParagraph"/>
        <w:numPr>
          <w:ilvl w:val="0"/>
          <w:numId w:val="8"/>
        </w:numPr>
        <w:spacing w:after="200" w:line="276" w:lineRule="auto"/>
        <w:jc w:val="both"/>
        <w:rPr>
          <w:rFonts w:ascii="Arial" w:hAnsi="Arial" w:cs="Arial"/>
          <w:sz w:val="24"/>
          <w:szCs w:val="24"/>
        </w:rPr>
      </w:pPr>
      <w:r w:rsidRPr="00E3516E">
        <w:rPr>
          <w:rFonts w:ascii="Arial" w:hAnsi="Arial" w:cs="Arial"/>
          <w:sz w:val="24"/>
          <w:szCs w:val="24"/>
        </w:rPr>
        <w:t>Ihned při příjmu na oddělení mu byl do pravé ho</w:t>
      </w:r>
      <w:r>
        <w:rPr>
          <w:rFonts w:ascii="Arial" w:hAnsi="Arial" w:cs="Arial"/>
          <w:sz w:val="24"/>
          <w:szCs w:val="24"/>
        </w:rPr>
        <w:t>rní končetiny zaveden žilní katé</w:t>
      </w:r>
      <w:r w:rsidRPr="00E3516E">
        <w:rPr>
          <w:rFonts w:ascii="Arial" w:hAnsi="Arial" w:cs="Arial"/>
          <w:sz w:val="24"/>
          <w:szCs w:val="24"/>
        </w:rPr>
        <w:t>tr.</w:t>
      </w:r>
    </w:p>
    <w:p w:rsidR="00A72F76" w:rsidRPr="00E3516E" w:rsidRDefault="00A72F76" w:rsidP="00E3516E">
      <w:pPr>
        <w:pStyle w:val="ListParagraph"/>
        <w:numPr>
          <w:ilvl w:val="0"/>
          <w:numId w:val="8"/>
        </w:numPr>
        <w:spacing w:after="200" w:line="276" w:lineRule="auto"/>
        <w:jc w:val="both"/>
        <w:rPr>
          <w:rFonts w:ascii="Arial" w:hAnsi="Arial" w:cs="Arial"/>
          <w:sz w:val="24"/>
          <w:szCs w:val="24"/>
        </w:rPr>
      </w:pPr>
      <w:r w:rsidRPr="00E3516E">
        <w:rPr>
          <w:rFonts w:ascii="Arial" w:hAnsi="Arial" w:cs="Arial"/>
          <w:sz w:val="24"/>
          <w:szCs w:val="24"/>
        </w:rPr>
        <w:t>Byl mu též ihned při příjmu na oddělení zaveden močový katétr č. 18.</w:t>
      </w:r>
    </w:p>
    <w:p w:rsidR="00A72F76" w:rsidRPr="00E3516E" w:rsidRDefault="00A72F76" w:rsidP="00E3516E">
      <w:pPr>
        <w:pStyle w:val="ListParagraph"/>
        <w:numPr>
          <w:ilvl w:val="0"/>
          <w:numId w:val="8"/>
        </w:numPr>
        <w:spacing w:after="200" w:line="276" w:lineRule="auto"/>
        <w:jc w:val="both"/>
        <w:rPr>
          <w:rFonts w:ascii="Arial" w:hAnsi="Arial" w:cs="Arial"/>
          <w:sz w:val="24"/>
          <w:szCs w:val="24"/>
        </w:rPr>
      </w:pPr>
      <w:r w:rsidRPr="00E3516E">
        <w:rPr>
          <w:rFonts w:ascii="Arial" w:hAnsi="Arial" w:cs="Arial"/>
          <w:sz w:val="24"/>
          <w:szCs w:val="24"/>
        </w:rPr>
        <w:t>Pracuje jako dělník.</w:t>
      </w:r>
    </w:p>
    <w:p w:rsidR="00A72F76" w:rsidRPr="00E3516E" w:rsidRDefault="00A72F76" w:rsidP="00E3516E">
      <w:pPr>
        <w:pStyle w:val="ListParagraph"/>
        <w:numPr>
          <w:ilvl w:val="0"/>
          <w:numId w:val="8"/>
        </w:numPr>
        <w:spacing w:after="200" w:line="276" w:lineRule="auto"/>
        <w:jc w:val="both"/>
        <w:rPr>
          <w:rFonts w:ascii="Arial" w:hAnsi="Arial" w:cs="Arial"/>
          <w:sz w:val="24"/>
          <w:szCs w:val="24"/>
        </w:rPr>
      </w:pPr>
      <w:r w:rsidRPr="00E3516E">
        <w:rPr>
          <w:rFonts w:ascii="Arial" w:hAnsi="Arial" w:cs="Arial"/>
          <w:sz w:val="24"/>
          <w:szCs w:val="24"/>
        </w:rPr>
        <w:t>Do zdravotnického zařízení jej dopravila autem manželka spolu se synem.</w:t>
      </w:r>
    </w:p>
    <w:p w:rsidR="00A72F76" w:rsidRDefault="00A72F76" w:rsidP="00D67AB0">
      <w:pPr>
        <w:pStyle w:val="Nadpis1"/>
        <w:ind w:left="142"/>
        <w:rPr>
          <w:rFonts w:cs="Arial"/>
          <w:color w:val="0000FF"/>
          <w:szCs w:val="24"/>
        </w:rPr>
      </w:pPr>
    </w:p>
    <w:p w:rsidR="00A72F76" w:rsidRPr="00E3516E" w:rsidRDefault="00A72F76" w:rsidP="00A912EB">
      <w:pPr>
        <w:pStyle w:val="Nadpis1"/>
        <w:ind w:left="142"/>
        <w:jc w:val="center"/>
        <w:rPr>
          <w:szCs w:val="24"/>
        </w:rPr>
      </w:pPr>
      <w:r>
        <w:rPr>
          <w:rFonts w:cs="Arial"/>
          <w:color w:val="0000FF"/>
          <w:sz w:val="28"/>
          <w:szCs w:val="28"/>
        </w:rPr>
        <w:t>Ošetřovatelský proces u pacienta s chronickou pankreatitidou</w:t>
      </w:r>
    </w:p>
    <w:p w:rsidR="00A72F76" w:rsidRPr="002044EE" w:rsidRDefault="00A72F76" w:rsidP="00A912EB"/>
    <w:p w:rsidR="00A72F76" w:rsidRDefault="00A72F76" w:rsidP="00A912EB">
      <w:pPr>
        <w:pStyle w:val="Nadpis1"/>
        <w:ind w:left="142"/>
        <w:rPr>
          <w:rFonts w:cs="Arial"/>
          <w:color w:val="0000FF"/>
          <w:szCs w:val="24"/>
        </w:rPr>
      </w:pPr>
      <w:r>
        <w:rPr>
          <w:rFonts w:cs="Arial"/>
          <w:color w:val="0000FF"/>
          <w:szCs w:val="24"/>
        </w:rPr>
        <w:t>STUDENTI UTŘÍDÍ ZÍSKANÉ INFORMACE</w:t>
      </w:r>
    </w:p>
    <w:p w:rsidR="00A72F76" w:rsidRPr="00CC30EB" w:rsidRDefault="00A72F76" w:rsidP="00A912EB">
      <w:pPr>
        <w:pStyle w:val="Nadpis1"/>
        <w:ind w:left="142"/>
        <w:rPr>
          <w:rFonts w:cs="Arial"/>
          <w:color w:val="0000FF"/>
          <w:szCs w:val="24"/>
        </w:rPr>
      </w:pPr>
      <w:r w:rsidRPr="00CC30EB">
        <w:rPr>
          <w:rFonts w:cs="Arial"/>
          <w:color w:val="0000FF"/>
          <w:szCs w:val="24"/>
        </w:rPr>
        <w:t>Identifikační údaje</w:t>
      </w: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52"/>
        <w:gridCol w:w="2126"/>
        <w:gridCol w:w="1984"/>
        <w:gridCol w:w="2338"/>
      </w:tblGrid>
      <w:tr w:rsidR="00A72F76" w:rsidRPr="00FF4A98">
        <w:tc>
          <w:tcPr>
            <w:tcW w:w="255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A72F76" w:rsidRPr="00FF4A98" w:rsidRDefault="00A72F76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Jméno a příjmení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F76" w:rsidRPr="00FF4A98" w:rsidRDefault="00A72F76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A72F76" w:rsidRPr="00FF4A98" w:rsidRDefault="00A72F76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Věk</w:t>
            </w:r>
          </w:p>
        </w:tc>
        <w:tc>
          <w:tcPr>
            <w:tcW w:w="233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A72F76" w:rsidRPr="00FF4A98" w:rsidRDefault="00A72F76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72F76" w:rsidRPr="00FF4A98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A72F76" w:rsidRPr="00FF4A98" w:rsidRDefault="00A72F76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Bydliště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F76" w:rsidRPr="00FF4A98" w:rsidRDefault="00A72F76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A72F76" w:rsidRPr="00FF4A98" w:rsidRDefault="00A72F76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Vzdělání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A72F76" w:rsidRPr="00FF4A98" w:rsidRDefault="00A72F76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72F76" w:rsidRPr="00FF4A98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A72F76" w:rsidRPr="00FF4A98" w:rsidRDefault="00A72F76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Stav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F76" w:rsidRPr="00FF4A98" w:rsidRDefault="00A72F76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A72F76" w:rsidRPr="00FF4A98" w:rsidRDefault="00A72F76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Oddělení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A72F76" w:rsidRPr="00FF4A98" w:rsidRDefault="00A72F76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72F76" w:rsidRPr="00FF4A98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A72F76" w:rsidRPr="00FF4A98" w:rsidRDefault="00A72F76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Datum přijetí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F76" w:rsidRPr="00FF4A98" w:rsidRDefault="00A72F76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A72F76" w:rsidRPr="00FF4A98" w:rsidRDefault="00A72F76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Den pobytu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A72F76" w:rsidRPr="00FF4A98" w:rsidRDefault="00A72F76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72F76" w:rsidRPr="00FF4A98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</w:tcPr>
          <w:p w:rsidR="00A72F76" w:rsidRPr="00FF4A98" w:rsidRDefault="00A72F76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Sběr informací dne</w:t>
            </w:r>
          </w:p>
        </w:tc>
        <w:tc>
          <w:tcPr>
            <w:tcW w:w="6448" w:type="dxa"/>
            <w:gridSpan w:val="3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A72F76" w:rsidRPr="00FF4A98" w:rsidRDefault="00A72F76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A72F76" w:rsidRPr="00FF4A98" w:rsidRDefault="00A72F76" w:rsidP="00D67AB0">
      <w:pPr>
        <w:pStyle w:val="Nadpis1"/>
        <w:rPr>
          <w:rFonts w:cs="Arial"/>
          <w:b w:val="0"/>
          <w:szCs w:val="24"/>
        </w:rPr>
      </w:pPr>
    </w:p>
    <w:p w:rsidR="00A72F76" w:rsidRPr="00CC30EB" w:rsidRDefault="00A72F76" w:rsidP="00D67AB0">
      <w:pPr>
        <w:pStyle w:val="Nadpis1"/>
        <w:ind w:left="142"/>
        <w:rPr>
          <w:rFonts w:cs="Arial"/>
          <w:color w:val="0000FF"/>
          <w:szCs w:val="24"/>
        </w:rPr>
      </w:pPr>
      <w:r w:rsidRPr="00CC30EB">
        <w:rPr>
          <w:rFonts w:cs="Arial"/>
          <w:color w:val="0000FF"/>
          <w:szCs w:val="24"/>
        </w:rPr>
        <w:t>Důvod přijetí</w:t>
      </w:r>
    </w:p>
    <w:tbl>
      <w:tblPr>
        <w:tblW w:w="897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975"/>
      </w:tblGrid>
      <w:tr w:rsidR="00A72F76" w:rsidRPr="00FF4A98">
        <w:trPr>
          <w:cantSplit/>
          <w:trHeight w:val="665"/>
        </w:trPr>
        <w:tc>
          <w:tcPr>
            <w:tcW w:w="89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72F76" w:rsidRPr="00FF4A98" w:rsidRDefault="00A72F76" w:rsidP="004D1B23">
            <w:pPr>
              <w:shd w:val="clear" w:color="auto" w:fill="FFFFFF"/>
              <w:spacing w:line="315" w:lineRule="atLeast"/>
              <w:ind w:left="720"/>
              <w:jc w:val="both"/>
              <w:outlineLvl w:val="2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A72F76" w:rsidRDefault="00A72F76" w:rsidP="00D67AB0">
      <w:pPr>
        <w:rPr>
          <w:rFonts w:ascii="Arial" w:hAnsi="Arial" w:cs="Arial"/>
          <w:sz w:val="24"/>
          <w:szCs w:val="24"/>
        </w:rPr>
      </w:pP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0"/>
        <w:gridCol w:w="5740"/>
      </w:tblGrid>
      <w:tr w:rsidR="00A72F76" w:rsidRPr="00FF4A98">
        <w:tc>
          <w:tcPr>
            <w:tcW w:w="326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A72F76" w:rsidRPr="00FF4A98" w:rsidRDefault="00A72F76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Rodinná anamnéza</w:t>
            </w:r>
          </w:p>
        </w:tc>
        <w:tc>
          <w:tcPr>
            <w:tcW w:w="574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A72F76" w:rsidRPr="00FF4A98" w:rsidRDefault="00A72F76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72F76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A72F76" w:rsidRPr="00FF4A98" w:rsidRDefault="00A72F76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Osobní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A72F76" w:rsidRPr="00FF4A98" w:rsidRDefault="00A72F76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72F76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A72F76" w:rsidRPr="00FF4A98" w:rsidRDefault="00A72F76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lastRenderedPageBreak/>
              <w:t>Léková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A72F76" w:rsidRPr="00FF4A98" w:rsidRDefault="00A72F76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72F76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A72F76" w:rsidRDefault="00A72F76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Alergologická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A72F76" w:rsidRPr="00FF4A98" w:rsidRDefault="00A72F76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72F76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A72F76" w:rsidRDefault="00A72F76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Abúzy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A72F76" w:rsidRPr="00FF4A98" w:rsidRDefault="00A72F76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72F76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A72F76" w:rsidRDefault="00A72F76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Gynekologická/urologická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A72F76" w:rsidRPr="00FF4A98" w:rsidRDefault="00A72F76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72F76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A72F76" w:rsidRDefault="00A72F76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Sociální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A72F76" w:rsidRPr="00FF4A98" w:rsidRDefault="00A72F76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72F76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A72F76" w:rsidRDefault="00A72F76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Pracovní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A72F76" w:rsidRPr="00FF4A98" w:rsidRDefault="00A72F76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72F76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</w:tcPr>
          <w:p w:rsidR="00A72F76" w:rsidRPr="00FF4A98" w:rsidRDefault="00A72F76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Spirituální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A72F76" w:rsidRPr="00FF4A98" w:rsidRDefault="00A72F76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A72F76" w:rsidRDefault="00A72F76" w:rsidP="00D67AB0">
      <w:pPr>
        <w:rPr>
          <w:rFonts w:ascii="Arial" w:hAnsi="Arial" w:cs="Arial"/>
          <w:sz w:val="24"/>
          <w:szCs w:val="24"/>
        </w:rPr>
      </w:pPr>
    </w:p>
    <w:p w:rsidR="00A72F76" w:rsidRPr="00CC30EB" w:rsidRDefault="00A72F76" w:rsidP="00A5128C">
      <w:pPr>
        <w:ind w:left="142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L</w:t>
      </w:r>
      <w:r w:rsidRPr="00CC30EB">
        <w:rPr>
          <w:rFonts w:ascii="Arial" w:hAnsi="Arial" w:cs="Arial"/>
          <w:b/>
          <w:color w:val="0000FF"/>
          <w:sz w:val="24"/>
          <w:szCs w:val="24"/>
        </w:rPr>
        <w:t>ékařská diagnóza</w:t>
      </w: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00"/>
      </w:tblGrid>
      <w:tr w:rsidR="00A72F76" w:rsidRPr="00FF4A98">
        <w:tc>
          <w:tcPr>
            <w:tcW w:w="900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A72F76" w:rsidRPr="00FF4A98" w:rsidRDefault="00A72F76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72F76" w:rsidRPr="00FF4A98">
        <w:tc>
          <w:tcPr>
            <w:tcW w:w="900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A72F76" w:rsidRPr="00FF4A98" w:rsidRDefault="00A72F76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A72F76" w:rsidRDefault="00A72F76" w:rsidP="00D67AB0">
      <w:pPr>
        <w:rPr>
          <w:rFonts w:ascii="Arial" w:hAnsi="Arial" w:cs="Arial"/>
          <w:sz w:val="24"/>
          <w:szCs w:val="24"/>
        </w:rPr>
      </w:pPr>
    </w:p>
    <w:p w:rsidR="00A72F76" w:rsidRPr="00CC30EB" w:rsidRDefault="00A72F76" w:rsidP="00D67AB0">
      <w:pPr>
        <w:pStyle w:val="Nadpis1"/>
        <w:ind w:left="142"/>
        <w:rPr>
          <w:rFonts w:cs="Arial"/>
          <w:color w:val="0000FF"/>
          <w:szCs w:val="24"/>
        </w:rPr>
      </w:pPr>
      <w:r w:rsidRPr="00CC30EB">
        <w:rPr>
          <w:rFonts w:cs="Arial"/>
          <w:color w:val="0000FF"/>
          <w:szCs w:val="24"/>
        </w:rPr>
        <w:t>Diagnostické údaje</w:t>
      </w: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0"/>
        <w:gridCol w:w="5740"/>
      </w:tblGrid>
      <w:tr w:rsidR="00A72F76" w:rsidRPr="00FF4A98">
        <w:tc>
          <w:tcPr>
            <w:tcW w:w="326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auto" w:fill="FFFFFF"/>
          </w:tcPr>
          <w:p w:rsidR="00A72F76" w:rsidRPr="00FF4A98" w:rsidRDefault="00A72F76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Ordinovaná vyšetření</w:t>
            </w:r>
          </w:p>
        </w:tc>
        <w:tc>
          <w:tcPr>
            <w:tcW w:w="574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pct5" w:color="auto" w:fill="FFFFFF"/>
          </w:tcPr>
          <w:p w:rsidR="00A72F76" w:rsidRPr="00FF4A98" w:rsidRDefault="00A72F76" w:rsidP="00557B5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Hodnocení</w:t>
            </w:r>
          </w:p>
        </w:tc>
      </w:tr>
      <w:tr w:rsidR="00A72F76" w:rsidRPr="00FF4A98">
        <w:tc>
          <w:tcPr>
            <w:tcW w:w="326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A72F76" w:rsidRPr="00FF4A98" w:rsidRDefault="00A72F76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A72F76" w:rsidRPr="00FF4A98" w:rsidRDefault="00A72F76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72F76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A72F76" w:rsidRPr="00FF4A98" w:rsidRDefault="00A72F76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Vyšetření laboratorní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2F2F2"/>
          </w:tcPr>
          <w:p w:rsidR="00A72F76" w:rsidRPr="00CC30EB" w:rsidRDefault="00A72F76" w:rsidP="00557B5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C30EB">
              <w:rPr>
                <w:rFonts w:ascii="Arial" w:hAnsi="Arial" w:cs="Arial"/>
                <w:b/>
                <w:sz w:val="24"/>
                <w:szCs w:val="24"/>
              </w:rPr>
              <w:t>Hodnocení</w:t>
            </w:r>
          </w:p>
        </w:tc>
      </w:tr>
      <w:tr w:rsidR="00A72F76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A72F76" w:rsidRPr="00FF4A98" w:rsidRDefault="00A72F76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A72F76" w:rsidRPr="00FF4A98" w:rsidRDefault="00A72F76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A72F76" w:rsidRDefault="00A72F76" w:rsidP="00A5128C">
      <w:pPr>
        <w:ind w:left="142"/>
        <w:rPr>
          <w:rFonts w:ascii="Arial" w:hAnsi="Arial" w:cs="Arial"/>
          <w:b/>
          <w:color w:val="0000FF"/>
          <w:sz w:val="24"/>
          <w:szCs w:val="24"/>
        </w:rPr>
      </w:pPr>
    </w:p>
    <w:p w:rsidR="00A72F76" w:rsidRPr="00CC30EB" w:rsidRDefault="00A72F76" w:rsidP="00A5128C">
      <w:pPr>
        <w:ind w:left="142"/>
        <w:rPr>
          <w:rFonts w:ascii="Arial" w:hAnsi="Arial" w:cs="Arial"/>
          <w:b/>
          <w:color w:val="0000FF"/>
          <w:sz w:val="24"/>
          <w:szCs w:val="24"/>
        </w:rPr>
      </w:pPr>
      <w:r w:rsidRPr="00CC30EB">
        <w:rPr>
          <w:rFonts w:ascii="Arial" w:hAnsi="Arial" w:cs="Arial"/>
          <w:b/>
          <w:color w:val="0000FF"/>
          <w:sz w:val="24"/>
          <w:szCs w:val="24"/>
        </w:rPr>
        <w:t>Terapie</w:t>
      </w: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93"/>
        <w:gridCol w:w="6305"/>
      </w:tblGrid>
      <w:tr w:rsidR="00A72F76" w:rsidRPr="00FF4A98">
        <w:tc>
          <w:tcPr>
            <w:tcW w:w="269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A72F76" w:rsidRPr="00FF4A98" w:rsidRDefault="00A72F76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Konzervativní léčba</w:t>
            </w:r>
          </w:p>
        </w:tc>
        <w:tc>
          <w:tcPr>
            <w:tcW w:w="630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A72F76" w:rsidRPr="00FF4A98" w:rsidRDefault="00A72F76" w:rsidP="00557B5D">
            <w:pPr>
              <w:pStyle w:val="Zhlav"/>
              <w:tabs>
                <w:tab w:val="clear" w:pos="4536"/>
                <w:tab w:val="clear" w:pos="9072"/>
                <w:tab w:val="left" w:pos="2765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72F76" w:rsidRPr="00FF4A98">
        <w:trPr>
          <w:cantSplit/>
        </w:trPr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A72F76" w:rsidRPr="000A0215" w:rsidRDefault="00A72F76" w:rsidP="00557B5D">
            <w:pPr>
              <w:rPr>
                <w:rFonts w:ascii="Arial" w:hAnsi="Arial" w:cs="Arial"/>
                <w:sz w:val="24"/>
                <w:szCs w:val="24"/>
              </w:rPr>
            </w:pPr>
            <w:r w:rsidRPr="000A0215">
              <w:rPr>
                <w:rFonts w:ascii="Arial" w:hAnsi="Arial" w:cs="Arial"/>
                <w:sz w:val="24"/>
                <w:szCs w:val="24"/>
              </w:rPr>
              <w:t>Dietoterapie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A72F76" w:rsidRPr="00FF4A98" w:rsidRDefault="00A72F76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72F76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A72F76" w:rsidRPr="000A0215" w:rsidRDefault="00A72F76" w:rsidP="00557B5D">
            <w:pPr>
              <w:rPr>
                <w:rFonts w:ascii="Arial" w:hAnsi="Arial" w:cs="Arial"/>
                <w:sz w:val="24"/>
                <w:szCs w:val="24"/>
              </w:rPr>
            </w:pPr>
            <w:r w:rsidRPr="000A0215">
              <w:rPr>
                <w:rFonts w:ascii="Arial" w:hAnsi="Arial" w:cs="Arial"/>
                <w:sz w:val="24"/>
                <w:szCs w:val="24"/>
              </w:rPr>
              <w:t>Pohybový režim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A72F76" w:rsidRPr="00FF4A98" w:rsidRDefault="00A72F76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72F76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A72F76" w:rsidRPr="000A0215" w:rsidRDefault="00A72F76" w:rsidP="00557B5D">
            <w:pPr>
              <w:rPr>
                <w:rFonts w:ascii="Arial" w:hAnsi="Arial" w:cs="Arial"/>
                <w:sz w:val="24"/>
                <w:szCs w:val="24"/>
              </w:rPr>
            </w:pPr>
            <w:r w:rsidRPr="000A0215">
              <w:rPr>
                <w:rFonts w:ascii="Arial" w:hAnsi="Arial" w:cs="Arial"/>
                <w:sz w:val="24"/>
                <w:szCs w:val="24"/>
              </w:rPr>
              <w:t>Fyzioterapie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A72F76" w:rsidRPr="00FF4A98" w:rsidRDefault="00A72F76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72F76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A72F76" w:rsidRPr="000A0215" w:rsidRDefault="00A72F76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0A0215">
              <w:rPr>
                <w:rFonts w:ascii="Arial" w:hAnsi="Arial" w:cs="Arial"/>
                <w:b/>
                <w:sz w:val="24"/>
                <w:szCs w:val="24"/>
              </w:rPr>
              <w:t>Medikamentózní léčba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A72F76" w:rsidRPr="00FF4A98" w:rsidRDefault="00A72F76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72F76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A72F76" w:rsidRPr="000A0215" w:rsidRDefault="00A72F76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per os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A72F76" w:rsidRPr="00FF4A98" w:rsidRDefault="00A72F76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72F76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A72F76" w:rsidRPr="000A0215" w:rsidRDefault="00A72F76" w:rsidP="00557B5D">
            <w:pPr>
              <w:rPr>
                <w:rFonts w:ascii="Arial" w:hAnsi="Arial" w:cs="Arial"/>
                <w:sz w:val="24"/>
                <w:szCs w:val="24"/>
              </w:rPr>
            </w:pPr>
            <w:r w:rsidRPr="000A0215">
              <w:rPr>
                <w:rFonts w:ascii="Arial" w:hAnsi="Arial" w:cs="Arial"/>
                <w:sz w:val="24"/>
                <w:szCs w:val="24"/>
              </w:rPr>
              <w:t>s.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0A0215">
              <w:rPr>
                <w:rFonts w:ascii="Arial" w:hAnsi="Arial" w:cs="Arial"/>
                <w:sz w:val="24"/>
                <w:szCs w:val="24"/>
              </w:rPr>
              <w:t>c., i.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0A0215">
              <w:rPr>
                <w:rFonts w:ascii="Arial" w:hAnsi="Arial" w:cs="Arial"/>
                <w:sz w:val="24"/>
                <w:szCs w:val="24"/>
              </w:rPr>
              <w:t>v., i.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0A0215">
              <w:rPr>
                <w:rFonts w:ascii="Arial" w:hAnsi="Arial" w:cs="Arial"/>
                <w:sz w:val="24"/>
                <w:szCs w:val="24"/>
              </w:rPr>
              <w:t xml:space="preserve">m. 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A72F76" w:rsidRPr="00FF4A98" w:rsidRDefault="00A72F76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72F76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A72F76" w:rsidRPr="00FF4A98" w:rsidRDefault="00A72F76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Chirurgická léčba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A72F76" w:rsidRPr="00FF4A98" w:rsidRDefault="00A72F76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72F76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A72F76" w:rsidRPr="00FF4A98" w:rsidRDefault="00A72F76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A72F76" w:rsidRPr="00FF4A98" w:rsidRDefault="00A72F76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72F76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A72F76" w:rsidRPr="00FF4A98" w:rsidRDefault="00A72F76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Lokální léčba/převaz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A72F76" w:rsidRPr="00FF4A98" w:rsidRDefault="00A72F76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72F76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A72F76" w:rsidRDefault="00A72F76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A72F76" w:rsidRPr="00FF4A98" w:rsidRDefault="00A72F76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72F76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</w:tcPr>
          <w:p w:rsidR="00A72F76" w:rsidRPr="00FF4A98" w:rsidRDefault="00A72F76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60A8C">
              <w:rPr>
                <w:rFonts w:ascii="Arial" w:hAnsi="Arial" w:cs="Arial"/>
                <w:b/>
                <w:sz w:val="24"/>
                <w:szCs w:val="24"/>
              </w:rPr>
              <w:t>Invaze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A72F76" w:rsidRPr="00FF4A98" w:rsidRDefault="00A72F76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A72F76" w:rsidRPr="00FF4A98" w:rsidRDefault="00A72F76" w:rsidP="00D67AB0">
      <w:pPr>
        <w:rPr>
          <w:rFonts w:ascii="Arial" w:hAnsi="Arial" w:cs="Arial"/>
          <w:sz w:val="24"/>
          <w:szCs w:val="24"/>
        </w:rPr>
      </w:pPr>
    </w:p>
    <w:p w:rsidR="00A72F76" w:rsidRPr="00FF4A98" w:rsidRDefault="00A72F76" w:rsidP="002044EE">
      <w:pPr>
        <w:pStyle w:val="Nadpis1"/>
        <w:spacing w:line="360" w:lineRule="auto"/>
        <w:ind w:left="142"/>
        <w:rPr>
          <w:rFonts w:cs="Arial"/>
          <w:szCs w:val="24"/>
        </w:rPr>
      </w:pPr>
      <w:r>
        <w:rPr>
          <w:rFonts w:cs="Arial"/>
          <w:color w:val="0000FF"/>
          <w:szCs w:val="24"/>
        </w:rPr>
        <w:t>Zhodnocení pacienta dle modelu GORDON</w:t>
      </w:r>
    </w:p>
    <w:p w:rsidR="00A72F76" w:rsidRPr="007A76AC" w:rsidRDefault="00A72F76" w:rsidP="002044EE">
      <w:pPr>
        <w:spacing w:line="360" w:lineRule="auto"/>
        <w:jc w:val="both"/>
        <w:rPr>
          <w:rFonts w:ascii="Arial" w:hAnsi="Arial" w:cs="Arial"/>
          <w:color w:val="00B05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tabulka</w:t>
      </w:r>
      <w:r w:rsidRPr="007A76AC">
        <w:rPr>
          <w:rFonts w:ascii="Arial" w:hAnsi="Arial" w:cs="Arial"/>
          <w:sz w:val="24"/>
          <w:szCs w:val="24"/>
        </w:rPr>
        <w:t xml:space="preserve"> ke stažení na:</w:t>
      </w:r>
      <w:r>
        <w:rPr>
          <w:rFonts w:ascii="Arial" w:hAnsi="Arial" w:cs="Arial"/>
          <w:sz w:val="24"/>
          <w:szCs w:val="24"/>
        </w:rPr>
        <w:t xml:space="preserve"> </w:t>
      </w:r>
      <w:hyperlink r:id="rId7" w:history="1">
        <w:r w:rsidRPr="007A76AC">
          <w:rPr>
            <w:rStyle w:val="Hypertextovodkaz"/>
            <w:rFonts w:ascii="Arial" w:hAnsi="Arial" w:cs="Arial"/>
            <w:sz w:val="24"/>
            <w:szCs w:val="24"/>
          </w:rPr>
          <w:t>https://vswww1/Poklady%20k%20vuce/Kazuistiky.aspx</w:t>
        </w:r>
      </w:hyperlink>
    </w:p>
    <w:p w:rsidR="00A72F76" w:rsidRDefault="00A72F76" w:rsidP="00554136">
      <w:pPr>
        <w:pStyle w:val="Nadpis1"/>
        <w:ind w:left="142"/>
        <w:rPr>
          <w:rFonts w:cs="Arial"/>
          <w:color w:val="0000FF"/>
          <w:szCs w:val="24"/>
        </w:rPr>
      </w:pP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52"/>
        <w:gridCol w:w="3260"/>
        <w:gridCol w:w="5188"/>
      </w:tblGrid>
      <w:tr w:rsidR="00A72F76" w:rsidRPr="00FF4A98">
        <w:trPr>
          <w:trHeight w:val="300"/>
        </w:trPr>
        <w:tc>
          <w:tcPr>
            <w:tcW w:w="55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A72F76" w:rsidRPr="00F00C96" w:rsidRDefault="00A72F76" w:rsidP="002051C9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1.</w:t>
            </w:r>
          </w:p>
        </w:tc>
        <w:tc>
          <w:tcPr>
            <w:tcW w:w="326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A72F76" w:rsidRPr="00F00C96" w:rsidRDefault="00A72F76" w:rsidP="002051C9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Podpora zdraví</w:t>
            </w:r>
          </w:p>
        </w:tc>
        <w:tc>
          <w:tcPr>
            <w:tcW w:w="518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A72F76" w:rsidRPr="00FF4A98" w:rsidRDefault="00A72F76" w:rsidP="002051C9">
            <w:pPr>
              <w:pStyle w:val="Zhlav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72F76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A72F76" w:rsidRPr="00F00C96" w:rsidRDefault="00A72F76" w:rsidP="002051C9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2.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A72F76" w:rsidRPr="00F00C96" w:rsidRDefault="00A72F76" w:rsidP="002051C9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Výživa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A72F76" w:rsidRPr="00FF4A98" w:rsidRDefault="00A72F76" w:rsidP="002051C9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72F76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A72F76" w:rsidRPr="00F00C96" w:rsidRDefault="00A72F76" w:rsidP="002051C9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3.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A72F76" w:rsidRPr="00F00C96" w:rsidRDefault="00A72F76" w:rsidP="002051C9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Vylučování a výměna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A72F76" w:rsidRPr="00FF4A98" w:rsidRDefault="00A72F76" w:rsidP="002051C9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72F76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A72F76" w:rsidRPr="00F00C96" w:rsidRDefault="00A72F76" w:rsidP="002051C9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4.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A72F76" w:rsidRPr="00F00C96" w:rsidRDefault="00A72F76" w:rsidP="002051C9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Aktivita, odpočinek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A72F76" w:rsidRPr="00FF4A98" w:rsidRDefault="00A72F76" w:rsidP="002051C9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72F76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A72F76" w:rsidRPr="00F00C96" w:rsidRDefault="00A72F76" w:rsidP="002051C9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5.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A72F76" w:rsidRPr="00F00C96" w:rsidRDefault="00A72F76" w:rsidP="002051C9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Vnímání, poznání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A72F76" w:rsidRPr="00FF4A98" w:rsidRDefault="00A72F76" w:rsidP="002051C9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72F76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A72F76" w:rsidRPr="00F00C96" w:rsidRDefault="00A72F76" w:rsidP="002051C9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6.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A72F76" w:rsidRPr="00F00C96" w:rsidRDefault="00A72F76" w:rsidP="002051C9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Vnímání sebe sama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A72F76" w:rsidRPr="00FF4A98" w:rsidRDefault="00A72F76" w:rsidP="002051C9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72F76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A72F76" w:rsidRPr="00F00C96" w:rsidRDefault="00A72F76" w:rsidP="002051C9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7.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A72F76" w:rsidRPr="00F00C96" w:rsidRDefault="00A72F76" w:rsidP="002051C9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Vztahy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A72F76" w:rsidRPr="00FF4A98" w:rsidRDefault="00A72F76" w:rsidP="002051C9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72F76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A72F76" w:rsidRPr="00F00C96" w:rsidRDefault="00A72F76" w:rsidP="002051C9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8.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A72F76" w:rsidRPr="00F00C96" w:rsidRDefault="00A72F76" w:rsidP="002051C9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Sexualita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A72F76" w:rsidRPr="00FF4A98" w:rsidRDefault="00A72F76" w:rsidP="002051C9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72F76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A72F76" w:rsidRPr="00F00C96" w:rsidRDefault="00A72F76" w:rsidP="002051C9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9.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A72F76" w:rsidRPr="00F00C96" w:rsidRDefault="00A72F76" w:rsidP="002051C9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Zvládání zátěže, odolnost vůči stresu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A72F76" w:rsidRPr="00FF4A98" w:rsidRDefault="00A72F76" w:rsidP="002051C9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72F76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A72F76" w:rsidRPr="00F00C96" w:rsidRDefault="00A72F76" w:rsidP="002051C9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lastRenderedPageBreak/>
              <w:t>10.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A72F76" w:rsidRPr="00F00C96" w:rsidRDefault="00A72F76" w:rsidP="002051C9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Životní princip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A72F76" w:rsidRPr="00FF4A98" w:rsidRDefault="00A72F76" w:rsidP="002051C9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72F76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A72F76" w:rsidRPr="00F00C96" w:rsidRDefault="00A72F76" w:rsidP="002051C9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11.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A72F76" w:rsidRPr="00F00C96" w:rsidRDefault="00A72F76" w:rsidP="002051C9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Bezpečnost, ochrana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A72F76" w:rsidRPr="00FF4A98" w:rsidRDefault="00A72F76" w:rsidP="002051C9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72F76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A72F76" w:rsidRPr="00F00C96" w:rsidRDefault="00A72F76" w:rsidP="002051C9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12.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A72F76" w:rsidRPr="00F00C96" w:rsidRDefault="00A72F76" w:rsidP="002051C9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Komfort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A72F76" w:rsidRPr="00FF4A98" w:rsidRDefault="00A72F76" w:rsidP="002051C9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72F76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A72F76" w:rsidRPr="00F00C96" w:rsidRDefault="00A72F76" w:rsidP="002051C9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13.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A72F76" w:rsidRPr="00F00C96" w:rsidRDefault="00A72F76" w:rsidP="002051C9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Růst, vývoj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72F76" w:rsidRPr="00FF4A98" w:rsidRDefault="00A72F76" w:rsidP="002051C9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A72F76" w:rsidRDefault="00A72F76" w:rsidP="00554136"/>
    <w:p w:rsidR="00A72F76" w:rsidRPr="00FF4A98" w:rsidRDefault="00A72F76" w:rsidP="00A5128C">
      <w:pPr>
        <w:tabs>
          <w:tab w:val="left" w:pos="13467"/>
        </w:tabs>
        <w:ind w:right="-256"/>
        <w:rPr>
          <w:rFonts w:ascii="Arial" w:hAnsi="Arial" w:cs="Arial"/>
          <w:sz w:val="24"/>
          <w:szCs w:val="24"/>
        </w:rPr>
      </w:pPr>
    </w:p>
    <w:p w:rsidR="00A72F76" w:rsidRDefault="00A72F76" w:rsidP="00023FAD">
      <w:p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023FAD">
        <w:rPr>
          <w:rFonts w:ascii="Arial" w:hAnsi="Arial" w:cs="Arial"/>
          <w:b/>
          <w:color w:val="0000FF"/>
          <w:sz w:val="24"/>
          <w:szCs w:val="24"/>
        </w:rPr>
        <w:t>ZADÁNÍ PRO STUDENTY</w:t>
      </w:r>
    </w:p>
    <w:p w:rsidR="00A72F76" w:rsidRPr="00A912EB" w:rsidRDefault="00A72F76" w:rsidP="00A912EB">
      <w:pPr>
        <w:pStyle w:val="ListParagraph"/>
        <w:numPr>
          <w:ilvl w:val="0"/>
          <w:numId w:val="10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A912EB">
        <w:rPr>
          <w:rFonts w:ascii="Arial" w:hAnsi="Arial" w:cs="Arial"/>
          <w:b/>
          <w:color w:val="0000FF"/>
          <w:sz w:val="24"/>
          <w:szCs w:val="24"/>
        </w:rPr>
        <w:t>Stanovte ošetřovatelské problémy pacienta v rámci holistické filosofie.</w:t>
      </w:r>
    </w:p>
    <w:p w:rsidR="00A72F76" w:rsidRPr="00A912EB" w:rsidRDefault="00A72F76" w:rsidP="00A912EB">
      <w:pPr>
        <w:pStyle w:val="ListParagraph"/>
        <w:numPr>
          <w:ilvl w:val="0"/>
          <w:numId w:val="10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A912EB">
        <w:rPr>
          <w:rFonts w:ascii="Arial" w:hAnsi="Arial" w:cs="Arial"/>
          <w:b/>
          <w:color w:val="0000FF"/>
          <w:sz w:val="24"/>
          <w:szCs w:val="24"/>
        </w:rPr>
        <w:t>Výše prezentovaná utříděná data v rámci prvního kroku ošetřovatelského procesu za využití koncepčního modelu</w:t>
      </w:r>
      <w:r>
        <w:rPr>
          <w:rFonts w:ascii="Arial" w:hAnsi="Arial" w:cs="Arial"/>
          <w:b/>
          <w:color w:val="0000FF"/>
          <w:sz w:val="24"/>
          <w:szCs w:val="24"/>
        </w:rPr>
        <w:t xml:space="preserve"> M. Gordon</w:t>
      </w:r>
      <w:r w:rsidRPr="00A912EB">
        <w:rPr>
          <w:rFonts w:ascii="Arial" w:hAnsi="Arial" w:cs="Arial"/>
          <w:b/>
          <w:color w:val="0000FF"/>
          <w:sz w:val="24"/>
          <w:szCs w:val="24"/>
        </w:rPr>
        <w:t xml:space="preserve"> zhodnoťte a doplňte chybějící údaje.</w:t>
      </w:r>
    </w:p>
    <w:p w:rsidR="00A72F76" w:rsidRPr="00A912EB" w:rsidRDefault="00A72F76" w:rsidP="00A912EB">
      <w:pPr>
        <w:pStyle w:val="ListParagraph"/>
        <w:numPr>
          <w:ilvl w:val="0"/>
          <w:numId w:val="10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A912EB">
        <w:rPr>
          <w:rFonts w:ascii="Arial" w:hAnsi="Arial" w:cs="Arial"/>
          <w:b/>
          <w:color w:val="0000FF"/>
          <w:sz w:val="24"/>
          <w:szCs w:val="24"/>
        </w:rPr>
        <w:t>Stanovte ošetřovatelské diagnó</w:t>
      </w:r>
      <w:r w:rsidR="004852AC">
        <w:rPr>
          <w:rFonts w:ascii="Arial" w:hAnsi="Arial" w:cs="Arial"/>
          <w:b/>
          <w:color w:val="0000FF"/>
          <w:sz w:val="24"/>
          <w:szCs w:val="24"/>
        </w:rPr>
        <w:t>zy dle NANDA International 2012</w:t>
      </w:r>
      <w:r w:rsidRPr="00A912EB">
        <w:rPr>
          <w:rFonts w:ascii="Arial" w:hAnsi="Arial" w:cs="Arial"/>
          <w:b/>
          <w:color w:val="0000FF"/>
          <w:sz w:val="24"/>
          <w:szCs w:val="24"/>
        </w:rPr>
        <w:t>-2014 Taxonomie II a uspořádejte je podle priorit.</w:t>
      </w:r>
    </w:p>
    <w:p w:rsidR="00A72F76" w:rsidRPr="00A912EB" w:rsidRDefault="00A72F76" w:rsidP="00A912EB">
      <w:pPr>
        <w:pStyle w:val="ListParagraph"/>
        <w:numPr>
          <w:ilvl w:val="0"/>
          <w:numId w:val="10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A912EB">
        <w:rPr>
          <w:rFonts w:ascii="Arial" w:hAnsi="Arial" w:cs="Arial"/>
          <w:b/>
          <w:color w:val="0000FF"/>
          <w:sz w:val="24"/>
          <w:szCs w:val="24"/>
        </w:rPr>
        <w:t>U všech zvolených diagnóz zapište určující znaky a související faktory nebo rizikové faktory.</w:t>
      </w:r>
    </w:p>
    <w:p w:rsidR="00A72F76" w:rsidRPr="00A912EB" w:rsidRDefault="00A72F76" w:rsidP="00A912EB">
      <w:pPr>
        <w:pStyle w:val="ListParagraph"/>
        <w:numPr>
          <w:ilvl w:val="0"/>
          <w:numId w:val="10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A912EB">
        <w:rPr>
          <w:rFonts w:ascii="Arial" w:hAnsi="Arial" w:cs="Arial"/>
          <w:b/>
          <w:color w:val="0000FF"/>
          <w:sz w:val="24"/>
          <w:szCs w:val="24"/>
        </w:rPr>
        <w:t>Vyberte jednu ze stanovených diagnóz a navrhněte u ní cíle, očekávané výsledky a intervence.</w:t>
      </w:r>
    </w:p>
    <w:p w:rsidR="00A72F76" w:rsidRPr="00023FAD" w:rsidRDefault="00A72F76" w:rsidP="00023FAD">
      <w:p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</w:p>
    <w:sectPr w:rsidR="00A72F76" w:rsidRPr="00023FAD" w:rsidSect="00A5128C">
      <w:headerReference w:type="default" r:id="rId8"/>
      <w:pgSz w:w="11906" w:h="16838"/>
      <w:pgMar w:top="1674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73484" w:rsidRDefault="00E73484" w:rsidP="00A5128C">
      <w:r>
        <w:separator/>
      </w:r>
    </w:p>
  </w:endnote>
  <w:endnote w:type="continuationSeparator" w:id="0">
    <w:p w:rsidR="00E73484" w:rsidRDefault="00E73484" w:rsidP="00A512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73484" w:rsidRDefault="00E73484" w:rsidP="00A5128C">
      <w:r>
        <w:separator/>
      </w:r>
    </w:p>
  </w:footnote>
  <w:footnote w:type="continuationSeparator" w:id="0">
    <w:p w:rsidR="00E73484" w:rsidRDefault="00E73484" w:rsidP="00A5128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2F76" w:rsidRDefault="00A72F76" w:rsidP="00A5128C">
    <w:pPr>
      <w:pStyle w:val="Zhlav"/>
      <w:tabs>
        <w:tab w:val="clear" w:pos="4536"/>
        <w:tab w:val="clear" w:pos="9072"/>
        <w:tab w:val="left" w:pos="6420"/>
      </w:tabs>
      <w:rPr>
        <w:i/>
        <w:color w:val="808080"/>
        <w:sz w:val="24"/>
        <w:szCs w:val="24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ázek 3" o:spid="_x0000_s2049" type="#_x0000_t75" style="position:absolute;margin-left:339.3pt;margin-top:-23.05pt;width:128.25pt;height:57.75pt;z-index:251658240;visibility:visible">
          <v:imagedata r:id="rId1" o:title="" cropright="-70f"/>
        </v:shape>
      </w:pict>
    </w:r>
    <w:r>
      <w:rPr>
        <w:noProof/>
      </w:rPr>
      <w:pict>
        <v:shape id="Obrázek 4" o:spid="_x0000_s2050" type="#_x0000_t75" alt="VSZ_nove_logo" style="position:absolute;margin-left:2.6pt;margin-top:-25pt;width:59.25pt;height:59.7pt;z-index:251657216;visibility:visible">
          <v:imagedata r:id="rId2" o:title=""/>
        </v:shape>
      </w:pict>
    </w:r>
    <w:r>
      <w:rPr>
        <w:i/>
        <w:color w:val="808080"/>
        <w:sz w:val="24"/>
        <w:szCs w:val="24"/>
      </w:rPr>
      <w:t xml:space="preserve">                       Vysoká škola zdravotnická, o. p. s.</w:t>
    </w:r>
    <w:r>
      <w:rPr>
        <w:i/>
        <w:color w:val="808080"/>
        <w:sz w:val="24"/>
        <w:szCs w:val="24"/>
      </w:rPr>
      <w:tab/>
    </w:r>
  </w:p>
  <w:p w:rsidR="00A72F76" w:rsidRPr="00A5128C" w:rsidRDefault="00A72F76" w:rsidP="00A5128C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2835FA"/>
    <w:multiLevelType w:val="hybridMultilevel"/>
    <w:tmpl w:val="E4542EF4"/>
    <w:lvl w:ilvl="0" w:tplc="7BE0B83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5F16DC4"/>
    <w:multiLevelType w:val="hybridMultilevel"/>
    <w:tmpl w:val="8C8AF836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3F18323F"/>
    <w:multiLevelType w:val="hybridMultilevel"/>
    <w:tmpl w:val="ABB490B0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43EC763E"/>
    <w:multiLevelType w:val="hybridMultilevel"/>
    <w:tmpl w:val="FB92D622"/>
    <w:lvl w:ilvl="0" w:tplc="28743A4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7BE0B836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53E71F0C"/>
    <w:multiLevelType w:val="hybridMultilevel"/>
    <w:tmpl w:val="99E67752"/>
    <w:lvl w:ilvl="0" w:tplc="92C891B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F4B1D8C"/>
    <w:multiLevelType w:val="hybridMultilevel"/>
    <w:tmpl w:val="6EB22FAA"/>
    <w:lvl w:ilvl="0" w:tplc="7BE0B83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61147A24"/>
    <w:multiLevelType w:val="hybridMultilevel"/>
    <w:tmpl w:val="08FC192A"/>
    <w:lvl w:ilvl="0" w:tplc="040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7">
    <w:nsid w:val="68641D76"/>
    <w:multiLevelType w:val="hybridMultilevel"/>
    <w:tmpl w:val="D736E608"/>
    <w:lvl w:ilvl="0" w:tplc="F45CFE28">
      <w:start w:val="1"/>
      <w:numFmt w:val="decimal"/>
      <w:lvlText w:val="%1."/>
      <w:lvlJc w:val="left"/>
      <w:pPr>
        <w:ind w:left="1065" w:hanging="705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6A3949C1"/>
    <w:multiLevelType w:val="hybridMultilevel"/>
    <w:tmpl w:val="6D060B3A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7DFC7884"/>
    <w:multiLevelType w:val="hybridMultilevel"/>
    <w:tmpl w:val="6D0288EC"/>
    <w:lvl w:ilvl="0" w:tplc="040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8"/>
  </w:num>
  <w:num w:numId="3">
    <w:abstractNumId w:val="2"/>
  </w:num>
  <w:num w:numId="4">
    <w:abstractNumId w:val="6"/>
  </w:num>
  <w:num w:numId="5">
    <w:abstractNumId w:val="7"/>
  </w:num>
  <w:num w:numId="6">
    <w:abstractNumId w:val="3"/>
  </w:num>
  <w:num w:numId="7">
    <w:abstractNumId w:val="5"/>
  </w:num>
  <w:num w:numId="8">
    <w:abstractNumId w:val="4"/>
  </w:num>
  <w:num w:numId="9">
    <w:abstractNumId w:val="9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67AB0"/>
    <w:rsid w:val="00014A85"/>
    <w:rsid w:val="00023FAD"/>
    <w:rsid w:val="000A0215"/>
    <w:rsid w:val="000C0090"/>
    <w:rsid w:val="0014470C"/>
    <w:rsid w:val="001C50A5"/>
    <w:rsid w:val="002044EE"/>
    <w:rsid w:val="002051C9"/>
    <w:rsid w:val="002370F2"/>
    <w:rsid w:val="00262E90"/>
    <w:rsid w:val="002A5621"/>
    <w:rsid w:val="00341882"/>
    <w:rsid w:val="003508AE"/>
    <w:rsid w:val="00374A2D"/>
    <w:rsid w:val="00384220"/>
    <w:rsid w:val="00397E02"/>
    <w:rsid w:val="0043475F"/>
    <w:rsid w:val="004852AC"/>
    <w:rsid w:val="00487970"/>
    <w:rsid w:val="004B5477"/>
    <w:rsid w:val="004D1B23"/>
    <w:rsid w:val="00554136"/>
    <w:rsid w:val="00557B5D"/>
    <w:rsid w:val="00572FCD"/>
    <w:rsid w:val="005C4A55"/>
    <w:rsid w:val="005F2277"/>
    <w:rsid w:val="0064647B"/>
    <w:rsid w:val="00686E9F"/>
    <w:rsid w:val="00763385"/>
    <w:rsid w:val="00782BA0"/>
    <w:rsid w:val="007A76AC"/>
    <w:rsid w:val="0082668F"/>
    <w:rsid w:val="008608F2"/>
    <w:rsid w:val="008A6D76"/>
    <w:rsid w:val="008E5600"/>
    <w:rsid w:val="008E5A8B"/>
    <w:rsid w:val="00907959"/>
    <w:rsid w:val="00911A59"/>
    <w:rsid w:val="009C10F4"/>
    <w:rsid w:val="00A5128C"/>
    <w:rsid w:val="00A72F76"/>
    <w:rsid w:val="00A912EB"/>
    <w:rsid w:val="00A93B51"/>
    <w:rsid w:val="00AB2287"/>
    <w:rsid w:val="00AC59FE"/>
    <w:rsid w:val="00B052AB"/>
    <w:rsid w:val="00B9101D"/>
    <w:rsid w:val="00BC4DDF"/>
    <w:rsid w:val="00C40581"/>
    <w:rsid w:val="00C86EE5"/>
    <w:rsid w:val="00CC30EB"/>
    <w:rsid w:val="00CD1414"/>
    <w:rsid w:val="00D60AAF"/>
    <w:rsid w:val="00D61AB0"/>
    <w:rsid w:val="00D67AB0"/>
    <w:rsid w:val="00E3516E"/>
    <w:rsid w:val="00E47A6F"/>
    <w:rsid w:val="00E73484"/>
    <w:rsid w:val="00EA7FE1"/>
    <w:rsid w:val="00EC46CD"/>
    <w:rsid w:val="00EE30C7"/>
    <w:rsid w:val="00F00C96"/>
    <w:rsid w:val="00F60A8C"/>
    <w:rsid w:val="00F675D2"/>
    <w:rsid w:val="00F750D4"/>
    <w:rsid w:val="00FF4A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header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sid w:val="00D67AB0"/>
    <w:rPr>
      <w:rFonts w:ascii="Times New Roman" w:hAnsi="Times New Roman"/>
    </w:rPr>
  </w:style>
  <w:style w:type="paragraph" w:styleId="Nadpis1">
    <w:name w:val="heading 1"/>
    <w:basedOn w:val="Normln"/>
    <w:next w:val="Normln"/>
    <w:link w:val="Nadpis1Char"/>
    <w:qFormat/>
    <w:rsid w:val="00D67AB0"/>
    <w:pPr>
      <w:keepNext/>
      <w:outlineLvl w:val="0"/>
    </w:pPr>
    <w:rPr>
      <w:rFonts w:ascii="Arial" w:hAnsi="Arial"/>
      <w:b/>
      <w:sz w:val="24"/>
    </w:rPr>
  </w:style>
  <w:style w:type="character" w:default="1" w:styleId="Standardnpsmoodstavce">
    <w:name w:val="Default Paragraph Font"/>
    <w:semiHidden/>
  </w:style>
  <w:style w:type="table" w:default="1" w:styleId="Normlntabulka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semiHidden/>
  </w:style>
  <w:style w:type="character" w:customStyle="1" w:styleId="Nadpis1Char">
    <w:name w:val="Nadpis 1 Char"/>
    <w:basedOn w:val="Standardnpsmoodstavce"/>
    <w:link w:val="Nadpis1"/>
    <w:locked/>
    <w:rsid w:val="00D67AB0"/>
    <w:rPr>
      <w:rFonts w:ascii="Arial" w:hAnsi="Arial" w:cs="Times New Roman"/>
      <w:b/>
      <w:sz w:val="20"/>
      <w:szCs w:val="20"/>
      <w:lang w:val="x-none" w:eastAsia="cs-CZ"/>
    </w:rPr>
  </w:style>
  <w:style w:type="paragraph" w:styleId="Zhlav">
    <w:name w:val="header"/>
    <w:basedOn w:val="Normln"/>
    <w:link w:val="ZhlavChar"/>
    <w:semiHidden/>
    <w:rsid w:val="00D67AB0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semiHidden/>
    <w:locked/>
    <w:rsid w:val="00D67AB0"/>
    <w:rPr>
      <w:rFonts w:ascii="Times New Roman" w:hAnsi="Times New Roman" w:cs="Times New Roman"/>
      <w:sz w:val="20"/>
      <w:szCs w:val="20"/>
      <w:lang w:val="x-none" w:eastAsia="cs-CZ"/>
    </w:rPr>
  </w:style>
  <w:style w:type="paragraph" w:styleId="Zpat">
    <w:name w:val="footer"/>
    <w:basedOn w:val="Normln"/>
    <w:link w:val="ZpatChar"/>
    <w:rsid w:val="00A5128C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locked/>
    <w:rsid w:val="00A5128C"/>
    <w:rPr>
      <w:rFonts w:ascii="Times New Roman" w:hAnsi="Times New Roman" w:cs="Times New Roman"/>
      <w:sz w:val="20"/>
      <w:szCs w:val="20"/>
      <w:lang w:val="x-none" w:eastAsia="cs-CZ"/>
    </w:rPr>
  </w:style>
  <w:style w:type="paragraph" w:customStyle="1" w:styleId="ListParagraph">
    <w:name w:val="List Paragraph"/>
    <w:basedOn w:val="Normln"/>
    <w:rsid w:val="00023FAD"/>
    <w:pPr>
      <w:ind w:left="720"/>
    </w:pPr>
  </w:style>
  <w:style w:type="character" w:styleId="Hypertextovodkaz">
    <w:name w:val="Hyperlink"/>
    <w:basedOn w:val="Standardnpsmoodstavce"/>
    <w:rsid w:val="002044EE"/>
    <w:rPr>
      <w:rFonts w:cs="Times New Roman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hyperlink" Target="https://vswww1/Poklady%20k%20vuce/Kazuistiky.aspx" TargetMode="External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ustomXml" Target="../customXml/item1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FE2565CA14E064D864C6194FB362A9A" ma:contentTypeVersion="0" ma:contentTypeDescription="Vytvoří nový dokument" ma:contentTypeScope="" ma:versionID="3b5539bb282170f057766f7fbe8034ec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e5030a4fb49af6ac1945304746faa32a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AECEBAD-F0A7-4981-9453-8A8BC5A85AEF}"/>
</file>

<file path=customXml/itemProps2.xml><?xml version="1.0" encoding="utf-8"?>
<ds:datastoreItem xmlns:ds="http://schemas.openxmlformats.org/officeDocument/2006/customXml" ds:itemID="{650F09A2-3500-474B-BF31-DB4D359D8FB7}"/>
</file>

<file path=customXml/itemProps3.xml><?xml version="1.0" encoding="utf-8"?>
<ds:datastoreItem xmlns:ds="http://schemas.openxmlformats.org/officeDocument/2006/customXml" ds:itemID="{8D272258-66FB-4874-9B6D-B9AC176DB05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428</Words>
  <Characters>2529</Characters>
  <Application>Microsoft Office Word</Application>
  <DocSecurity>0</DocSecurity>
  <Lines>21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KAZUISTIKA – Pacient s chronickou pankreatitidou</vt:lpstr>
    </vt:vector>
  </TitlesOfParts>
  <Company>HP</Company>
  <LinksUpToDate>false</LinksUpToDate>
  <CharactersWithSpaces>2952</CharactersWithSpaces>
  <SharedDoc>false</SharedDoc>
  <HLinks>
    <vt:vector size="6" baseType="variant">
      <vt:variant>
        <vt:i4>1048660</vt:i4>
      </vt:variant>
      <vt:variant>
        <vt:i4>0</vt:i4>
      </vt:variant>
      <vt:variant>
        <vt:i4>0</vt:i4>
      </vt:variant>
      <vt:variant>
        <vt:i4>5</vt:i4>
      </vt:variant>
      <vt:variant>
        <vt:lpwstr>https://vswww1/Poklady k vuce/Kazuistiky.aspx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KAZUISTIKA – Pacient s chronickou pankreatitidou</dc:title>
  <dc:creator>VSZDRAV</dc:creator>
  <cp:lastModifiedBy>Němcová Jitka</cp:lastModifiedBy>
  <cp:revision>2</cp:revision>
  <dcterms:created xsi:type="dcterms:W3CDTF">2015-04-14T09:19:00Z</dcterms:created>
  <dcterms:modified xsi:type="dcterms:W3CDTF">2015-04-14T09:19:00Z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0x0101003FE2565CA14E064D864C6194FB362A9A</vt:lpwstr>
  </property>
</Properties>
</file>