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47E" w:rsidRPr="00F371A6" w:rsidRDefault="00E2447E" w:rsidP="00F371A6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 epilepsií</w:t>
      </w:r>
    </w:p>
    <w:p w:rsidR="00E2447E" w:rsidRDefault="00E2447E" w:rsidP="00CD280A"/>
    <w:p w:rsidR="00E2447E" w:rsidRPr="0033267E" w:rsidRDefault="00E2447E" w:rsidP="004B5477">
      <w:pPr>
        <w:rPr>
          <w:rFonts w:ascii="Arial" w:hAnsi="Arial" w:cs="Arial"/>
          <w:b/>
          <w:color w:val="0000FF"/>
          <w:sz w:val="24"/>
          <w:szCs w:val="24"/>
        </w:rPr>
      </w:pPr>
      <w:r w:rsidRPr="0033267E">
        <w:rPr>
          <w:rFonts w:ascii="Arial" w:hAnsi="Arial" w:cs="Arial"/>
          <w:b/>
          <w:color w:val="0000FF"/>
          <w:sz w:val="24"/>
          <w:szCs w:val="24"/>
        </w:rPr>
        <w:t>Katamnéza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 pěti lety byla do dětské psychiatrické léčebny ve Velké Bíteši přijata 5letá pacientka X. Y. v doprovodu rodičů s diagnózou </w:t>
      </w:r>
      <w:r w:rsidRPr="00CD280A">
        <w:rPr>
          <w:rFonts w:ascii="Arial" w:hAnsi="Arial" w:cs="Arial"/>
          <w:b/>
          <w:sz w:val="24"/>
          <w:szCs w:val="24"/>
        </w:rPr>
        <w:t>epileptická encefalopatie (se záchvaty grand mal</w:t>
      </w:r>
      <w:r>
        <w:rPr>
          <w:rFonts w:ascii="Arial" w:hAnsi="Arial" w:cs="Arial"/>
          <w:b/>
          <w:sz w:val="24"/>
          <w:szCs w:val="24"/>
        </w:rPr>
        <w:t xml:space="preserve"> - s velkým epileptickým záchvatem)</w:t>
      </w:r>
      <w:r w:rsidRPr="00CD280A">
        <w:rPr>
          <w:rFonts w:ascii="Arial" w:hAnsi="Arial" w:cs="Arial"/>
          <w:b/>
          <w:sz w:val="24"/>
          <w:szCs w:val="24"/>
        </w:rPr>
        <w:t xml:space="preserve"> a s e</w:t>
      </w:r>
      <w:r>
        <w:rPr>
          <w:rFonts w:ascii="Arial" w:hAnsi="Arial" w:cs="Arial"/>
          <w:b/>
          <w:sz w:val="24"/>
          <w:szCs w:val="24"/>
        </w:rPr>
        <w:t>pileptickými povahovými změnami</w:t>
      </w:r>
      <w:r w:rsidRPr="00CD28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U pacientky je dále diagnostikován defektní duševní vývoj, mentální úroveň v pásmu imbecility a psychomotorický neklid s afektivními záchvaty vzteku. Objektivně u pacientky byly patrny známky nesoustředěnosti. Pocit strachu, vyděšenosti při styku s lékařem</w:t>
      </w:r>
      <w:r w:rsidR="00430419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Záchvat často začíná vzlykáním a pláčem.</w:t>
      </w:r>
    </w:p>
    <w:p w:rsidR="00E2447E" w:rsidRDefault="00E2447E" w:rsidP="003974D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Byly změřeny FF: TT tělesná teplota 36,7 </w:t>
      </w:r>
      <w:r w:rsidRPr="004B5477">
        <w:rPr>
          <w:rFonts w:ascii="Arial" w:hAnsi="Arial" w:cs="Arial"/>
          <w:sz w:val="24"/>
          <w:szCs w:val="24"/>
        </w:rPr>
        <w:t>°C</w:t>
      </w:r>
      <w:r>
        <w:rPr>
          <w:rFonts w:ascii="Arial" w:hAnsi="Arial" w:cs="Arial"/>
          <w:sz w:val="24"/>
          <w:szCs w:val="24"/>
        </w:rPr>
        <w:t>, TK 100/60 mmHg, P 72/min., D 20/min. Tělesná hmotnost u pacientky byla 23 kg a výška 125 cm.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Dále byly provedeny odběry biologického materiálu: krve a moče. Neurologické vyšetření a EEG (elektroencefalogram), CT a MR.</w:t>
      </w:r>
      <w:r w:rsidR="00430419">
        <w:rPr>
          <w:rFonts w:ascii="Arial" w:hAnsi="Arial" w:cs="Arial"/>
          <w:sz w:val="24"/>
          <w:szCs w:val="24"/>
        </w:rPr>
        <w:t xml:space="preserve"> Lékař naordinoval pokračovat v </w:t>
      </w:r>
      <w:r>
        <w:rPr>
          <w:rFonts w:ascii="Arial" w:hAnsi="Arial" w:cs="Arial"/>
          <w:sz w:val="24"/>
          <w:szCs w:val="24"/>
        </w:rPr>
        <w:t>léčbě antiepileptiky a neuroleptiky a doporučena byla aromaterapie, muzikoterapie, relax-terapie, RHB terapie a socioterapie.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 přijetí pacientka běhala bezdůvodně po oddělení a odmítala se zapojovat do jakékoli činnosti. Její slovní zásoba se skládala pouze z několika slov. Začala být více agresivní a projevovala se vzdorovitost. V průběhu hospitalizace hygienické návyky ze začátku dodržovala, ale postupně byla v dodržování odmítavá. Ráda chodila na vycházky a sledovala pohádky na PC. </w:t>
      </w:r>
      <w:r w:rsidR="00430419">
        <w:rPr>
          <w:rFonts w:ascii="Arial" w:hAnsi="Arial" w:cs="Arial"/>
          <w:sz w:val="24"/>
          <w:szCs w:val="24"/>
        </w:rPr>
        <w:t>V prvních třech letech pobytu v </w:t>
      </w:r>
      <w:r>
        <w:rPr>
          <w:rFonts w:ascii="Arial" w:hAnsi="Arial" w:cs="Arial"/>
          <w:sz w:val="24"/>
          <w:szCs w:val="24"/>
        </w:rPr>
        <w:t>dětské léčebně výrazně stoupla u pacientky agre</w:t>
      </w:r>
      <w:r w:rsidR="00430419">
        <w:rPr>
          <w:rFonts w:ascii="Arial" w:hAnsi="Arial" w:cs="Arial"/>
          <w:sz w:val="24"/>
          <w:szCs w:val="24"/>
        </w:rPr>
        <w:t>sivita, podrážděnost, nezájem o </w:t>
      </w:r>
      <w:r>
        <w:rPr>
          <w:rFonts w:ascii="Arial" w:hAnsi="Arial" w:cs="Arial"/>
          <w:sz w:val="24"/>
          <w:szCs w:val="24"/>
        </w:rPr>
        <w:t>aktivity, negativismus, slovní zásoba a psychomotorický vývoj se dále nevyvíjel.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  <w:r w:rsidRPr="0033267E">
        <w:rPr>
          <w:rFonts w:ascii="Arial" w:hAnsi="Arial" w:cs="Arial"/>
          <w:b/>
          <w:sz w:val="24"/>
          <w:szCs w:val="24"/>
        </w:rPr>
        <w:t xml:space="preserve">V dětské léčebně pacientka </w:t>
      </w:r>
      <w:r>
        <w:rPr>
          <w:rFonts w:ascii="Arial" w:hAnsi="Arial" w:cs="Arial"/>
          <w:b/>
          <w:sz w:val="24"/>
          <w:szCs w:val="24"/>
        </w:rPr>
        <w:t>pobývá</w:t>
      </w:r>
      <w:r w:rsidRPr="0033267E">
        <w:rPr>
          <w:rFonts w:ascii="Arial" w:hAnsi="Arial" w:cs="Arial"/>
          <w:b/>
          <w:sz w:val="24"/>
          <w:szCs w:val="24"/>
        </w:rPr>
        <w:t xml:space="preserve"> již pět let.</w:t>
      </w:r>
      <w:r>
        <w:rPr>
          <w:rFonts w:ascii="Arial" w:hAnsi="Arial" w:cs="Arial"/>
          <w:sz w:val="24"/>
          <w:szCs w:val="24"/>
        </w:rPr>
        <w:t xml:space="preserve"> Občas si rodiče dceru brávali do domácí péče, ale tyto návštěvy netrvaly dlouho, protože pacientka byla nezvladatelná. Během této doby s narůstajícím věkem u pacientky se stále stupňovala agresivita. Nesnášela kolem sebe nikoho ani ostatní děti, napadala personál, projevovala se destruktivně - tloukla do předmětů, pohazovala hračky, kopala do věcí, převracela židle a při stolování se chovala nevhodně a nečistě. Odmítala chodit na toaletu, schválně se pomočovala a pokálela, bránila se hygienickým návykům. Fyzicky přestala být zvladatelná a její epileptické záchvaty probíhaly v sériích s tonicko-klonickými křečemi a bezvědomím. 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</w:p>
    <w:p w:rsidR="00E2447E" w:rsidRPr="0033267E" w:rsidRDefault="00E2447E" w:rsidP="004B5477">
      <w:pPr>
        <w:jc w:val="both"/>
        <w:rPr>
          <w:rFonts w:ascii="Arial" w:hAnsi="Arial" w:cs="Arial"/>
          <w:b/>
          <w:sz w:val="24"/>
          <w:szCs w:val="24"/>
        </w:rPr>
      </w:pPr>
      <w:r w:rsidRPr="0033267E">
        <w:rPr>
          <w:rFonts w:ascii="Arial" w:hAnsi="Arial" w:cs="Arial"/>
          <w:b/>
          <w:sz w:val="24"/>
          <w:szCs w:val="24"/>
        </w:rPr>
        <w:t>V posledních letech</w:t>
      </w:r>
      <w:r>
        <w:rPr>
          <w:rFonts w:ascii="Arial" w:hAnsi="Arial" w:cs="Arial"/>
          <w:sz w:val="24"/>
          <w:szCs w:val="24"/>
        </w:rPr>
        <w:t xml:space="preserve"> byla ordinována modernější a účinnější antiepileptická léčba, a tím se podařilo průběh záchvatů i jejich frekvenci podstatně zmírnit. Po aplikovaných lécích se u pacientky projevila spavost, je méně pohyblivá, klidnější a nejeví zájem o dění kolem sebe. Odmítá jakoukoli aktivitu a stala se "samotářkou". </w:t>
      </w:r>
      <w:r w:rsidRPr="0033267E">
        <w:rPr>
          <w:rFonts w:ascii="Arial" w:hAnsi="Arial" w:cs="Arial"/>
          <w:b/>
          <w:sz w:val="24"/>
          <w:szCs w:val="24"/>
        </w:rPr>
        <w:t xml:space="preserve">V dětské psychiatrické léčebně zůstává nadále. </w:t>
      </w:r>
    </w:p>
    <w:p w:rsidR="00E2447E" w:rsidRDefault="00E2447E" w:rsidP="004B5477">
      <w:pPr>
        <w:jc w:val="both"/>
        <w:rPr>
          <w:rFonts w:ascii="Arial" w:hAnsi="Arial" w:cs="Arial"/>
          <w:b/>
          <w:sz w:val="24"/>
          <w:szCs w:val="24"/>
        </w:rPr>
      </w:pPr>
    </w:p>
    <w:p w:rsidR="00E2447E" w:rsidRDefault="00E2447E" w:rsidP="004B5477">
      <w:pPr>
        <w:jc w:val="both"/>
        <w:rPr>
          <w:rFonts w:ascii="Arial" w:hAnsi="Arial" w:cs="Arial"/>
          <w:b/>
          <w:sz w:val="24"/>
          <w:szCs w:val="24"/>
        </w:rPr>
      </w:pPr>
    </w:p>
    <w:p w:rsidR="00E2447E" w:rsidRPr="00F371A6" w:rsidRDefault="00E2447E" w:rsidP="004B5477">
      <w:pPr>
        <w:jc w:val="both"/>
        <w:rPr>
          <w:rFonts w:ascii="Arial" w:hAnsi="Arial" w:cs="Arial"/>
          <w:b/>
          <w:sz w:val="24"/>
          <w:szCs w:val="24"/>
        </w:rPr>
      </w:pPr>
      <w:r w:rsidRPr="00553A4D">
        <w:rPr>
          <w:rFonts w:ascii="Arial" w:hAnsi="Arial" w:cs="Arial"/>
          <w:b/>
          <w:sz w:val="24"/>
          <w:szCs w:val="24"/>
        </w:rPr>
        <w:t xml:space="preserve">Z </w:t>
      </w:r>
      <w:r w:rsidRPr="00F371A6">
        <w:rPr>
          <w:rFonts w:ascii="Arial" w:hAnsi="Arial" w:cs="Arial"/>
          <w:b/>
          <w:sz w:val="24"/>
          <w:szCs w:val="24"/>
        </w:rPr>
        <w:t>farmakoterapie byly průběžně kombinovány tyto léky:</w:t>
      </w:r>
    </w:p>
    <w:p w:rsidR="00E2447E" w:rsidRPr="00F371A6" w:rsidRDefault="00E2447E" w:rsidP="004B5477">
      <w:pPr>
        <w:jc w:val="both"/>
        <w:rPr>
          <w:rFonts w:ascii="Arial" w:hAnsi="Arial" w:cs="Arial"/>
          <w:b/>
          <w:sz w:val="24"/>
          <w:szCs w:val="24"/>
        </w:rPr>
      </w:pPr>
    </w:p>
    <w:p w:rsidR="00E2447E" w:rsidRDefault="00430419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Sodanton  10 mg</w:t>
      </w:r>
      <w:r w:rsidR="00E2447E">
        <w:rPr>
          <w:rFonts w:ascii="Arial" w:hAnsi="Arial" w:cs="Arial"/>
          <w:sz w:val="24"/>
          <w:szCs w:val="24"/>
        </w:rPr>
        <w:t xml:space="preserve"> tbl.   1-0-1   -   (antiepileptikum, antikonvulzivum)</w:t>
      </w:r>
    </w:p>
    <w:p w:rsidR="00E2447E" w:rsidRDefault="00430419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Rivotril         2 mg </w:t>
      </w:r>
      <w:r w:rsidR="00E2447E">
        <w:rPr>
          <w:rFonts w:ascii="Arial" w:hAnsi="Arial" w:cs="Arial"/>
          <w:sz w:val="24"/>
          <w:szCs w:val="24"/>
        </w:rPr>
        <w:t>tbl.  1-1-2   -   (antiepileptikum)</w:t>
      </w:r>
    </w:p>
    <w:p w:rsidR="00E2447E" w:rsidRDefault="00430419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Diazepam  10 mg tbl.  </w:t>
      </w:r>
      <w:r w:rsidR="00E2447E">
        <w:rPr>
          <w:rFonts w:ascii="Arial" w:hAnsi="Arial" w:cs="Arial"/>
          <w:sz w:val="24"/>
          <w:szCs w:val="24"/>
        </w:rPr>
        <w:t>1-1-2   -   (sedativum)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</w:p>
    <w:p w:rsidR="00E2447E" w:rsidRPr="00F371A6" w:rsidRDefault="00E2447E" w:rsidP="004B5477">
      <w:pPr>
        <w:jc w:val="both"/>
        <w:rPr>
          <w:rFonts w:ascii="Arial" w:hAnsi="Arial" w:cs="Arial"/>
          <w:b/>
          <w:sz w:val="24"/>
          <w:szCs w:val="24"/>
        </w:rPr>
      </w:pPr>
      <w:r w:rsidRPr="00F371A6">
        <w:rPr>
          <w:rFonts w:ascii="Arial" w:hAnsi="Arial" w:cs="Arial"/>
          <w:b/>
          <w:sz w:val="24"/>
          <w:szCs w:val="24"/>
        </w:rPr>
        <w:lastRenderedPageBreak/>
        <w:t>později byly aplikovány tyto léky: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Depakine-Chrono 500 mg tbl.     1-1-2    (antiepileptikum)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Haloperidol 25 mg tbl.                 1-1-1    (neuroleptikum)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Chlorprothixen 50 mg drg.          1-0-1     (neuroleptikum)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Tisercin 10 mg drg.                     1-0-1     (neuroleptikum)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Buronil 25 mg drg.                       1-0-2     (neuroleptikum)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Moditen depot 25 mg inj.             1x/měsíčně i. m. (a</w:t>
      </w:r>
      <w:r w:rsidRPr="006D7B99">
        <w:rPr>
          <w:rFonts w:ascii="Arial" w:hAnsi="Arial" w:cs="Arial"/>
          <w:sz w:val="24"/>
          <w:szCs w:val="24"/>
        </w:rPr>
        <w:t>ntipsychotikum, neuroleptikum</w:t>
      </w:r>
      <w:r>
        <w:rPr>
          <w:rFonts w:ascii="Arial" w:hAnsi="Arial" w:cs="Arial"/>
          <w:sz w:val="24"/>
          <w:szCs w:val="24"/>
        </w:rPr>
        <w:t>)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</w:p>
    <w:p w:rsidR="00E2447E" w:rsidRPr="0033267E" w:rsidRDefault="00E2447E" w:rsidP="004B5477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3267E">
        <w:rPr>
          <w:rFonts w:ascii="Arial" w:hAnsi="Arial" w:cs="Arial"/>
          <w:b/>
          <w:color w:val="0000FF"/>
          <w:sz w:val="24"/>
          <w:szCs w:val="24"/>
        </w:rPr>
        <w:t>Péče o pacientku během epileptického záchvatu:</w:t>
      </w:r>
    </w:p>
    <w:p w:rsidR="00E2447E" w:rsidRPr="0033267E" w:rsidRDefault="00E2447E" w:rsidP="0033267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267E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>ka</w:t>
      </w:r>
      <w:r w:rsidRPr="0033267E">
        <w:rPr>
          <w:rFonts w:ascii="Arial" w:hAnsi="Arial" w:cs="Arial"/>
          <w:sz w:val="24"/>
          <w:szCs w:val="24"/>
        </w:rPr>
        <w:t xml:space="preserve"> by se během záchvatu neměl</w:t>
      </w:r>
      <w:r>
        <w:rPr>
          <w:rFonts w:ascii="Arial" w:hAnsi="Arial" w:cs="Arial"/>
          <w:sz w:val="24"/>
          <w:szCs w:val="24"/>
        </w:rPr>
        <w:t>a</w:t>
      </w:r>
      <w:r w:rsidRPr="0033267E">
        <w:rPr>
          <w:rFonts w:ascii="Arial" w:hAnsi="Arial" w:cs="Arial"/>
          <w:sz w:val="24"/>
          <w:szCs w:val="24"/>
        </w:rPr>
        <w:t xml:space="preserve"> </w:t>
      </w:r>
      <w:r w:rsidRPr="0033267E">
        <w:rPr>
          <w:rFonts w:ascii="Arial" w:hAnsi="Arial" w:cs="Arial"/>
          <w:b/>
          <w:sz w:val="24"/>
          <w:szCs w:val="24"/>
        </w:rPr>
        <w:t>poranit</w:t>
      </w:r>
      <w:r w:rsidRPr="0033267E">
        <w:rPr>
          <w:rFonts w:ascii="Arial" w:hAnsi="Arial" w:cs="Arial"/>
          <w:sz w:val="24"/>
          <w:szCs w:val="24"/>
        </w:rPr>
        <w:t xml:space="preserve">, </w:t>
      </w:r>
      <w:r w:rsidRPr="0033267E">
        <w:rPr>
          <w:rFonts w:ascii="Arial" w:hAnsi="Arial" w:cs="Arial"/>
          <w:b/>
          <w:sz w:val="24"/>
          <w:szCs w:val="24"/>
        </w:rPr>
        <w:t xml:space="preserve">nesmí </w:t>
      </w:r>
      <w:r>
        <w:rPr>
          <w:rFonts w:ascii="Arial" w:hAnsi="Arial" w:cs="Arial"/>
          <w:b/>
          <w:sz w:val="24"/>
          <w:szCs w:val="24"/>
        </w:rPr>
        <w:t>jí</w:t>
      </w:r>
      <w:r w:rsidRPr="0033267E">
        <w:rPr>
          <w:rFonts w:ascii="Arial" w:hAnsi="Arial" w:cs="Arial"/>
          <w:b/>
          <w:sz w:val="24"/>
          <w:szCs w:val="24"/>
        </w:rPr>
        <w:t xml:space="preserve"> zapadnout jazyk</w:t>
      </w:r>
      <w:r w:rsidRPr="0033267E">
        <w:rPr>
          <w:rFonts w:ascii="Arial" w:hAnsi="Arial" w:cs="Arial"/>
          <w:sz w:val="24"/>
          <w:szCs w:val="24"/>
        </w:rPr>
        <w:t xml:space="preserve">, </w:t>
      </w:r>
      <w:r w:rsidRPr="0033267E">
        <w:rPr>
          <w:rFonts w:ascii="Arial" w:hAnsi="Arial" w:cs="Arial"/>
          <w:b/>
          <w:sz w:val="24"/>
          <w:szCs w:val="24"/>
        </w:rPr>
        <w:t>musí být průchodné dýchací cesty</w:t>
      </w:r>
    </w:p>
    <w:p w:rsidR="00E2447E" w:rsidRPr="0033267E" w:rsidRDefault="00E2447E" w:rsidP="0033267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3267E">
        <w:rPr>
          <w:rFonts w:ascii="Arial" w:hAnsi="Arial" w:cs="Arial"/>
          <w:sz w:val="24"/>
          <w:szCs w:val="24"/>
        </w:rPr>
        <w:t xml:space="preserve">dle ordinací lékaře </w:t>
      </w:r>
      <w:r w:rsidRPr="0033267E">
        <w:rPr>
          <w:rFonts w:ascii="Arial" w:hAnsi="Arial" w:cs="Arial"/>
          <w:b/>
          <w:sz w:val="24"/>
          <w:szCs w:val="24"/>
        </w:rPr>
        <w:t>aplikujeme sedativum</w:t>
      </w:r>
      <w:r>
        <w:rPr>
          <w:rFonts w:ascii="Arial" w:hAnsi="Arial" w:cs="Arial"/>
          <w:sz w:val="24"/>
          <w:szCs w:val="24"/>
        </w:rPr>
        <w:t>: Apaurin 1amp</w:t>
      </w:r>
      <w:r w:rsidRPr="0033267E">
        <w:rPr>
          <w:rFonts w:ascii="Arial" w:hAnsi="Arial" w:cs="Arial"/>
          <w:sz w:val="24"/>
          <w:szCs w:val="24"/>
        </w:rPr>
        <w:t>. i. m.</w:t>
      </w:r>
    </w:p>
    <w:p w:rsidR="00E2447E" w:rsidRPr="0033267E" w:rsidRDefault="00E2447E" w:rsidP="0033267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3267E">
        <w:rPr>
          <w:rFonts w:ascii="Arial" w:hAnsi="Arial" w:cs="Arial"/>
          <w:sz w:val="24"/>
          <w:szCs w:val="24"/>
        </w:rPr>
        <w:t xml:space="preserve">po skončení záchvatu je nejvhodnější </w:t>
      </w:r>
      <w:r>
        <w:rPr>
          <w:rFonts w:ascii="Arial" w:hAnsi="Arial" w:cs="Arial"/>
          <w:b/>
          <w:sz w:val="24"/>
          <w:szCs w:val="24"/>
        </w:rPr>
        <w:t>poloha pacientky</w:t>
      </w:r>
      <w:r w:rsidRPr="0033267E">
        <w:rPr>
          <w:rFonts w:ascii="Arial" w:hAnsi="Arial" w:cs="Arial"/>
          <w:b/>
          <w:sz w:val="24"/>
          <w:szCs w:val="24"/>
        </w:rPr>
        <w:t xml:space="preserve"> na boku</w:t>
      </w:r>
    </w:p>
    <w:p w:rsidR="00E2447E" w:rsidRDefault="00E2447E" w:rsidP="0033267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267E">
        <w:rPr>
          <w:rFonts w:ascii="Arial" w:hAnsi="Arial" w:cs="Arial"/>
          <w:b/>
          <w:sz w:val="24"/>
          <w:szCs w:val="24"/>
        </w:rPr>
        <w:t>sledujeme stav vědomí</w:t>
      </w:r>
      <w:r w:rsidRPr="0033267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kontrolujeme:</w:t>
      </w:r>
    </w:p>
    <w:p w:rsidR="00E2447E" w:rsidRPr="00196788" w:rsidRDefault="00E2447E" w:rsidP="00196788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sz w:val="24"/>
          <w:szCs w:val="24"/>
        </w:rPr>
        <w:t xml:space="preserve">FF: </w:t>
      </w:r>
      <w:r>
        <w:rPr>
          <w:rFonts w:ascii="Arial" w:hAnsi="Arial" w:cs="Arial"/>
          <w:sz w:val="24"/>
          <w:szCs w:val="24"/>
        </w:rPr>
        <w:t>TK, P, D</w:t>
      </w:r>
      <w:r w:rsidRPr="00196788">
        <w:rPr>
          <w:rFonts w:ascii="Arial" w:hAnsi="Arial" w:cs="Arial"/>
          <w:sz w:val="24"/>
          <w:szCs w:val="24"/>
        </w:rPr>
        <w:t xml:space="preserve"> </w:t>
      </w:r>
    </w:p>
    <w:p w:rsidR="00E2447E" w:rsidRPr="00196788" w:rsidRDefault="00E2447E" w:rsidP="00196788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sz w:val="24"/>
          <w:szCs w:val="24"/>
        </w:rPr>
        <w:t xml:space="preserve">přítomnost křečí a jejich charakter </w:t>
      </w:r>
    </w:p>
    <w:p w:rsidR="00E2447E" w:rsidRPr="00196788" w:rsidRDefault="00E2447E" w:rsidP="00196788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sz w:val="24"/>
          <w:szCs w:val="24"/>
        </w:rPr>
        <w:t xml:space="preserve">výraz a barvu ve tváři, stav zornic </w:t>
      </w:r>
    </w:p>
    <w:p w:rsidR="00E2447E" w:rsidRPr="00196788" w:rsidRDefault="00E2447E" w:rsidP="00196788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sz w:val="24"/>
          <w:szCs w:val="24"/>
        </w:rPr>
        <w:t>délku epileptického záchvatu</w:t>
      </w:r>
    </w:p>
    <w:p w:rsidR="00E2447E" w:rsidRPr="00196788" w:rsidRDefault="00E2447E" w:rsidP="00196788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sz w:val="24"/>
          <w:szCs w:val="24"/>
        </w:rPr>
        <w:t>dezorientovanost</w:t>
      </w:r>
    </w:p>
    <w:p w:rsidR="00E2447E" w:rsidRPr="00196788" w:rsidRDefault="00E2447E" w:rsidP="00196788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sz w:val="24"/>
          <w:szCs w:val="24"/>
        </w:rPr>
        <w:t>příznak</w:t>
      </w:r>
      <w:r>
        <w:rPr>
          <w:rFonts w:ascii="Arial" w:hAnsi="Arial" w:cs="Arial"/>
          <w:sz w:val="24"/>
          <w:szCs w:val="24"/>
        </w:rPr>
        <w:t>y povolení sfinkterů (pomočení)</w:t>
      </w:r>
    </w:p>
    <w:p w:rsidR="00E2447E" w:rsidRPr="00196788" w:rsidRDefault="00E2447E" w:rsidP="00196788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sz w:val="24"/>
          <w:szCs w:val="24"/>
        </w:rPr>
        <w:t>opakování a frekvence opakovaných záchvatů</w:t>
      </w:r>
    </w:p>
    <w:p w:rsidR="00E2447E" w:rsidRPr="0033267E" w:rsidRDefault="00E2447E" w:rsidP="0033267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267E">
        <w:rPr>
          <w:rFonts w:ascii="Arial" w:hAnsi="Arial" w:cs="Arial"/>
          <w:b/>
          <w:sz w:val="24"/>
          <w:szCs w:val="24"/>
        </w:rPr>
        <w:t>pokud je záchvat delší než 3 minuty a pacient</w:t>
      </w:r>
      <w:r>
        <w:rPr>
          <w:rFonts w:ascii="Arial" w:hAnsi="Arial" w:cs="Arial"/>
          <w:b/>
          <w:sz w:val="24"/>
          <w:szCs w:val="24"/>
        </w:rPr>
        <w:t>ka</w:t>
      </w:r>
      <w:r w:rsidRPr="0033267E">
        <w:rPr>
          <w:rFonts w:ascii="Arial" w:hAnsi="Arial" w:cs="Arial"/>
          <w:b/>
          <w:sz w:val="24"/>
          <w:szCs w:val="24"/>
        </w:rPr>
        <w:t xml:space="preserve"> se neprobírá, voláme RZP, protože hrozí druhý epi</w:t>
      </w:r>
      <w:r>
        <w:rPr>
          <w:rFonts w:ascii="Arial" w:hAnsi="Arial" w:cs="Arial"/>
          <w:b/>
          <w:sz w:val="24"/>
          <w:szCs w:val="24"/>
        </w:rPr>
        <w:t>leptický záchvat, který pacientku</w:t>
      </w:r>
      <w:r w:rsidRPr="0033267E">
        <w:rPr>
          <w:rFonts w:ascii="Arial" w:hAnsi="Arial" w:cs="Arial"/>
          <w:b/>
          <w:sz w:val="24"/>
          <w:szCs w:val="24"/>
        </w:rPr>
        <w:t xml:space="preserve"> ohrožuje na životě </w:t>
      </w:r>
    </w:p>
    <w:p w:rsidR="00E2447E" w:rsidRPr="0033267E" w:rsidRDefault="00E2447E" w:rsidP="0033267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3267E">
        <w:rPr>
          <w:rFonts w:ascii="Arial" w:hAnsi="Arial" w:cs="Arial"/>
          <w:b/>
          <w:sz w:val="24"/>
          <w:szCs w:val="24"/>
        </w:rPr>
        <w:t>zabezpečíme vhodné prostředí s ochranou před poraněním</w:t>
      </w:r>
      <w:r w:rsidRPr="0033267E">
        <w:rPr>
          <w:rFonts w:ascii="Arial" w:hAnsi="Arial" w:cs="Arial"/>
          <w:sz w:val="24"/>
          <w:szCs w:val="24"/>
        </w:rPr>
        <w:t xml:space="preserve"> při opakujících se dalších záchvatech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</w:p>
    <w:p w:rsidR="00E2447E" w:rsidRPr="00196788" w:rsidRDefault="00E2447E" w:rsidP="004B5477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96788">
        <w:rPr>
          <w:rFonts w:ascii="Arial" w:hAnsi="Arial" w:cs="Arial"/>
          <w:b/>
          <w:color w:val="0000FF"/>
          <w:sz w:val="24"/>
          <w:szCs w:val="24"/>
        </w:rPr>
        <w:t>Životní styl epileptika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>nutná je edukace</w:t>
      </w:r>
      <w:r w:rsidRPr="00196788">
        <w:rPr>
          <w:rFonts w:ascii="Arial" w:hAnsi="Arial" w:cs="Arial"/>
          <w:sz w:val="24"/>
          <w:szCs w:val="24"/>
        </w:rPr>
        <w:t xml:space="preserve"> epileptika a rodinných příslušníků o způsobu antiepileptické léčby a vedlejších účincích antiepileptických léků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>dodržování hygienických návyků</w:t>
      </w:r>
      <w:r w:rsidRPr="00196788">
        <w:rPr>
          <w:rFonts w:ascii="Arial" w:hAnsi="Arial" w:cs="Arial"/>
          <w:sz w:val="24"/>
          <w:szCs w:val="24"/>
        </w:rPr>
        <w:t xml:space="preserve"> (přiměřená teplota vody)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>stravování</w:t>
      </w:r>
      <w:r w:rsidRPr="00196788">
        <w:rPr>
          <w:rFonts w:ascii="Arial" w:hAnsi="Arial" w:cs="Arial"/>
          <w:sz w:val="24"/>
          <w:szCs w:val="24"/>
        </w:rPr>
        <w:t xml:space="preserve"> (bez koření, méně solit, doporučuje se vysoký obsah čerstvé zeleniny, ovoce, dostatek tekutin, je dobré úplně vynechat cukr - čokoládu, vhodná je pravidelná strava)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>zákaz konzumovat alkohol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>zákaz kouření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>j</w:t>
      </w:r>
      <w:r>
        <w:rPr>
          <w:rFonts w:ascii="Arial" w:hAnsi="Arial" w:cs="Arial"/>
          <w:b/>
          <w:sz w:val="24"/>
          <w:szCs w:val="24"/>
        </w:rPr>
        <w:t>e povolena konzumace slabé kávy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 xml:space="preserve">odpočinek </w:t>
      </w:r>
      <w:r w:rsidRPr="00196788">
        <w:rPr>
          <w:rFonts w:ascii="Arial" w:hAnsi="Arial" w:cs="Arial"/>
          <w:sz w:val="24"/>
          <w:szCs w:val="24"/>
        </w:rPr>
        <w:t>(odpočívat 7-8 hodin denně, pravidelný spánek)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>není doporučeno sledovat televizi, pracovat na počítači</w:t>
      </w:r>
      <w:r>
        <w:rPr>
          <w:rFonts w:ascii="Arial" w:hAnsi="Arial" w:cs="Arial"/>
          <w:sz w:val="24"/>
          <w:szCs w:val="24"/>
        </w:rPr>
        <w:t xml:space="preserve"> (</w:t>
      </w:r>
      <w:r w:rsidRPr="00196788">
        <w:rPr>
          <w:rFonts w:ascii="Arial" w:hAnsi="Arial" w:cs="Arial"/>
          <w:sz w:val="24"/>
          <w:szCs w:val="24"/>
        </w:rPr>
        <w:t>záchvat může způsobit přítomnost blikajících světel, hluk, psychická zátěž)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 xml:space="preserve">vhodná aktivita pod dozorem </w:t>
      </w:r>
      <w:r>
        <w:rPr>
          <w:rFonts w:ascii="Arial" w:hAnsi="Arial" w:cs="Arial"/>
          <w:sz w:val="24"/>
          <w:szCs w:val="24"/>
        </w:rPr>
        <w:t>(</w:t>
      </w:r>
      <w:r w:rsidRPr="00196788">
        <w:rPr>
          <w:rFonts w:ascii="Arial" w:hAnsi="Arial" w:cs="Arial"/>
          <w:sz w:val="24"/>
          <w:szCs w:val="24"/>
        </w:rPr>
        <w:t>plavání, turistika)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 xml:space="preserve">cestování </w:t>
      </w:r>
      <w:r w:rsidRPr="00196788">
        <w:rPr>
          <w:rFonts w:ascii="Arial" w:hAnsi="Arial" w:cs="Arial"/>
          <w:sz w:val="24"/>
          <w:szCs w:val="24"/>
        </w:rPr>
        <w:t>(může cestovat všemi dopravními prostředky, při letu letadlem se nedoporučuje noční let, protože je narušen biorytmus pacienta)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 xml:space="preserve">řízení motorového vozidla </w:t>
      </w:r>
      <w:r>
        <w:rPr>
          <w:rFonts w:ascii="Arial" w:hAnsi="Arial" w:cs="Arial"/>
          <w:sz w:val="24"/>
          <w:szCs w:val="24"/>
        </w:rPr>
        <w:t>(</w:t>
      </w:r>
      <w:r w:rsidRPr="00196788">
        <w:rPr>
          <w:rFonts w:ascii="Arial" w:hAnsi="Arial" w:cs="Arial"/>
          <w:sz w:val="24"/>
          <w:szCs w:val="24"/>
        </w:rPr>
        <w:t>jen s povolením lékaře)</w:t>
      </w:r>
    </w:p>
    <w:p w:rsidR="00E2447E" w:rsidRPr="00196788" w:rsidRDefault="00E2447E" w:rsidP="0019678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96788">
        <w:rPr>
          <w:rFonts w:ascii="Arial" w:hAnsi="Arial" w:cs="Arial"/>
          <w:b/>
          <w:sz w:val="24"/>
          <w:szCs w:val="24"/>
        </w:rPr>
        <w:t>di</w:t>
      </w:r>
      <w:r>
        <w:rPr>
          <w:rFonts w:ascii="Arial" w:hAnsi="Arial" w:cs="Arial"/>
          <w:b/>
          <w:sz w:val="24"/>
          <w:szCs w:val="24"/>
        </w:rPr>
        <w:t>spenzarizace a kontroly lékařem</w:t>
      </w:r>
      <w:r w:rsidRPr="00196788">
        <w:rPr>
          <w:rFonts w:ascii="Arial" w:hAnsi="Arial" w:cs="Arial"/>
          <w:b/>
          <w:sz w:val="24"/>
          <w:szCs w:val="24"/>
        </w:rPr>
        <w:t xml:space="preserve"> </w:t>
      </w:r>
      <w:r w:rsidRPr="00196788">
        <w:rPr>
          <w:rFonts w:ascii="Arial" w:hAnsi="Arial" w:cs="Arial"/>
          <w:sz w:val="24"/>
          <w:szCs w:val="24"/>
        </w:rPr>
        <w:t xml:space="preserve">(diagnostické vyšetření a krevní odběry na hladinu </w:t>
      </w:r>
      <w:r>
        <w:rPr>
          <w:rFonts w:ascii="Arial" w:hAnsi="Arial" w:cs="Arial"/>
          <w:sz w:val="24"/>
          <w:szCs w:val="24"/>
        </w:rPr>
        <w:t>antiepileptik</w:t>
      </w:r>
      <w:r w:rsidRPr="00196788">
        <w:rPr>
          <w:rFonts w:ascii="Arial" w:hAnsi="Arial" w:cs="Arial"/>
          <w:sz w:val="24"/>
          <w:szCs w:val="24"/>
        </w:rPr>
        <w:t xml:space="preserve">) </w:t>
      </w:r>
    </w:p>
    <w:p w:rsidR="00E2447E" w:rsidRDefault="00E2447E" w:rsidP="004B5477">
      <w:pPr>
        <w:jc w:val="both"/>
        <w:rPr>
          <w:rFonts w:ascii="Arial" w:hAnsi="Arial" w:cs="Arial"/>
          <w:sz w:val="24"/>
          <w:szCs w:val="24"/>
        </w:rPr>
      </w:pPr>
    </w:p>
    <w:p w:rsidR="00E2447E" w:rsidRPr="004D1B23" w:rsidRDefault="00E2447E" w:rsidP="009C6375">
      <w:pPr>
        <w:pStyle w:val="Nadpis1"/>
        <w:spacing w:line="360" w:lineRule="auto"/>
        <w:ind w:left="142"/>
        <w:jc w:val="center"/>
      </w:pPr>
      <w:r>
        <w:rPr>
          <w:rFonts w:cs="Arial"/>
          <w:color w:val="0000FF"/>
          <w:sz w:val="28"/>
          <w:szCs w:val="28"/>
        </w:rPr>
        <w:lastRenderedPageBreak/>
        <w:t>Ošetřovatelský proces u pacientky s epilepsií</w:t>
      </w:r>
    </w:p>
    <w:p w:rsidR="00E2447E" w:rsidRDefault="00E2447E" w:rsidP="00AB6DE4">
      <w:pPr>
        <w:pStyle w:val="Nadpis1"/>
        <w:spacing w:line="360" w:lineRule="auto"/>
        <w:ind w:firstLine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E2447E" w:rsidRPr="00CC30EB" w:rsidRDefault="00E2447E" w:rsidP="00AB6DE4">
      <w:pPr>
        <w:pStyle w:val="Nadpis1"/>
        <w:spacing w:line="360" w:lineRule="auto"/>
        <w:ind w:firstLine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E2447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447E" w:rsidRPr="00FF4A98" w:rsidRDefault="00E2447E" w:rsidP="00D67AB0">
      <w:pPr>
        <w:pStyle w:val="Nadpis1"/>
        <w:rPr>
          <w:rFonts w:cs="Arial"/>
          <w:b w:val="0"/>
          <w:szCs w:val="24"/>
        </w:rPr>
      </w:pPr>
    </w:p>
    <w:p w:rsidR="00E2447E" w:rsidRPr="00CC30EB" w:rsidRDefault="00E2447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E2447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447E" w:rsidRPr="00FF4A98" w:rsidRDefault="00E2447E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447E" w:rsidRDefault="00E2447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2447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E244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E244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E244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E244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</w:tbl>
    <w:p w:rsidR="00E2447E" w:rsidRDefault="00E2447E" w:rsidP="00D67AB0">
      <w:pPr>
        <w:rPr>
          <w:rFonts w:ascii="Arial" w:hAnsi="Arial" w:cs="Arial"/>
          <w:sz w:val="24"/>
          <w:szCs w:val="24"/>
        </w:rPr>
      </w:pPr>
    </w:p>
    <w:p w:rsidR="00E2447E" w:rsidRPr="00CC30EB" w:rsidRDefault="00E2447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E2447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447E" w:rsidRDefault="00E2447E" w:rsidP="00D67AB0">
      <w:pPr>
        <w:rPr>
          <w:rFonts w:ascii="Arial" w:hAnsi="Arial" w:cs="Arial"/>
          <w:sz w:val="24"/>
          <w:szCs w:val="24"/>
        </w:rPr>
      </w:pPr>
    </w:p>
    <w:p w:rsidR="00E2447E" w:rsidRPr="00CC30EB" w:rsidRDefault="00E2447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2447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E2447E" w:rsidRPr="00FF4A98" w:rsidRDefault="00E2447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2447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E2447E" w:rsidRPr="00CC30EB" w:rsidRDefault="00E2447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244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447E" w:rsidRDefault="00E2447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E2447E" w:rsidRPr="00CC30EB" w:rsidRDefault="00E2447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E2447E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0A0215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0A0215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371A6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371A6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371A6">
              <w:rPr>
                <w:rFonts w:ascii="Arial" w:hAnsi="Arial" w:cs="Arial"/>
                <w:b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371A6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244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0A0215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0A0215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0A0215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447E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4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2447E" w:rsidRPr="00FF4A98" w:rsidRDefault="00E244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447E" w:rsidRPr="00FF4A98" w:rsidRDefault="00E244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447E" w:rsidRPr="00FF4A98" w:rsidRDefault="00E2447E" w:rsidP="00D67AB0">
      <w:pPr>
        <w:rPr>
          <w:rFonts w:ascii="Arial" w:hAnsi="Arial" w:cs="Arial"/>
          <w:sz w:val="24"/>
          <w:szCs w:val="24"/>
        </w:rPr>
      </w:pPr>
    </w:p>
    <w:p w:rsidR="00E2447E" w:rsidRDefault="00E2447E" w:rsidP="00F371A6"/>
    <w:p w:rsidR="00E2447E" w:rsidRPr="00F371A6" w:rsidRDefault="00E2447E" w:rsidP="00F371A6"/>
    <w:p w:rsidR="00E2447E" w:rsidRPr="00FF4A98" w:rsidRDefault="00E2447E" w:rsidP="00196788">
      <w:pPr>
        <w:pStyle w:val="Nadpis1"/>
        <w:spacing w:line="360" w:lineRule="auto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…</w:t>
      </w:r>
    </w:p>
    <w:p w:rsidR="00E2447E" w:rsidRPr="007A76AC" w:rsidRDefault="00E2447E" w:rsidP="009C6375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E2447E" w:rsidRDefault="00E2447E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E2447E" w:rsidRPr="004A56BF" w:rsidRDefault="00E2447E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4A56BF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</w:p>
    <w:p w:rsidR="00E2447E" w:rsidRPr="00774F56" w:rsidRDefault="00E2447E" w:rsidP="00910AE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problémy pacientky v rámci holistické filosofie.</w:t>
      </w:r>
    </w:p>
    <w:p w:rsidR="00E2447E" w:rsidRPr="00774F56" w:rsidRDefault="00E2447E" w:rsidP="00910AE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74F56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E2447E" w:rsidRPr="00774F56" w:rsidRDefault="00E2447E" w:rsidP="00910AE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E2447E" w:rsidRPr="00774F56" w:rsidRDefault="00E2447E" w:rsidP="00910AE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774F56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E2447E" w:rsidRDefault="00E2447E" w:rsidP="001C030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epilepsie?</w:t>
      </w:r>
    </w:p>
    <w:p w:rsidR="00E2447E" w:rsidRPr="00023FAD" w:rsidRDefault="00E2447E" w:rsidP="001C030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projevy epileptického záchvatu?</w:t>
      </w:r>
    </w:p>
    <w:p w:rsidR="00E2447E" w:rsidRDefault="00E2447E" w:rsidP="001C030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je první pomoc při malém epileptickém záchvatu?</w:t>
      </w:r>
    </w:p>
    <w:p w:rsidR="00E2447E" w:rsidRDefault="00E2447E" w:rsidP="001C030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je první pomoc při velkém epileptickém záchvatu?</w:t>
      </w:r>
    </w:p>
    <w:p w:rsidR="00E2447E" w:rsidRDefault="00E2447E" w:rsidP="001C030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jsou režimová opatření u epilepsie?</w:t>
      </w:r>
    </w:p>
    <w:p w:rsidR="00E2447E" w:rsidRDefault="00E2447E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Vypište 3 názvy léků ze skupiny antiepileptik, které jsou v současné době registrovány v České republice.</w:t>
      </w:r>
    </w:p>
    <w:p w:rsidR="00E2447E" w:rsidRPr="009E26FF" w:rsidRDefault="00E2447E" w:rsidP="009E26F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9E26FF">
        <w:rPr>
          <w:rFonts w:ascii="Arial" w:hAnsi="Arial" w:cs="Arial"/>
          <w:b/>
          <w:color w:val="0000FF"/>
          <w:sz w:val="24"/>
          <w:szCs w:val="24"/>
        </w:rPr>
        <w:t>Co je důležité hodnotit při odběrech biologického materiálu, je to hladina na .......doplňte.</w:t>
      </w:r>
    </w:p>
    <w:sectPr w:rsidR="00E2447E" w:rsidRPr="009E26FF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BDD" w:rsidRDefault="00E32BDD" w:rsidP="00A5128C">
      <w:r>
        <w:separator/>
      </w:r>
    </w:p>
  </w:endnote>
  <w:endnote w:type="continuationSeparator" w:id="0">
    <w:p w:rsidR="00E32BDD" w:rsidRDefault="00E32BDD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BDD" w:rsidRDefault="00E32BDD" w:rsidP="00A5128C">
      <w:r>
        <w:separator/>
      </w:r>
    </w:p>
  </w:footnote>
  <w:footnote w:type="continuationSeparator" w:id="0">
    <w:p w:rsidR="00E32BDD" w:rsidRDefault="00E32BDD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47E" w:rsidRDefault="00E2447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E2447E" w:rsidRPr="00A5128C" w:rsidRDefault="00E2447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2C3449"/>
    <w:multiLevelType w:val="hybridMultilevel"/>
    <w:tmpl w:val="490249E0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74039"/>
    <w:multiLevelType w:val="hybridMultilevel"/>
    <w:tmpl w:val="198EB84A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41191"/>
    <w:rsid w:val="000A0215"/>
    <w:rsid w:val="000C0090"/>
    <w:rsid w:val="000D3589"/>
    <w:rsid w:val="000F2395"/>
    <w:rsid w:val="000F713E"/>
    <w:rsid w:val="00131F05"/>
    <w:rsid w:val="0014470C"/>
    <w:rsid w:val="00196788"/>
    <w:rsid w:val="001C0302"/>
    <w:rsid w:val="001C50A5"/>
    <w:rsid w:val="001D0205"/>
    <w:rsid w:val="001D62D7"/>
    <w:rsid w:val="002370F2"/>
    <w:rsid w:val="002428F9"/>
    <w:rsid w:val="00262E90"/>
    <w:rsid w:val="002941A7"/>
    <w:rsid w:val="002B49F2"/>
    <w:rsid w:val="002D35C8"/>
    <w:rsid w:val="00331A6C"/>
    <w:rsid w:val="0033267E"/>
    <w:rsid w:val="00341882"/>
    <w:rsid w:val="003508AE"/>
    <w:rsid w:val="00374A2D"/>
    <w:rsid w:val="00384220"/>
    <w:rsid w:val="003974D4"/>
    <w:rsid w:val="00397E02"/>
    <w:rsid w:val="003B09CD"/>
    <w:rsid w:val="00430419"/>
    <w:rsid w:val="0043475F"/>
    <w:rsid w:val="004A56BF"/>
    <w:rsid w:val="004A5C36"/>
    <w:rsid w:val="004B5477"/>
    <w:rsid w:val="004D1B23"/>
    <w:rsid w:val="004E619E"/>
    <w:rsid w:val="005521C2"/>
    <w:rsid w:val="00553A4D"/>
    <w:rsid w:val="00557B5D"/>
    <w:rsid w:val="00557D5B"/>
    <w:rsid w:val="00572FCD"/>
    <w:rsid w:val="00581A87"/>
    <w:rsid w:val="005A0853"/>
    <w:rsid w:val="005C4A55"/>
    <w:rsid w:val="0064647B"/>
    <w:rsid w:val="00686E9F"/>
    <w:rsid w:val="006D7B99"/>
    <w:rsid w:val="0070532D"/>
    <w:rsid w:val="00763385"/>
    <w:rsid w:val="00774F56"/>
    <w:rsid w:val="00782BA0"/>
    <w:rsid w:val="007A76AC"/>
    <w:rsid w:val="008608F2"/>
    <w:rsid w:val="00862A71"/>
    <w:rsid w:val="008D6A6B"/>
    <w:rsid w:val="008E110D"/>
    <w:rsid w:val="008E5600"/>
    <w:rsid w:val="008E5A8B"/>
    <w:rsid w:val="00910AED"/>
    <w:rsid w:val="00911A59"/>
    <w:rsid w:val="009857DA"/>
    <w:rsid w:val="009B385A"/>
    <w:rsid w:val="009C10F4"/>
    <w:rsid w:val="009C6375"/>
    <w:rsid w:val="009E26FF"/>
    <w:rsid w:val="00A42DCF"/>
    <w:rsid w:val="00A5128C"/>
    <w:rsid w:val="00A93B51"/>
    <w:rsid w:val="00AA31D8"/>
    <w:rsid w:val="00AB2287"/>
    <w:rsid w:val="00AB6DE4"/>
    <w:rsid w:val="00AC59FE"/>
    <w:rsid w:val="00B052AB"/>
    <w:rsid w:val="00BC3DA7"/>
    <w:rsid w:val="00CC30EB"/>
    <w:rsid w:val="00CD1414"/>
    <w:rsid w:val="00CD280A"/>
    <w:rsid w:val="00D413D1"/>
    <w:rsid w:val="00D66DF3"/>
    <w:rsid w:val="00D67AB0"/>
    <w:rsid w:val="00E16405"/>
    <w:rsid w:val="00E2447E"/>
    <w:rsid w:val="00E32BDD"/>
    <w:rsid w:val="00E751EC"/>
    <w:rsid w:val="00E836B0"/>
    <w:rsid w:val="00E93351"/>
    <w:rsid w:val="00EB6434"/>
    <w:rsid w:val="00EC46CD"/>
    <w:rsid w:val="00F00C96"/>
    <w:rsid w:val="00F0619A"/>
    <w:rsid w:val="00F21DFA"/>
    <w:rsid w:val="00F371A6"/>
    <w:rsid w:val="00F414A7"/>
    <w:rsid w:val="00F429A4"/>
    <w:rsid w:val="00F526D3"/>
    <w:rsid w:val="00F60A8C"/>
    <w:rsid w:val="00F63DC8"/>
    <w:rsid w:val="00F675D2"/>
    <w:rsid w:val="00F750D4"/>
    <w:rsid w:val="00F760EB"/>
    <w:rsid w:val="00FA6491"/>
    <w:rsid w:val="00FD2D79"/>
    <w:rsid w:val="00FF3F72"/>
    <w:rsid w:val="00FF4A98"/>
    <w:rsid w:val="00FF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9C637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9A22D4-B91C-47F0-8B5F-164339768AC2}"/>
</file>

<file path=customXml/itemProps2.xml><?xml version="1.0" encoding="utf-8"?>
<ds:datastoreItem xmlns:ds="http://schemas.openxmlformats.org/officeDocument/2006/customXml" ds:itemID="{85F2B628-4997-4C21-8285-9CFEA80EC1CE}"/>
</file>

<file path=customXml/itemProps3.xml><?xml version="1.0" encoding="utf-8"?>
<ds:datastoreItem xmlns:ds="http://schemas.openxmlformats.org/officeDocument/2006/customXml" ds:itemID="{AAABF9FE-3289-404A-996C-CBDCC9D267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984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epilepsií</vt:lpstr>
    </vt:vector>
  </TitlesOfParts>
  <Company>HP</Company>
  <LinksUpToDate>false</LinksUpToDate>
  <CharactersWithSpaces>6778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epilepsií</dc:title>
  <dc:creator>VSZDRAV</dc:creator>
  <cp:lastModifiedBy>Němcová Jitka</cp:lastModifiedBy>
  <cp:revision>2</cp:revision>
  <dcterms:created xsi:type="dcterms:W3CDTF">2015-04-14T09:16:00Z</dcterms:created>
  <dcterms:modified xsi:type="dcterms:W3CDTF">2015-04-14T09:16:00Z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