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496" w:rsidRDefault="00B62496" w:rsidP="00F713F7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 folikulární cystou na mandibule loco 33 a </w:t>
      </w:r>
      <w:proofErr w:type="spellStart"/>
      <w:r>
        <w:rPr>
          <w:rFonts w:cs="Arial"/>
          <w:color w:val="0000FF"/>
          <w:sz w:val="28"/>
          <w:szCs w:val="28"/>
        </w:rPr>
        <w:t>retinovaným</w:t>
      </w:r>
      <w:proofErr w:type="spellEnd"/>
      <w:r>
        <w:rPr>
          <w:rFonts w:cs="Arial"/>
          <w:color w:val="0000FF"/>
          <w:sz w:val="28"/>
          <w:szCs w:val="28"/>
        </w:rPr>
        <w:t xml:space="preserve"> (zadrženým) zubem loco 33</w:t>
      </w:r>
    </w:p>
    <w:p w:rsidR="00B62496" w:rsidRDefault="00B62496" w:rsidP="00F713F7"/>
    <w:p w:rsidR="00B62496" w:rsidRPr="00A47135" w:rsidRDefault="00B62496" w:rsidP="00F57CA7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47135">
        <w:rPr>
          <w:rFonts w:ascii="Arial" w:hAnsi="Arial" w:cs="Arial"/>
          <w:b/>
          <w:color w:val="0000FF"/>
          <w:sz w:val="24"/>
          <w:szCs w:val="24"/>
        </w:rPr>
        <w:t>Důvod přijetí</w:t>
      </w:r>
    </w:p>
    <w:p w:rsidR="00B62496" w:rsidRDefault="00B62496" w:rsidP="00F57CA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13F7">
        <w:rPr>
          <w:rFonts w:ascii="Arial" w:hAnsi="Arial" w:cs="Arial"/>
          <w:sz w:val="24"/>
          <w:szCs w:val="24"/>
        </w:rPr>
        <w:t>Dne 25.</w:t>
      </w:r>
      <w:r>
        <w:rPr>
          <w:rFonts w:ascii="Arial" w:hAnsi="Arial" w:cs="Arial"/>
          <w:sz w:val="24"/>
          <w:szCs w:val="24"/>
        </w:rPr>
        <w:t xml:space="preserve"> </w:t>
      </w:r>
      <w:r w:rsidRPr="00F713F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</w:t>
      </w:r>
      <w:r w:rsidRPr="00F713F7">
        <w:rPr>
          <w:rFonts w:ascii="Arial" w:hAnsi="Arial" w:cs="Arial"/>
          <w:sz w:val="24"/>
          <w:szCs w:val="24"/>
        </w:rPr>
        <w:t>2014</w:t>
      </w:r>
      <w:r>
        <w:rPr>
          <w:rFonts w:ascii="Arial" w:hAnsi="Arial" w:cs="Arial"/>
          <w:sz w:val="24"/>
          <w:szCs w:val="24"/>
        </w:rPr>
        <w:t xml:space="preserve"> byl přijat třináctiletý pacient na Stomatologickou kliniku k plánovanému operačnímu výkonu - exstirpaci folikulární cysty loco 33 a k zavedení aktivního tahu na zub 33 z důvodu jeho retence (zadržení v čelisti). Výkon bude proveden na žádost ortodontisty.</w:t>
      </w:r>
    </w:p>
    <w:p w:rsidR="00B62496" w:rsidRPr="00A47135" w:rsidRDefault="00B62496" w:rsidP="00F57CA7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pří</w:t>
      </w:r>
      <w:r w:rsidRPr="00A47135">
        <w:rPr>
          <w:rFonts w:ascii="Arial" w:hAnsi="Arial" w:cs="Arial"/>
          <w:b/>
          <w:color w:val="0000FF"/>
          <w:sz w:val="24"/>
          <w:szCs w:val="24"/>
        </w:rPr>
        <w:t>jmu</w:t>
      </w:r>
    </w:p>
    <w:p w:rsidR="00B62496" w:rsidRPr="002E0274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2E0274">
        <w:rPr>
          <w:rFonts w:ascii="Arial" w:hAnsi="Arial" w:cs="Arial"/>
          <w:sz w:val="24"/>
          <w:szCs w:val="24"/>
        </w:rPr>
        <w:t>při příjmu je pacient v dobré psychické i fyzické kondici, cítí se dobře, bez obtíží, na bolest si nestěžuje,</w:t>
      </w:r>
    </w:p>
    <w:p w:rsidR="00B62496" w:rsidRPr="00C3142D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C3142D">
        <w:rPr>
          <w:rFonts w:ascii="Arial" w:hAnsi="Arial" w:cs="Arial"/>
          <w:sz w:val="24"/>
          <w:szCs w:val="24"/>
        </w:rPr>
        <w:t xml:space="preserve">kardiopulmonálně kompenzován, lucidní, eupnoe, bez známek akutního </w:t>
      </w:r>
      <w:proofErr w:type="spellStart"/>
      <w:r w:rsidRPr="00C3142D">
        <w:rPr>
          <w:rFonts w:ascii="Arial" w:hAnsi="Arial" w:cs="Arial"/>
          <w:sz w:val="24"/>
          <w:szCs w:val="24"/>
        </w:rPr>
        <w:t>infektu</w:t>
      </w:r>
      <w:proofErr w:type="spellEnd"/>
      <w:r w:rsidRPr="00C3142D">
        <w:rPr>
          <w:rFonts w:ascii="Arial" w:hAnsi="Arial" w:cs="Arial"/>
          <w:sz w:val="24"/>
          <w:szCs w:val="24"/>
        </w:rPr>
        <w:t>, afebrilní, kůže čistá bez cyanózy a ikteru, hydratace v normě,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A47135">
        <w:rPr>
          <w:rFonts w:ascii="Arial" w:hAnsi="Arial" w:cs="Arial"/>
          <w:sz w:val="24"/>
          <w:szCs w:val="24"/>
        </w:rPr>
        <w:t>léčí se na ortodoncii, v horní i dolní čelisti má nasazen fixní aparát</w:t>
      </w:r>
      <w:r>
        <w:rPr>
          <w:rFonts w:ascii="Arial" w:hAnsi="Arial" w:cs="Arial"/>
          <w:sz w:val="24"/>
          <w:szCs w:val="24"/>
        </w:rPr>
        <w:t>,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A47135">
        <w:rPr>
          <w:rFonts w:ascii="Arial" w:hAnsi="Arial" w:cs="Arial"/>
          <w:sz w:val="24"/>
          <w:szCs w:val="24"/>
        </w:rPr>
        <w:t>neurologický nález: bez meningeálních příznaků, v</w:t>
      </w:r>
      <w:r>
        <w:rPr>
          <w:rFonts w:ascii="Arial" w:hAnsi="Arial" w:cs="Arial"/>
          <w:sz w:val="24"/>
          <w:szCs w:val="24"/>
        </w:rPr>
        <w:t> </w:t>
      </w:r>
      <w:r w:rsidRPr="00A47135">
        <w:rPr>
          <w:rFonts w:ascii="Arial" w:hAnsi="Arial" w:cs="Arial"/>
          <w:sz w:val="24"/>
          <w:szCs w:val="24"/>
        </w:rPr>
        <w:t>normě</w:t>
      </w:r>
      <w:r>
        <w:rPr>
          <w:rFonts w:ascii="Arial" w:hAnsi="Arial" w:cs="Arial"/>
          <w:sz w:val="24"/>
          <w:szCs w:val="24"/>
        </w:rPr>
        <w:t>,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A47135">
        <w:rPr>
          <w:rFonts w:ascii="Arial" w:hAnsi="Arial" w:cs="Arial"/>
          <w:sz w:val="24"/>
          <w:szCs w:val="24"/>
        </w:rPr>
        <w:t xml:space="preserve">status </w:t>
      </w:r>
      <w:proofErr w:type="spellStart"/>
      <w:r w:rsidRPr="00A47135">
        <w:rPr>
          <w:rFonts w:ascii="Arial" w:hAnsi="Arial" w:cs="Arial"/>
          <w:sz w:val="24"/>
          <w:szCs w:val="24"/>
        </w:rPr>
        <w:t>praesens</w:t>
      </w:r>
      <w:proofErr w:type="spellEnd"/>
      <w:r w:rsidRPr="00A47135">
        <w:rPr>
          <w:rFonts w:ascii="Arial" w:hAnsi="Arial" w:cs="Arial"/>
          <w:sz w:val="24"/>
          <w:szCs w:val="24"/>
        </w:rPr>
        <w:t xml:space="preserve"> při přijetí: bez patologického nálezu</w:t>
      </w:r>
      <w:r>
        <w:rPr>
          <w:rFonts w:ascii="Arial" w:hAnsi="Arial" w:cs="Arial"/>
          <w:sz w:val="24"/>
          <w:szCs w:val="24"/>
        </w:rPr>
        <w:t>,</w:t>
      </w:r>
    </w:p>
    <w:p w:rsidR="00B62496" w:rsidRPr="00F05F18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05F18">
        <w:rPr>
          <w:rFonts w:ascii="Arial" w:hAnsi="Arial" w:cs="Arial"/>
          <w:sz w:val="24"/>
          <w:szCs w:val="24"/>
        </w:rPr>
        <w:t>výška: 164 cm; hmotnost: 48 kg, BMI: 17,8; TT: 36,5</w:t>
      </w:r>
      <w:r w:rsidR="003F4C6C">
        <w:rPr>
          <w:rFonts w:ascii="Arial" w:hAnsi="Arial" w:cs="Arial"/>
          <w:sz w:val="24"/>
          <w:szCs w:val="24"/>
        </w:rPr>
        <w:t xml:space="preserve"> </w:t>
      </w:r>
      <w:r w:rsidRPr="00F05F18">
        <w:rPr>
          <w:rFonts w:ascii="Arial" w:hAnsi="Arial" w:cs="Arial"/>
          <w:sz w:val="24"/>
          <w:szCs w:val="24"/>
        </w:rPr>
        <w:t>°C, TK: 107/62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mmHg</w:t>
      </w:r>
      <w:proofErr w:type="spellEnd"/>
      <w:r w:rsidRPr="00F05F18">
        <w:rPr>
          <w:rFonts w:ascii="Arial" w:hAnsi="Arial" w:cs="Arial"/>
          <w:sz w:val="24"/>
          <w:szCs w:val="24"/>
        </w:rPr>
        <w:t>; P: 84/min</w:t>
      </w:r>
      <w:r w:rsidR="003F4C6C">
        <w:rPr>
          <w:rFonts w:ascii="Arial" w:hAnsi="Arial" w:cs="Arial"/>
          <w:sz w:val="24"/>
          <w:szCs w:val="24"/>
        </w:rPr>
        <w:t>.</w:t>
      </w:r>
      <w:r w:rsidRPr="00F05F18">
        <w:rPr>
          <w:rFonts w:ascii="Arial" w:hAnsi="Arial" w:cs="Arial"/>
          <w:sz w:val="24"/>
          <w:szCs w:val="24"/>
        </w:rPr>
        <w:t>, DF: 15/min</w:t>
      </w:r>
      <w:r w:rsidR="003F4C6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</w:t>
      </w:r>
    </w:p>
    <w:p w:rsidR="00B62496" w:rsidRPr="00C3142D" w:rsidRDefault="00B62496" w:rsidP="00F05F1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C3142D">
        <w:rPr>
          <w:rFonts w:ascii="Arial" w:hAnsi="Arial" w:cs="Arial"/>
          <w:sz w:val="24"/>
          <w:szCs w:val="24"/>
        </w:rPr>
        <w:t>pediatrické vyšetření a souhlas s výkonem v celkové anestézii přiložen</w:t>
      </w:r>
      <w:r>
        <w:rPr>
          <w:rFonts w:ascii="Arial" w:hAnsi="Arial" w:cs="Arial"/>
          <w:sz w:val="24"/>
          <w:szCs w:val="24"/>
        </w:rPr>
        <w:t>,</w:t>
      </w:r>
      <w:r w:rsidRPr="00C3142D">
        <w:rPr>
          <w:rFonts w:ascii="Arial" w:hAnsi="Arial" w:cs="Arial"/>
          <w:sz w:val="24"/>
          <w:szCs w:val="24"/>
        </w:rPr>
        <w:t xml:space="preserve"> laboratorní výsledky v normě,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A47135">
        <w:rPr>
          <w:rFonts w:ascii="Arial" w:hAnsi="Arial" w:cs="Arial"/>
          <w:sz w:val="24"/>
          <w:szCs w:val="24"/>
        </w:rPr>
        <w:t>OPG - RTG snímek k dispozici (snímek všech zubů v dutině ústní)</w:t>
      </w:r>
      <w:r>
        <w:rPr>
          <w:rFonts w:ascii="Arial" w:hAnsi="Arial" w:cs="Arial"/>
          <w:sz w:val="24"/>
          <w:szCs w:val="24"/>
        </w:rPr>
        <w:t>,</w:t>
      </w:r>
    </w:p>
    <w:p w:rsidR="00B62496" w:rsidRPr="00C3142D" w:rsidRDefault="00B62496" w:rsidP="00F05F1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C3142D">
        <w:rPr>
          <w:rFonts w:ascii="Arial" w:hAnsi="Arial" w:cs="Arial"/>
          <w:sz w:val="24"/>
          <w:szCs w:val="24"/>
        </w:rPr>
        <w:t>rodiče poučeni o charakteru výkonu, jeho možných komplikacích a o následné péči,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A47135">
        <w:rPr>
          <w:rFonts w:ascii="Arial" w:hAnsi="Arial" w:cs="Arial"/>
          <w:sz w:val="24"/>
          <w:szCs w:val="24"/>
        </w:rPr>
        <w:t>pacient o výkonu informován, souhlasí s</w:t>
      </w:r>
      <w:r>
        <w:rPr>
          <w:rFonts w:ascii="Arial" w:hAnsi="Arial" w:cs="Arial"/>
          <w:sz w:val="24"/>
          <w:szCs w:val="24"/>
        </w:rPr>
        <w:t> </w:t>
      </w:r>
      <w:r w:rsidRPr="00A47135">
        <w:rPr>
          <w:rFonts w:ascii="Arial" w:hAnsi="Arial" w:cs="Arial"/>
          <w:sz w:val="24"/>
          <w:szCs w:val="24"/>
        </w:rPr>
        <w:t>ním</w:t>
      </w:r>
      <w:r>
        <w:rPr>
          <w:rFonts w:ascii="Arial" w:hAnsi="Arial" w:cs="Arial"/>
          <w:sz w:val="24"/>
          <w:szCs w:val="24"/>
        </w:rPr>
        <w:t>,</w:t>
      </w:r>
    </w:p>
    <w:p w:rsidR="00B62496" w:rsidRPr="00C3142D" w:rsidRDefault="00B62496" w:rsidP="00F05F1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C3142D">
        <w:rPr>
          <w:rFonts w:ascii="Arial" w:hAnsi="Arial" w:cs="Arial"/>
          <w:sz w:val="24"/>
          <w:szCs w:val="24"/>
        </w:rPr>
        <w:t>rodiče poučeni o doplatku za materiál nutný k výkonu (ortodontický zámek a</w:t>
      </w:r>
      <w:r>
        <w:rPr>
          <w:rFonts w:ascii="Arial" w:hAnsi="Arial" w:cs="Arial"/>
          <w:sz w:val="24"/>
          <w:szCs w:val="24"/>
        </w:rPr>
        <w:t> </w:t>
      </w:r>
      <w:r w:rsidRPr="00C3142D">
        <w:rPr>
          <w:rFonts w:ascii="Arial" w:hAnsi="Arial" w:cs="Arial"/>
          <w:sz w:val="24"/>
          <w:szCs w:val="24"/>
        </w:rPr>
        <w:t>řetízek k aktivnímu tahu - nehradí zdravotní pojišťovna),</w:t>
      </w:r>
    </w:p>
    <w:p w:rsidR="00B62496" w:rsidRDefault="00B62496" w:rsidP="003935B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přiložen rodiči podepsaný</w:t>
      </w:r>
      <w:r w:rsidRPr="00A47135">
        <w:rPr>
          <w:rFonts w:ascii="Arial" w:hAnsi="Arial" w:cs="Arial"/>
          <w:sz w:val="24"/>
          <w:szCs w:val="24"/>
        </w:rPr>
        <w:t xml:space="preserve"> informovaný souhlas s výkonem v celkové anestézii</w:t>
      </w:r>
      <w:r>
        <w:rPr>
          <w:rFonts w:ascii="Arial" w:hAnsi="Arial" w:cs="Arial"/>
          <w:sz w:val="24"/>
          <w:szCs w:val="24"/>
        </w:rPr>
        <w:t>.</w:t>
      </w:r>
    </w:p>
    <w:p w:rsidR="00B62496" w:rsidRDefault="00B62496" w:rsidP="003935B8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B62496" w:rsidRPr="003935B8" w:rsidRDefault="00B62496" w:rsidP="003935B8">
      <w:pPr>
        <w:spacing w:line="360" w:lineRule="auto"/>
        <w:rPr>
          <w:rFonts w:ascii="Arial" w:hAnsi="Arial" w:cs="Arial"/>
          <w:sz w:val="24"/>
          <w:szCs w:val="24"/>
        </w:rPr>
      </w:pPr>
      <w:r w:rsidRPr="003935B8">
        <w:rPr>
          <w:rFonts w:ascii="Arial" w:hAnsi="Arial" w:cs="Arial"/>
          <w:b/>
          <w:color w:val="0000FF"/>
          <w:sz w:val="24"/>
          <w:szCs w:val="24"/>
        </w:rPr>
        <w:t>Hodnoty zjištěné v průběhu hospitalizace 2</w:t>
      </w:r>
      <w:r>
        <w:rPr>
          <w:rFonts w:ascii="Arial" w:hAnsi="Arial" w:cs="Arial"/>
          <w:b/>
          <w:color w:val="0000FF"/>
          <w:sz w:val="24"/>
          <w:szCs w:val="24"/>
        </w:rPr>
        <w:t>6</w:t>
      </w:r>
      <w:r w:rsidRPr="003935B8">
        <w:rPr>
          <w:rFonts w:ascii="Arial" w:hAnsi="Arial" w:cs="Arial"/>
          <w:b/>
          <w:color w:val="0000FF"/>
          <w:sz w:val="24"/>
          <w:szCs w:val="24"/>
        </w:rPr>
        <w:t>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3935B8">
        <w:rPr>
          <w:rFonts w:ascii="Arial" w:hAnsi="Arial" w:cs="Arial"/>
          <w:b/>
          <w:color w:val="0000FF"/>
          <w:sz w:val="24"/>
          <w:szCs w:val="24"/>
        </w:rPr>
        <w:t>5.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3935B8">
        <w:rPr>
          <w:rFonts w:ascii="Arial" w:hAnsi="Arial" w:cs="Arial"/>
          <w:b/>
          <w:color w:val="0000FF"/>
          <w:sz w:val="24"/>
          <w:szCs w:val="24"/>
        </w:rPr>
        <w:t>2014</w:t>
      </w:r>
    </w:p>
    <w:p w:rsidR="00B62496" w:rsidRPr="003935B8" w:rsidRDefault="00B62496" w:rsidP="003935B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3935B8">
        <w:rPr>
          <w:rFonts w:ascii="Arial" w:hAnsi="Arial" w:cs="Arial"/>
          <w:sz w:val="24"/>
          <w:szCs w:val="24"/>
        </w:rPr>
        <w:t>sběr informací 2. pooperační den po překladu z JIP oddělení na standardní pokoj</w:t>
      </w:r>
      <w:r>
        <w:rPr>
          <w:rFonts w:ascii="Arial" w:hAnsi="Arial" w:cs="Arial"/>
          <w:sz w:val="24"/>
          <w:szCs w:val="24"/>
        </w:rPr>
        <w:t>,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3935B8">
        <w:rPr>
          <w:rFonts w:ascii="Arial" w:hAnsi="Arial" w:cs="Arial"/>
          <w:sz w:val="24"/>
          <w:szCs w:val="24"/>
        </w:rPr>
        <w:t xml:space="preserve">informace z dokumentace JIP: </w:t>
      </w:r>
      <w:r w:rsidRPr="00A47135">
        <w:rPr>
          <w:rFonts w:ascii="Arial" w:hAnsi="Arial" w:cs="Arial"/>
          <w:sz w:val="24"/>
          <w:szCs w:val="24"/>
        </w:rPr>
        <w:t>pacient po výkonu zvládal vše bez obtíží, spal</w:t>
      </w:r>
      <w:r>
        <w:rPr>
          <w:rFonts w:ascii="Arial" w:hAnsi="Arial" w:cs="Arial"/>
          <w:sz w:val="24"/>
          <w:szCs w:val="24"/>
        </w:rPr>
        <w:t>,</w:t>
      </w:r>
      <w:r w:rsidRPr="00A47135">
        <w:rPr>
          <w:rFonts w:ascii="Arial" w:hAnsi="Arial" w:cs="Arial"/>
          <w:sz w:val="24"/>
          <w:szCs w:val="24"/>
        </w:rPr>
        <w:t xml:space="preserve"> </w:t>
      </w:r>
    </w:p>
    <w:p w:rsidR="00B62496" w:rsidRPr="00C3142D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C3142D">
        <w:rPr>
          <w:rFonts w:ascii="Arial" w:hAnsi="Arial" w:cs="Arial"/>
          <w:sz w:val="24"/>
          <w:szCs w:val="24"/>
        </w:rPr>
        <w:t>kl</w:t>
      </w:r>
      <w:r>
        <w:rPr>
          <w:rFonts w:ascii="Arial" w:hAnsi="Arial" w:cs="Arial"/>
          <w:sz w:val="24"/>
          <w:szCs w:val="24"/>
        </w:rPr>
        <w:t>idný</w:t>
      </w:r>
      <w:r w:rsidRPr="00C3142D">
        <w:rPr>
          <w:rFonts w:ascii="Arial" w:hAnsi="Arial" w:cs="Arial"/>
          <w:sz w:val="24"/>
          <w:szCs w:val="24"/>
        </w:rPr>
        <w:t>, na bolesti si nestěžuje, analgesie dostatečná, afebrilní, otoky v</w:t>
      </w:r>
      <w:r>
        <w:rPr>
          <w:rFonts w:ascii="Arial" w:hAnsi="Arial" w:cs="Arial"/>
          <w:sz w:val="24"/>
          <w:szCs w:val="24"/>
        </w:rPr>
        <w:t> </w:t>
      </w:r>
      <w:r w:rsidRPr="00C3142D">
        <w:rPr>
          <w:rFonts w:ascii="Arial" w:hAnsi="Arial" w:cs="Arial"/>
          <w:sz w:val="24"/>
          <w:szCs w:val="24"/>
        </w:rPr>
        <w:t>obličeji</w:t>
      </w:r>
      <w:r>
        <w:rPr>
          <w:rFonts w:ascii="Arial" w:hAnsi="Arial" w:cs="Arial"/>
          <w:sz w:val="24"/>
          <w:szCs w:val="24"/>
        </w:rPr>
        <w:t xml:space="preserve"> </w:t>
      </w:r>
      <w:r w:rsidRPr="00C3142D">
        <w:rPr>
          <w:rFonts w:ascii="Arial" w:hAnsi="Arial" w:cs="Arial"/>
          <w:sz w:val="24"/>
          <w:szCs w:val="24"/>
        </w:rPr>
        <w:t>minimální, rána klidná, nekrvácí.</w:t>
      </w:r>
    </w:p>
    <w:p w:rsidR="00B62496" w:rsidRPr="004138D5" w:rsidRDefault="00B62496" w:rsidP="004138D5">
      <w:pPr>
        <w:spacing w:line="360" w:lineRule="auto"/>
        <w:rPr>
          <w:rFonts w:ascii="Arial" w:hAnsi="Arial" w:cs="Arial"/>
          <w:sz w:val="24"/>
          <w:szCs w:val="24"/>
        </w:rPr>
      </w:pPr>
      <w:r w:rsidRPr="004138D5">
        <w:rPr>
          <w:rFonts w:ascii="Arial" w:hAnsi="Arial" w:cs="Arial"/>
          <w:b/>
          <w:color w:val="0000FF"/>
          <w:sz w:val="24"/>
          <w:szCs w:val="24"/>
        </w:rPr>
        <w:lastRenderedPageBreak/>
        <w:t>Hodnoty zjištěné v průběhu hospitalizace 2</w:t>
      </w:r>
      <w:r>
        <w:rPr>
          <w:rFonts w:ascii="Arial" w:hAnsi="Arial" w:cs="Arial"/>
          <w:b/>
          <w:color w:val="0000FF"/>
          <w:sz w:val="24"/>
          <w:szCs w:val="24"/>
        </w:rPr>
        <w:t>8</w:t>
      </w:r>
      <w:r w:rsidRPr="004138D5">
        <w:rPr>
          <w:rFonts w:ascii="Arial" w:hAnsi="Arial" w:cs="Arial"/>
          <w:b/>
          <w:color w:val="0000FF"/>
          <w:sz w:val="24"/>
          <w:szCs w:val="24"/>
        </w:rPr>
        <w:t>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4138D5">
        <w:rPr>
          <w:rFonts w:ascii="Arial" w:hAnsi="Arial" w:cs="Arial"/>
          <w:b/>
          <w:color w:val="0000FF"/>
          <w:sz w:val="24"/>
          <w:szCs w:val="24"/>
        </w:rPr>
        <w:t>5.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4138D5">
        <w:rPr>
          <w:rFonts w:ascii="Arial" w:hAnsi="Arial" w:cs="Arial"/>
          <w:b/>
          <w:color w:val="0000FF"/>
          <w:sz w:val="24"/>
          <w:szCs w:val="24"/>
        </w:rPr>
        <w:t>2014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A47135">
        <w:rPr>
          <w:rFonts w:ascii="Arial" w:hAnsi="Arial" w:cs="Arial"/>
          <w:sz w:val="24"/>
          <w:szCs w:val="24"/>
        </w:rPr>
        <w:t>4. den hospitalizace se pacient cítí dobře,</w:t>
      </w:r>
      <w:r>
        <w:rPr>
          <w:rFonts w:ascii="Arial" w:hAnsi="Arial" w:cs="Arial"/>
          <w:sz w:val="24"/>
          <w:szCs w:val="24"/>
        </w:rPr>
        <w:t xml:space="preserve"> spal klidně, bolesti neudává, </w:t>
      </w:r>
    </w:p>
    <w:p w:rsidR="00B62496" w:rsidRPr="00A47135" w:rsidRDefault="00B62496" w:rsidP="00A4713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A47135">
        <w:rPr>
          <w:rFonts w:ascii="Arial" w:hAnsi="Arial" w:cs="Arial"/>
          <w:sz w:val="24"/>
          <w:szCs w:val="24"/>
        </w:rPr>
        <w:t>analgesie dostatečná - překlad na standardní pokoj</w:t>
      </w:r>
      <w:r>
        <w:rPr>
          <w:rFonts w:ascii="Arial" w:hAnsi="Arial" w:cs="Arial"/>
          <w:sz w:val="24"/>
          <w:szCs w:val="24"/>
        </w:rPr>
        <w:t>.</w:t>
      </w:r>
    </w:p>
    <w:p w:rsidR="00B62496" w:rsidRPr="00F713F7" w:rsidRDefault="00B62496" w:rsidP="00F713F7"/>
    <w:p w:rsidR="00B62496" w:rsidRDefault="00B62496" w:rsidP="00F57CA7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</w:p>
    <w:p w:rsidR="00B62496" w:rsidRPr="00F57CA7" w:rsidRDefault="00B62496" w:rsidP="00F57CA7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F57CA7">
        <w:rPr>
          <w:rFonts w:cs="Arial"/>
          <w:color w:val="0000FF"/>
          <w:sz w:val="28"/>
          <w:szCs w:val="28"/>
        </w:rPr>
        <w:t>Ošetřovatelský proces u pacie</w:t>
      </w:r>
      <w:r>
        <w:rPr>
          <w:rFonts w:cs="Arial"/>
          <w:color w:val="0000FF"/>
          <w:sz w:val="28"/>
          <w:szCs w:val="28"/>
        </w:rPr>
        <w:t>nta s folikulární cystou na </w:t>
      </w:r>
      <w:r w:rsidRPr="00F57CA7">
        <w:rPr>
          <w:rFonts w:cs="Arial"/>
          <w:color w:val="0000FF"/>
          <w:sz w:val="28"/>
          <w:szCs w:val="28"/>
        </w:rPr>
        <w:t xml:space="preserve">mandibule loco 33 a </w:t>
      </w:r>
      <w:proofErr w:type="spellStart"/>
      <w:r w:rsidRPr="00F57CA7">
        <w:rPr>
          <w:rFonts w:cs="Arial"/>
          <w:color w:val="0000FF"/>
          <w:sz w:val="28"/>
          <w:szCs w:val="28"/>
        </w:rPr>
        <w:t>retinovaným</w:t>
      </w:r>
      <w:proofErr w:type="spellEnd"/>
      <w:r w:rsidRPr="00F57CA7">
        <w:rPr>
          <w:rFonts w:cs="Arial"/>
          <w:color w:val="0000FF"/>
          <w:sz w:val="28"/>
          <w:szCs w:val="28"/>
        </w:rPr>
        <w:t xml:space="preserve"> (zadrženým) zubem loco 33</w:t>
      </w:r>
    </w:p>
    <w:p w:rsidR="00B62496" w:rsidRDefault="00B62496" w:rsidP="00634DF1">
      <w:pPr>
        <w:pStyle w:val="Nadpis1"/>
        <w:ind w:left="142"/>
        <w:rPr>
          <w:rFonts w:cs="Arial"/>
          <w:color w:val="0000FF"/>
          <w:szCs w:val="24"/>
        </w:rPr>
      </w:pPr>
    </w:p>
    <w:p w:rsidR="00B62496" w:rsidRPr="00F57CA7" w:rsidRDefault="00B62496" w:rsidP="00634DF1">
      <w:pPr>
        <w:pStyle w:val="Nadpis1"/>
        <w:ind w:left="142"/>
        <w:rPr>
          <w:rFonts w:cs="Arial"/>
          <w:color w:val="0000FF"/>
          <w:sz w:val="28"/>
          <w:szCs w:val="28"/>
        </w:rPr>
      </w:pPr>
      <w:r w:rsidRPr="00F57CA7">
        <w:rPr>
          <w:rFonts w:cs="Arial"/>
          <w:color w:val="0000FF"/>
          <w:sz w:val="28"/>
          <w:szCs w:val="28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B6249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3F4C6C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 let</w:t>
            </w:r>
          </w:p>
        </w:tc>
      </w:tr>
      <w:tr w:rsidR="00B6249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Mladá Boleslav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žák 6. tř. ZŠ</w:t>
            </w:r>
          </w:p>
        </w:tc>
      </w:tr>
      <w:tr w:rsidR="00B6249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dítě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stomatologie</w:t>
            </w:r>
          </w:p>
        </w:tc>
      </w:tr>
      <w:tr w:rsidR="00B6249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25. 5. 2014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</w:tr>
      <w:tr w:rsidR="00B6249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 5. 2014 (2. pooperační den, přeložen z JIP)</w:t>
            </w:r>
          </w:p>
        </w:tc>
      </w:tr>
    </w:tbl>
    <w:p w:rsidR="00B62496" w:rsidRDefault="00B62496" w:rsidP="00D67AB0">
      <w:pPr>
        <w:pStyle w:val="Nadpis1"/>
        <w:rPr>
          <w:rFonts w:cs="Arial"/>
          <w:b w:val="0"/>
          <w:szCs w:val="24"/>
        </w:rPr>
      </w:pPr>
    </w:p>
    <w:p w:rsidR="00B62496" w:rsidRPr="002414D7" w:rsidRDefault="00B62496" w:rsidP="002414D7"/>
    <w:p w:rsidR="00B62496" w:rsidRPr="00F57CA7" w:rsidRDefault="00B62496" w:rsidP="00D67AB0">
      <w:pPr>
        <w:pStyle w:val="Nadpis1"/>
        <w:ind w:left="142"/>
        <w:rPr>
          <w:rFonts w:cs="Arial"/>
          <w:color w:val="0000FF"/>
          <w:sz w:val="28"/>
          <w:szCs w:val="28"/>
        </w:rPr>
      </w:pPr>
      <w:r w:rsidRPr="00F57CA7">
        <w:rPr>
          <w:rFonts w:cs="Arial"/>
          <w:color w:val="0000FF"/>
          <w:sz w:val="28"/>
          <w:szCs w:val="28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6249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2496" w:rsidRPr="00FF4A98" w:rsidRDefault="00B62496" w:rsidP="00770B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přijat k plánovanému operačnímu výkonu - exstirpaci folikulární cysty loco 33 a k zavedení aktivního tahu na zub 33 z důvodu jeho retence (zadržení v</w:t>
            </w:r>
            <w:r w:rsidR="003F4C6C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čelisti). Výkon bude proveden na žádost ortodontisty.</w:t>
            </w:r>
          </w:p>
        </w:tc>
      </w:tr>
    </w:tbl>
    <w:p w:rsidR="00B62496" w:rsidRDefault="00B62496" w:rsidP="00D67AB0">
      <w:pPr>
        <w:rPr>
          <w:rFonts w:ascii="Arial" w:hAnsi="Arial" w:cs="Arial"/>
          <w:sz w:val="24"/>
          <w:szCs w:val="24"/>
        </w:rPr>
      </w:pPr>
    </w:p>
    <w:p w:rsidR="00B62496" w:rsidRDefault="00B6249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6249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otec: zdráv; matka: zdráva; sestra (2008): zdráva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 fyziologického těhotenství, 1. porod v termínu (2900/48 cm),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sectio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A2079">
              <w:rPr>
                <w:rFonts w:ascii="Arial" w:hAnsi="Arial" w:cs="Arial"/>
                <w:sz w:val="24"/>
                <w:szCs w:val="24"/>
              </w:rPr>
              <w:t>caesarea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poporodní adaptace v normě, psychomotorický vývoj v normě,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běžná dětská onemocnění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FA2079">
              <w:rPr>
                <w:rFonts w:ascii="Arial" w:hAnsi="Arial" w:cs="Arial"/>
                <w:sz w:val="24"/>
                <w:szCs w:val="24"/>
                <w:u w:val="single"/>
              </w:rPr>
              <w:t>operace</w:t>
            </w:r>
            <w:r>
              <w:rPr>
                <w:rFonts w:ascii="Arial" w:hAnsi="Arial" w:cs="Arial"/>
                <w:sz w:val="24"/>
                <w:szCs w:val="24"/>
              </w:rPr>
              <w:t>: 2003 - strangulace střeva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FA2079">
              <w:rPr>
                <w:rFonts w:ascii="Arial" w:hAnsi="Arial" w:cs="Arial"/>
                <w:sz w:val="24"/>
                <w:szCs w:val="24"/>
                <w:u w:val="single"/>
              </w:rPr>
              <w:t>úrazy</w:t>
            </w:r>
            <w:r>
              <w:rPr>
                <w:rFonts w:ascii="Arial" w:hAnsi="Arial" w:cs="Arial"/>
                <w:sz w:val="24"/>
                <w:szCs w:val="24"/>
              </w:rPr>
              <w:t>: zlomenina pravé horní končetiny, zlomenina levé dolní končetiny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2414D7">
              <w:rPr>
                <w:rFonts w:ascii="Arial" w:hAnsi="Arial" w:cs="Arial"/>
                <w:sz w:val="24"/>
                <w:szCs w:val="24"/>
                <w:u w:val="single"/>
              </w:rPr>
              <w:t>hospitalizace:</w:t>
            </w:r>
            <w:r>
              <w:rPr>
                <w:rFonts w:ascii="Arial" w:hAnsi="Arial" w:cs="Arial"/>
                <w:sz w:val="24"/>
                <w:szCs w:val="24"/>
              </w:rPr>
              <w:t xml:space="preserve"> viz operace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2414D7">
              <w:rPr>
                <w:rFonts w:ascii="Arial" w:hAnsi="Arial" w:cs="Arial"/>
                <w:sz w:val="24"/>
                <w:szCs w:val="24"/>
                <w:u w:val="single"/>
              </w:rPr>
              <w:t>bezvědomí</w:t>
            </w:r>
            <w:r>
              <w:rPr>
                <w:rFonts w:ascii="Arial" w:hAnsi="Arial" w:cs="Arial"/>
                <w:sz w:val="24"/>
                <w:szCs w:val="24"/>
              </w:rPr>
              <w:t>: 0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2414D7">
              <w:rPr>
                <w:rFonts w:ascii="Arial" w:hAnsi="Arial" w:cs="Arial"/>
                <w:sz w:val="24"/>
                <w:szCs w:val="24"/>
                <w:u w:val="single"/>
              </w:rPr>
              <w:t>křeče:</w:t>
            </w:r>
            <w:r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2414D7">
              <w:rPr>
                <w:rFonts w:ascii="Arial" w:hAnsi="Arial" w:cs="Arial"/>
                <w:sz w:val="24"/>
                <w:szCs w:val="24"/>
                <w:u w:val="single"/>
              </w:rPr>
              <w:t>transfuze</w:t>
            </w:r>
            <w:r>
              <w:rPr>
                <w:rFonts w:ascii="Arial" w:hAnsi="Arial" w:cs="Arial"/>
                <w:sz w:val="24"/>
                <w:szCs w:val="24"/>
              </w:rPr>
              <w:t>: 0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2414D7">
              <w:rPr>
                <w:rFonts w:ascii="Arial" w:hAnsi="Arial" w:cs="Arial"/>
                <w:sz w:val="24"/>
                <w:szCs w:val="24"/>
                <w:u w:val="single"/>
              </w:rPr>
              <w:t>dieta</w:t>
            </w:r>
            <w:r>
              <w:rPr>
                <w:rFonts w:ascii="Arial" w:hAnsi="Arial" w:cs="Arial"/>
                <w:sz w:val="24"/>
                <w:szCs w:val="24"/>
              </w:rPr>
              <w:t>: 0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2414D7">
              <w:rPr>
                <w:rFonts w:ascii="Arial" w:hAnsi="Arial" w:cs="Arial"/>
                <w:sz w:val="24"/>
                <w:szCs w:val="24"/>
                <w:u w:val="single"/>
              </w:rPr>
              <w:t>očkování:</w:t>
            </w:r>
            <w:r>
              <w:rPr>
                <w:rFonts w:ascii="Arial" w:hAnsi="Arial" w:cs="Arial"/>
                <w:sz w:val="24"/>
                <w:szCs w:val="24"/>
              </w:rPr>
              <w:t xml:space="preserve"> řádné dle očkovacího kalendáře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2414D7">
              <w:rPr>
                <w:rFonts w:ascii="Arial" w:hAnsi="Arial" w:cs="Arial"/>
                <w:sz w:val="24"/>
                <w:szCs w:val="24"/>
                <w:u w:val="single"/>
              </w:rPr>
              <w:t>dispenzarizace</w:t>
            </w:r>
            <w:r>
              <w:rPr>
                <w:rFonts w:ascii="Arial" w:hAnsi="Arial" w:cs="Arial"/>
                <w:sz w:val="24"/>
                <w:szCs w:val="24"/>
              </w:rPr>
              <w:t>: ortodoncie</w:t>
            </w:r>
          </w:p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FA20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chronické medikace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negují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negují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v úplné rodině v panelovém domě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žák 6. tř. ZŠ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 rodina</w:t>
            </w:r>
          </w:p>
        </w:tc>
      </w:tr>
    </w:tbl>
    <w:p w:rsidR="00B62496" w:rsidRPr="00F57CA7" w:rsidRDefault="00B62496" w:rsidP="00A5128C">
      <w:pPr>
        <w:ind w:left="142"/>
        <w:rPr>
          <w:rFonts w:ascii="Arial" w:hAnsi="Arial" w:cs="Arial"/>
          <w:b/>
          <w:color w:val="0000FF"/>
          <w:sz w:val="28"/>
          <w:szCs w:val="28"/>
        </w:rPr>
      </w:pPr>
      <w:r w:rsidRPr="00F57CA7">
        <w:rPr>
          <w:rFonts w:ascii="Arial" w:hAnsi="Arial" w:cs="Arial"/>
          <w:b/>
          <w:color w:val="0000FF"/>
          <w:sz w:val="28"/>
          <w:szCs w:val="28"/>
        </w:rPr>
        <w:lastRenderedPageBreak/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6249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Cystis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folicularis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mandibulae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loco 33</w:t>
            </w:r>
          </w:p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Retentio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dystopia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dentis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33</w:t>
            </w:r>
          </w:p>
        </w:tc>
      </w:tr>
      <w:tr w:rsidR="00B6249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Stav po operaci: strangulace střeva</w:t>
            </w:r>
          </w:p>
        </w:tc>
      </w:tr>
    </w:tbl>
    <w:p w:rsidR="00B62496" w:rsidRDefault="00B62496" w:rsidP="00D67AB0">
      <w:pPr>
        <w:rPr>
          <w:rFonts w:ascii="Arial" w:hAnsi="Arial" w:cs="Arial"/>
          <w:sz w:val="24"/>
          <w:szCs w:val="24"/>
        </w:rPr>
      </w:pPr>
    </w:p>
    <w:p w:rsidR="00B62496" w:rsidRPr="00F57CA7" w:rsidRDefault="00B62496" w:rsidP="00D67AB0">
      <w:pPr>
        <w:pStyle w:val="Nadpis1"/>
        <w:ind w:left="142"/>
        <w:rPr>
          <w:rFonts w:cs="Arial"/>
          <w:color w:val="0000FF"/>
          <w:sz w:val="28"/>
          <w:szCs w:val="28"/>
        </w:rPr>
      </w:pPr>
      <w:r w:rsidRPr="00F57CA7">
        <w:rPr>
          <w:rFonts w:cs="Arial"/>
          <w:color w:val="0000FF"/>
          <w:sz w:val="28"/>
          <w:szCs w:val="28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6249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62496" w:rsidRPr="00FF4A98" w:rsidRDefault="00B6249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6249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62496" w:rsidRPr="00EE2E80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E2E80">
              <w:rPr>
                <w:rFonts w:ascii="Arial" w:hAnsi="Arial" w:cs="Arial"/>
                <w:sz w:val="24"/>
                <w:szCs w:val="24"/>
              </w:rPr>
              <w:t>Pediatrické předoperační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souhlas s výkonem v celkové anestézii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B62496" w:rsidRPr="00CC30EB" w:rsidRDefault="00B6249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6249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62496" w:rsidRPr="00EE2E80" w:rsidRDefault="003F4C6C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KO+</w:t>
            </w:r>
            <w:r w:rsidR="00B62496" w:rsidRPr="00EE2E80">
              <w:rPr>
                <w:rFonts w:ascii="Arial" w:hAnsi="Arial" w:cs="Arial"/>
                <w:sz w:val="24"/>
                <w:szCs w:val="24"/>
              </w:rPr>
              <w:t>diff</w:t>
            </w:r>
            <w:proofErr w:type="spellEnd"/>
            <w:r w:rsidR="00B62496" w:rsidRPr="00EE2E80">
              <w:rPr>
                <w:rFonts w:ascii="Arial" w:hAnsi="Arial" w:cs="Arial"/>
                <w:sz w:val="24"/>
                <w:szCs w:val="24"/>
              </w:rPr>
              <w:t>, biochemie, APPT, INR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laboratorní výsledky v normě</w:t>
            </w:r>
          </w:p>
        </w:tc>
      </w:tr>
    </w:tbl>
    <w:p w:rsidR="00B62496" w:rsidRDefault="00B6249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62496" w:rsidRPr="00F57CA7" w:rsidRDefault="00B62496" w:rsidP="00A5128C">
      <w:pPr>
        <w:ind w:left="142"/>
        <w:rPr>
          <w:rFonts w:ascii="Arial" w:hAnsi="Arial" w:cs="Arial"/>
          <w:b/>
          <w:color w:val="0000FF"/>
          <w:sz w:val="28"/>
          <w:szCs w:val="28"/>
        </w:rPr>
      </w:pPr>
      <w:r w:rsidRPr="00F57CA7">
        <w:rPr>
          <w:rFonts w:ascii="Arial" w:hAnsi="Arial" w:cs="Arial"/>
          <w:b/>
          <w:color w:val="0000FF"/>
          <w:sz w:val="28"/>
          <w:szCs w:val="28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6249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49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0A0215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  <w:proofErr w:type="spellEnd"/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13ML 1 strava větších dětí mletá</w:t>
            </w:r>
          </w:p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tekutiny p. o. volně, čaj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0A0215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0A0215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0A0215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chronické medikace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0A0215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Duomox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500 mg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p. o. (12-18-24-06)</w:t>
            </w:r>
          </w:p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Ibalgin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400 mg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p. o. (12-18-24-06)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0A0215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Dexamed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 mg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inj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i. v. (18-06)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2E69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69CB">
              <w:rPr>
                <w:rFonts w:ascii="Arial" w:hAnsi="Arial" w:cs="Arial"/>
                <w:sz w:val="24"/>
                <w:szCs w:val="24"/>
                <w:u w:val="single"/>
              </w:rPr>
              <w:t>Z dokumentace</w:t>
            </w:r>
            <w:r>
              <w:rPr>
                <w:rFonts w:ascii="Arial" w:hAnsi="Arial" w:cs="Arial"/>
                <w:sz w:val="24"/>
                <w:szCs w:val="24"/>
              </w:rPr>
              <w:t xml:space="preserve">: v klidné celkové anestézii byla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exstirpována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keratocysta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mandibuly loco 33, poté zaveden aktivní tah na zub 33 dle ortodontického plánu, po toaletě ran sutura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Glycolon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5/0. Výkon proběhl bez komplikací. Materiál odeslán ad histologie, výsledek do 2-3 týdnů.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ordinace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poloha hlavy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hygiena dutiny ústní (fixní přístroj, aktivní tah)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ledování obou tváří</w:t>
            </w:r>
          </w:p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výplach úst roztokem heřmánku</w:t>
            </w:r>
          </w:p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vazelína na rty</w:t>
            </w: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62496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249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62496" w:rsidRPr="00FF4A98" w:rsidRDefault="00B6249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2496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1x PŽK na levé horní končetině</w:t>
            </w:r>
          </w:p>
          <w:p w:rsidR="00B62496" w:rsidRPr="00FF4A98" w:rsidRDefault="00B6249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1x aktivní tah loco 33</w:t>
            </w:r>
          </w:p>
        </w:tc>
      </w:tr>
    </w:tbl>
    <w:p w:rsidR="00B62496" w:rsidRPr="00FF4A98" w:rsidRDefault="00B62496" w:rsidP="00D67AB0">
      <w:pPr>
        <w:rPr>
          <w:rFonts w:ascii="Arial" w:hAnsi="Arial" w:cs="Arial"/>
          <w:sz w:val="24"/>
          <w:szCs w:val="24"/>
        </w:rPr>
      </w:pPr>
    </w:p>
    <w:p w:rsidR="00B62496" w:rsidRDefault="00B62496" w:rsidP="00634DF1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B62496" w:rsidRDefault="00B62496" w:rsidP="00EC45A9">
      <w:pPr>
        <w:spacing w:line="360" w:lineRule="auto"/>
        <w:ind w:left="75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  <w:r w:rsidRPr="00413606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B62496" w:rsidRPr="00EC45A9" w:rsidRDefault="00B62496" w:rsidP="00EC45A9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053FD">
        <w:rPr>
          <w:rFonts w:ascii="Arial" w:hAnsi="Arial" w:cs="Arial"/>
          <w:b/>
          <w:color w:val="0000FF"/>
          <w:sz w:val="24"/>
          <w:szCs w:val="24"/>
        </w:rPr>
        <w:t>Stanovte ošetřovatelsk</w:t>
      </w:r>
      <w:r>
        <w:rPr>
          <w:rFonts w:ascii="Arial" w:hAnsi="Arial" w:cs="Arial"/>
          <w:b/>
          <w:color w:val="0000FF"/>
          <w:sz w:val="24"/>
          <w:szCs w:val="24"/>
        </w:rPr>
        <w:t xml:space="preserve">é problémy třináctiletého pacienta </w:t>
      </w:r>
      <w:r w:rsidRPr="00413606">
        <w:rPr>
          <w:rFonts w:ascii="Arial" w:hAnsi="Arial" w:cs="Arial"/>
          <w:b/>
          <w:color w:val="0000FF"/>
          <w:sz w:val="24"/>
          <w:szCs w:val="24"/>
        </w:rPr>
        <w:t xml:space="preserve">s folikulární cystou na mandibule loco 33 a </w:t>
      </w:r>
      <w:proofErr w:type="spellStart"/>
      <w:r w:rsidRPr="00413606">
        <w:rPr>
          <w:rFonts w:ascii="Arial" w:hAnsi="Arial" w:cs="Arial"/>
          <w:b/>
          <w:color w:val="0000FF"/>
          <w:sz w:val="24"/>
          <w:szCs w:val="24"/>
        </w:rPr>
        <w:t>retinovaným</w:t>
      </w:r>
      <w:proofErr w:type="spellEnd"/>
      <w:r w:rsidRPr="00413606">
        <w:rPr>
          <w:rFonts w:ascii="Arial" w:hAnsi="Arial" w:cs="Arial"/>
          <w:b/>
          <w:color w:val="0000FF"/>
          <w:sz w:val="24"/>
          <w:szCs w:val="24"/>
        </w:rPr>
        <w:t xml:space="preserve"> (zadrženým) zubem loco 33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413606">
        <w:rPr>
          <w:rFonts w:ascii="Arial" w:hAnsi="Arial" w:cs="Arial"/>
          <w:b/>
          <w:color w:val="0000FF"/>
          <w:sz w:val="24"/>
          <w:szCs w:val="24"/>
        </w:rPr>
        <w:t>4. den hospitalizace v </w:t>
      </w:r>
      <w:r>
        <w:rPr>
          <w:rFonts w:ascii="Arial" w:hAnsi="Arial" w:cs="Arial"/>
          <w:b/>
          <w:color w:val="0000FF"/>
          <w:sz w:val="24"/>
          <w:szCs w:val="24"/>
        </w:rPr>
        <w:t xml:space="preserve">rámci </w:t>
      </w:r>
      <w:r w:rsidRPr="00EC45A9">
        <w:rPr>
          <w:rFonts w:ascii="Arial" w:hAnsi="Arial" w:cs="Arial"/>
          <w:b/>
          <w:color w:val="0000FF"/>
          <w:sz w:val="24"/>
          <w:szCs w:val="24"/>
        </w:rPr>
        <w:t>holistické filosofie.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Výše prezentovaná data utřiďte a využijte k  prvnímu kroku ošetřovatelského procesu - koncepční model M. </w:t>
      </w:r>
      <w:proofErr w:type="spellStart"/>
      <w:r>
        <w:rPr>
          <w:rFonts w:ascii="Arial" w:hAnsi="Arial" w:cs="Arial"/>
          <w:b/>
          <w:color w:val="0000FF"/>
          <w:sz w:val="24"/>
          <w:szCs w:val="24"/>
        </w:rPr>
        <w:t>Gordon</w:t>
      </w:r>
      <w:proofErr w:type="spellEnd"/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B62496" w:rsidRPr="00023FAD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diagnózy dle NANDA I</w:t>
      </w:r>
      <w:r>
        <w:rPr>
          <w:rFonts w:ascii="Arial" w:hAnsi="Arial" w:cs="Arial"/>
          <w:b/>
          <w:color w:val="0000FF"/>
          <w:sz w:val="24"/>
          <w:szCs w:val="24"/>
        </w:rPr>
        <w:t>nternational 2012-2014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Taxonomie II a uspořádejte je podle priorit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B62496" w:rsidRPr="00023FAD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B62496" w:rsidRPr="00EC45A9" w:rsidRDefault="00B62496" w:rsidP="00EC45A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 intervence.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čem spočívá a jak budete postupovat při zvýšené hygieně dutiny ústní u pacienta s nasazenými fixními přístroji a aktivním tahem?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péči o PŽK.</w:t>
      </w:r>
    </w:p>
    <w:p w:rsidR="00B62496" w:rsidRPr="00EC45A9" w:rsidRDefault="00B62496" w:rsidP="00EC45A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B62496" w:rsidRDefault="00B62496" w:rsidP="004136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B62496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063" w:rsidRDefault="009D4063" w:rsidP="00A5128C">
      <w:r>
        <w:separator/>
      </w:r>
    </w:p>
  </w:endnote>
  <w:endnote w:type="continuationSeparator" w:id="0">
    <w:p w:rsidR="009D4063" w:rsidRDefault="009D4063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063" w:rsidRDefault="009D4063" w:rsidP="00A5128C">
      <w:r>
        <w:separator/>
      </w:r>
    </w:p>
  </w:footnote>
  <w:footnote w:type="continuationSeparator" w:id="0">
    <w:p w:rsidR="009D4063" w:rsidRDefault="009D4063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496" w:rsidRDefault="00B6249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D7129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D71292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B62496" w:rsidRPr="00A5128C" w:rsidRDefault="00B6249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1F0068FC"/>
    <w:multiLevelType w:val="hybridMultilevel"/>
    <w:tmpl w:val="CDD2845E"/>
    <w:lvl w:ilvl="0" w:tplc="369413F4">
      <w:numFmt w:val="bullet"/>
      <w:lvlText w:val="-"/>
      <w:lvlJc w:val="left"/>
      <w:pPr>
        <w:ind w:left="765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8600FD"/>
    <w:multiLevelType w:val="hybridMultilevel"/>
    <w:tmpl w:val="190E91E8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A0215"/>
    <w:rsid w:val="000C0090"/>
    <w:rsid w:val="0014470C"/>
    <w:rsid w:val="001C50A5"/>
    <w:rsid w:val="0022045C"/>
    <w:rsid w:val="002370F2"/>
    <w:rsid w:val="002414D7"/>
    <w:rsid w:val="00243A8C"/>
    <w:rsid w:val="00262E90"/>
    <w:rsid w:val="00265EB8"/>
    <w:rsid w:val="002E0274"/>
    <w:rsid w:val="002E69CB"/>
    <w:rsid w:val="00341882"/>
    <w:rsid w:val="003508AE"/>
    <w:rsid w:val="00361C0A"/>
    <w:rsid w:val="00374A2D"/>
    <w:rsid w:val="00384220"/>
    <w:rsid w:val="003935B8"/>
    <w:rsid w:val="00397E02"/>
    <w:rsid w:val="003F4C6C"/>
    <w:rsid w:val="00402F74"/>
    <w:rsid w:val="00413606"/>
    <w:rsid w:val="004138D5"/>
    <w:rsid w:val="0043475F"/>
    <w:rsid w:val="00470FF9"/>
    <w:rsid w:val="00487970"/>
    <w:rsid w:val="004A6FDF"/>
    <w:rsid w:val="004B5477"/>
    <w:rsid w:val="004D101B"/>
    <w:rsid w:val="004D1B23"/>
    <w:rsid w:val="00557B5D"/>
    <w:rsid w:val="00572FCD"/>
    <w:rsid w:val="005C4A55"/>
    <w:rsid w:val="006153A0"/>
    <w:rsid w:val="00634DF1"/>
    <w:rsid w:val="0064647B"/>
    <w:rsid w:val="00686E9F"/>
    <w:rsid w:val="007308B9"/>
    <w:rsid w:val="00763385"/>
    <w:rsid w:val="00770B50"/>
    <w:rsid w:val="00782BA0"/>
    <w:rsid w:val="00785BE2"/>
    <w:rsid w:val="00820917"/>
    <w:rsid w:val="0082668F"/>
    <w:rsid w:val="00856F1C"/>
    <w:rsid w:val="008608F2"/>
    <w:rsid w:val="008E5600"/>
    <w:rsid w:val="008E5A8B"/>
    <w:rsid w:val="008F28A3"/>
    <w:rsid w:val="009045E6"/>
    <w:rsid w:val="00911A59"/>
    <w:rsid w:val="009C10F4"/>
    <w:rsid w:val="009D4063"/>
    <w:rsid w:val="009F2DE3"/>
    <w:rsid w:val="00A46A7B"/>
    <w:rsid w:val="00A47135"/>
    <w:rsid w:val="00A5128C"/>
    <w:rsid w:val="00A93B51"/>
    <w:rsid w:val="00AB2287"/>
    <w:rsid w:val="00AC1FF0"/>
    <w:rsid w:val="00AC59FE"/>
    <w:rsid w:val="00B052AB"/>
    <w:rsid w:val="00B62496"/>
    <w:rsid w:val="00BC4DDF"/>
    <w:rsid w:val="00C3142D"/>
    <w:rsid w:val="00CC30EB"/>
    <w:rsid w:val="00CD1414"/>
    <w:rsid w:val="00D27111"/>
    <w:rsid w:val="00D271E2"/>
    <w:rsid w:val="00D67AB0"/>
    <w:rsid w:val="00D71292"/>
    <w:rsid w:val="00DF587B"/>
    <w:rsid w:val="00DF6A3F"/>
    <w:rsid w:val="00EB24BE"/>
    <w:rsid w:val="00EC45A9"/>
    <w:rsid w:val="00EC46CD"/>
    <w:rsid w:val="00EE2E80"/>
    <w:rsid w:val="00F00C96"/>
    <w:rsid w:val="00F053FD"/>
    <w:rsid w:val="00F05F18"/>
    <w:rsid w:val="00F333F0"/>
    <w:rsid w:val="00F57CA7"/>
    <w:rsid w:val="00F60A8C"/>
    <w:rsid w:val="00F675D2"/>
    <w:rsid w:val="00F713F7"/>
    <w:rsid w:val="00F750D4"/>
    <w:rsid w:val="00FA2079"/>
    <w:rsid w:val="00FD46DC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rsid w:val="00634DF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70AE9D-6171-427E-B75B-3E28D89170AE}"/>
</file>

<file path=customXml/itemProps2.xml><?xml version="1.0" encoding="utf-8"?>
<ds:datastoreItem xmlns:ds="http://schemas.openxmlformats.org/officeDocument/2006/customXml" ds:itemID="{7CC9544C-5AF8-4116-9B38-FF594FB74602}"/>
</file>

<file path=customXml/itemProps3.xml><?xml version="1.0" encoding="utf-8"?>
<ds:datastoreItem xmlns:ds="http://schemas.openxmlformats.org/officeDocument/2006/customXml" ds:itemID="{5DDB2086-E9F3-430A-BEDE-6FC1A3B066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819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folikulární cystou na mandibule loco 33 a retinovaným (zadrženým) zubem loco 33</vt:lpstr>
    </vt:vector>
  </TitlesOfParts>
  <Company>HP</Company>
  <LinksUpToDate>false</LinksUpToDate>
  <CharactersWithSpaces>5646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folikulární cystou na mandibule loco 33 a retinovaným (zadrženým) zubem loco 33</dc:title>
  <dc:creator>VSZDRAV</dc:creator>
  <cp:lastModifiedBy>Němcová Jitka</cp:lastModifiedBy>
  <cp:revision>2</cp:revision>
  <dcterms:created xsi:type="dcterms:W3CDTF">2015-04-14T09:17:00Z</dcterms:created>
  <dcterms:modified xsi:type="dcterms:W3CDTF">2015-04-14T09:17:00Z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