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8DD" w:rsidRDefault="006118DD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Pacientka s dg. gravidita extrauterina</w:t>
      </w:r>
    </w:p>
    <w:p w:rsidR="006118DD" w:rsidRDefault="006118DD" w:rsidP="009677D3">
      <w:pPr>
        <w:rPr>
          <w:sz w:val="23"/>
          <w:szCs w:val="23"/>
        </w:rPr>
      </w:pPr>
    </w:p>
    <w:p w:rsidR="006118DD" w:rsidRPr="005B38FA" w:rsidRDefault="006118DD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IDENTIFIKAČNÍ ÚDAJE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Jméno a příjmení:</w:t>
      </w:r>
      <w:r>
        <w:rPr>
          <w:rFonts w:ascii="Arial" w:hAnsi="Arial" w:cs="Arial"/>
          <w:sz w:val="24"/>
          <w:szCs w:val="24"/>
        </w:rPr>
        <w:t xml:space="preserve"> E</w:t>
      </w:r>
      <w:r w:rsidR="00006931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N</w:t>
      </w:r>
      <w:r w:rsidR="00006931">
        <w:rPr>
          <w:rFonts w:ascii="Arial" w:hAnsi="Arial" w:cs="Arial"/>
          <w:sz w:val="24"/>
          <w:szCs w:val="24"/>
        </w:rPr>
        <w:t>.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Pohlaví:</w:t>
      </w:r>
      <w:r w:rsidRPr="00D06958">
        <w:rPr>
          <w:rFonts w:ascii="Arial" w:hAnsi="Arial" w:cs="Arial"/>
          <w:sz w:val="24"/>
          <w:szCs w:val="24"/>
        </w:rPr>
        <w:t xml:space="preserve"> žena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Datum narození:</w:t>
      </w:r>
      <w:r>
        <w:rPr>
          <w:rFonts w:ascii="Arial" w:hAnsi="Arial" w:cs="Arial"/>
          <w:sz w:val="24"/>
          <w:szCs w:val="24"/>
        </w:rPr>
        <w:t xml:space="preserve"> 1974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Věk:</w:t>
      </w:r>
      <w:r>
        <w:rPr>
          <w:rFonts w:ascii="Arial" w:hAnsi="Arial" w:cs="Arial"/>
          <w:sz w:val="24"/>
          <w:szCs w:val="24"/>
        </w:rPr>
        <w:t xml:space="preserve"> 40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Adresa trvalého bydliště:</w:t>
      </w:r>
      <w:r>
        <w:rPr>
          <w:rFonts w:ascii="Arial" w:hAnsi="Arial" w:cs="Arial"/>
          <w:sz w:val="24"/>
          <w:szCs w:val="24"/>
        </w:rPr>
        <w:t xml:space="preserve"> Praha</w:t>
      </w:r>
      <w:r w:rsidRPr="00D0695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RČ: 74</w:t>
      </w:r>
      <w:r w:rsidRPr="00D06958">
        <w:rPr>
          <w:rFonts w:ascii="Arial" w:hAnsi="Arial" w:cs="Arial"/>
          <w:sz w:val="24"/>
          <w:szCs w:val="24"/>
        </w:rPr>
        <w:t xml:space="preserve">0000/0000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Pojišťovna:</w:t>
      </w:r>
      <w:r w:rsidRPr="00D06958">
        <w:rPr>
          <w:rFonts w:ascii="Arial" w:hAnsi="Arial" w:cs="Arial"/>
          <w:sz w:val="24"/>
          <w:szCs w:val="24"/>
        </w:rPr>
        <w:t xml:space="preserve"> Všeobecná zdravotní pojišťovna 111 </w:t>
      </w:r>
      <w:r w:rsidRPr="00D06958">
        <w:rPr>
          <w:rFonts w:ascii="Arial" w:hAnsi="Arial" w:cs="Arial"/>
          <w:sz w:val="24"/>
          <w:szCs w:val="24"/>
        </w:rPr>
        <w:tab/>
      </w:r>
      <w:r w:rsidRPr="00D06958">
        <w:rPr>
          <w:rFonts w:ascii="Arial" w:hAnsi="Arial" w:cs="Arial"/>
          <w:b/>
          <w:sz w:val="24"/>
          <w:szCs w:val="24"/>
        </w:rPr>
        <w:t>Datum přijetí</w:t>
      </w:r>
      <w:r>
        <w:rPr>
          <w:rFonts w:ascii="Arial" w:hAnsi="Arial" w:cs="Arial"/>
          <w:sz w:val="24"/>
          <w:szCs w:val="24"/>
        </w:rPr>
        <w:t>: 4. 5. 2014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</w:t>
      </w:r>
      <w:r>
        <w:rPr>
          <w:rFonts w:ascii="Arial" w:hAnsi="Arial" w:cs="Arial"/>
          <w:sz w:val="24"/>
          <w:szCs w:val="24"/>
        </w:rPr>
        <w:t xml:space="preserve">ředoškolské ukončené maturitou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Zaměstnání:</w:t>
      </w:r>
      <w:r>
        <w:rPr>
          <w:rFonts w:ascii="Arial" w:hAnsi="Arial" w:cs="Arial"/>
          <w:sz w:val="24"/>
          <w:szCs w:val="24"/>
        </w:rPr>
        <w:t xml:space="preserve"> učitelka v MŠ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Stav:</w:t>
      </w:r>
      <w:r>
        <w:rPr>
          <w:rFonts w:ascii="Arial" w:hAnsi="Arial" w:cs="Arial"/>
          <w:sz w:val="24"/>
          <w:szCs w:val="24"/>
        </w:rPr>
        <w:t xml:space="preserve"> vdaná, 3 děti (syn a 2 dcery)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Státní příslušnost:</w:t>
      </w:r>
      <w:r w:rsidRPr="00D06958">
        <w:rPr>
          <w:rFonts w:ascii="Arial" w:hAnsi="Arial" w:cs="Arial"/>
          <w:sz w:val="24"/>
          <w:szCs w:val="24"/>
        </w:rPr>
        <w:t xml:space="preserve"> ČR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Kontaktní osoby k podávání informací</w:t>
      </w:r>
      <w:r w:rsidRPr="00D0695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manžel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Typ přijetí:</w:t>
      </w:r>
      <w:r w:rsidRPr="00D06958">
        <w:rPr>
          <w:rFonts w:ascii="Arial" w:hAnsi="Arial" w:cs="Arial"/>
          <w:sz w:val="24"/>
          <w:szCs w:val="24"/>
        </w:rPr>
        <w:t xml:space="preserve"> neodkladné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Oddělení:</w:t>
      </w:r>
      <w:r>
        <w:rPr>
          <w:rFonts w:ascii="Arial" w:hAnsi="Arial" w:cs="Arial"/>
          <w:sz w:val="24"/>
          <w:szCs w:val="24"/>
        </w:rPr>
        <w:t xml:space="preserve"> JIP - OS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Pr="00D06958" w:rsidRDefault="006118DD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Dů</w:t>
      </w:r>
      <w:r>
        <w:rPr>
          <w:rFonts w:ascii="Arial" w:hAnsi="Arial" w:cs="Arial"/>
          <w:b/>
          <w:sz w:val="24"/>
          <w:szCs w:val="24"/>
        </w:rPr>
        <w:t xml:space="preserve">vod přijetí udávaný pacientem: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„Silně mě bolelo několik dní b</w:t>
      </w:r>
      <w:r>
        <w:rPr>
          <w:rFonts w:ascii="Arial" w:hAnsi="Arial" w:cs="Arial"/>
          <w:sz w:val="24"/>
          <w:szCs w:val="24"/>
        </w:rPr>
        <w:t>řicho a dnes jsem začala krvácet.“</w:t>
      </w:r>
    </w:p>
    <w:p w:rsidR="006118DD" w:rsidRPr="00D06958" w:rsidRDefault="006118DD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Medicínská diagnóza hlavní: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Gravidita extrauterina</w:t>
      </w:r>
    </w:p>
    <w:p w:rsidR="006118DD" w:rsidRPr="00D06958" w:rsidRDefault="006118DD" w:rsidP="005B38FA">
      <w:pPr>
        <w:rPr>
          <w:rFonts w:ascii="Arial" w:hAnsi="Arial" w:cs="Arial"/>
          <w:b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 xml:space="preserve">Medicínské diagnózy vedlejší: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Varixy obou DK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5B38FA" w:rsidRDefault="006118DD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HODNOTY ZJIŠŤOVANÉ PŘI PŘÍJMU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TK:</w:t>
      </w:r>
      <w:r>
        <w:rPr>
          <w:rFonts w:ascii="Arial" w:hAnsi="Arial" w:cs="Arial"/>
          <w:sz w:val="24"/>
          <w:szCs w:val="24"/>
        </w:rPr>
        <w:t xml:space="preserve"> 95/50 mmHg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103/min</w:t>
      </w:r>
      <w:r w:rsidR="00006931">
        <w:rPr>
          <w:rFonts w:ascii="Arial" w:hAnsi="Arial" w:cs="Arial"/>
          <w:sz w:val="24"/>
          <w:szCs w:val="24"/>
        </w:rPr>
        <w:t>.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D:</w:t>
      </w:r>
      <w:r>
        <w:rPr>
          <w:rFonts w:ascii="Arial" w:hAnsi="Arial" w:cs="Arial"/>
          <w:sz w:val="24"/>
          <w:szCs w:val="24"/>
        </w:rPr>
        <w:t xml:space="preserve"> 22/min</w:t>
      </w:r>
      <w:r w:rsidR="00006931">
        <w:rPr>
          <w:rFonts w:ascii="Arial" w:hAnsi="Arial" w:cs="Arial"/>
          <w:sz w:val="24"/>
          <w:szCs w:val="24"/>
        </w:rPr>
        <w:t>.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TT:</w:t>
      </w:r>
      <w:r w:rsidRPr="00D06958">
        <w:rPr>
          <w:rFonts w:ascii="Arial" w:hAnsi="Arial" w:cs="Arial"/>
          <w:sz w:val="24"/>
          <w:szCs w:val="24"/>
        </w:rPr>
        <w:t xml:space="preserve"> 36,7 ºC </w:t>
      </w:r>
      <w:r w:rsidRPr="00D06958">
        <w:rPr>
          <w:rFonts w:ascii="Arial" w:hAnsi="Arial" w:cs="Arial"/>
          <w:sz w:val="24"/>
          <w:szCs w:val="24"/>
        </w:rPr>
        <w:tab/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Pohyblivost:</w:t>
      </w:r>
      <w:r>
        <w:rPr>
          <w:rFonts w:ascii="Arial" w:hAnsi="Arial" w:cs="Arial"/>
          <w:sz w:val="24"/>
          <w:szCs w:val="24"/>
        </w:rPr>
        <w:t xml:space="preserve"> přivezena na lehátku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Stav vědomí:</w:t>
      </w:r>
      <w:r>
        <w:rPr>
          <w:rFonts w:ascii="Arial" w:hAnsi="Arial" w:cs="Arial"/>
          <w:sz w:val="24"/>
          <w:szCs w:val="24"/>
        </w:rPr>
        <w:t xml:space="preserve"> při vědomí, orientovaná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Krevní skupina: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 pozitivní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Výška:</w:t>
      </w:r>
      <w:r>
        <w:rPr>
          <w:rFonts w:ascii="Arial" w:hAnsi="Arial" w:cs="Arial"/>
          <w:sz w:val="24"/>
          <w:szCs w:val="24"/>
        </w:rPr>
        <w:t xml:space="preserve"> 166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Hmotnost:</w:t>
      </w:r>
      <w:r>
        <w:rPr>
          <w:rFonts w:ascii="Arial" w:hAnsi="Arial" w:cs="Arial"/>
          <w:sz w:val="24"/>
          <w:szCs w:val="24"/>
        </w:rPr>
        <w:t xml:space="preserve"> 72</w:t>
      </w:r>
    </w:p>
    <w:p w:rsidR="006118DD" w:rsidRDefault="006118DD" w:rsidP="000A4E66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b/>
          <w:sz w:val="24"/>
          <w:szCs w:val="24"/>
        </w:rPr>
        <w:t>BMI: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26,1</w:t>
      </w:r>
    </w:p>
    <w:p w:rsidR="006118DD" w:rsidRPr="00CC30EB" w:rsidRDefault="006118DD" w:rsidP="004E4C41">
      <w:pPr>
        <w:pStyle w:val="Nadpis1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Důvod přijetí</w:t>
      </w:r>
    </w:p>
    <w:p w:rsidR="006118DD" w:rsidRDefault="006118DD" w:rsidP="004E4C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5. 2014 ve večerních hodinách přivezena RZZ 40letá pacientka EN pro silné bolesti v podbřišku a krvácení z rodidel. Pacientka hledá úlevovou polohu, je opocená, plačtivá. Na cílený dotaz o možnosti těhotenství odpovídá ano. PM (poslední menstruace): 10. 3. 2014. Fyziologické funkce: TK: 95/50 mmHg, P: 103/min., D: 22/min., TT: 36,7</w:t>
      </w:r>
      <w:r w:rsidR="000069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°C. Pacientce byla odebrána krev na statim vyšetření krevní obraz, koagulaci, biochemii (mineralogram, jaterní testy, ledvinové funkce, CRP, HCG). Bylo provedeno USG vyšetření vaginální sondou, které potvrdilo graviditu extrauterinu v levém vejcovodu. Pacientka proto byla okamžitě hospitalizována a indikována k akutní laparoskopické operaci. Pacientka je stále plačtivá, bledá, má bolesti břicha – udává intenzitu bolesti 8 (numerická škála bolesti 0–10) - nicméně s operací souhlasí a po sepsání dokumentace je převezena na OS (operační sál). Celý výkon proběhl rychle, bez komplikací – provedena laparoskopická adnexektomie l. sin.</w:t>
      </w:r>
    </w:p>
    <w:p w:rsidR="006118DD" w:rsidRDefault="006118DD" w:rsidP="004E4C4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Pacientka po operaci stabilizovaná, fyziologické funkce jsou v mezích normy, na břiše má 4 drobné ranky, sterilně překryté. V levé horní končetině zaveden PŽK a v močovém měchýři zaveden PMK (permanentní močový katétr). Bolest udává podstatně menší – související s operací – intenzita 2-3, tlumena analgetiky dle rozpisu. Je klidná, cítí se dobře, spolupracuje. Podávaná pooperačně infusní terapie, fyziologické funkce a saturace měřena do stabilizace – nejméně 3 hodiny, poté možnost přestěhovat pacientku na standardní oddělení.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5B38FA" w:rsidRDefault="006118DD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 xml:space="preserve">ANAMNÉZA </w:t>
      </w:r>
    </w:p>
    <w:p w:rsidR="006118DD" w:rsidRPr="003404DA" w:rsidRDefault="006118DD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Rodinná anamnéza: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Matka:</w:t>
      </w:r>
      <w:r>
        <w:rPr>
          <w:rFonts w:ascii="Arial" w:hAnsi="Arial" w:cs="Arial"/>
          <w:sz w:val="24"/>
          <w:szCs w:val="24"/>
        </w:rPr>
        <w:t xml:space="preserve"> 68 let, léčená hypertenze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Otec:</w:t>
      </w:r>
      <w:r w:rsidRPr="00D06958">
        <w:rPr>
          <w:rFonts w:ascii="Arial" w:hAnsi="Arial" w:cs="Arial"/>
          <w:sz w:val="24"/>
          <w:szCs w:val="24"/>
        </w:rPr>
        <w:t xml:space="preserve"> dlouho se prý léčil se srdcem, po dlouhé nemoci zemřel v 79 letech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Sourozenci:</w:t>
      </w:r>
      <w:r w:rsidRPr="00D06958">
        <w:rPr>
          <w:rFonts w:ascii="Arial" w:hAnsi="Arial" w:cs="Arial"/>
          <w:sz w:val="24"/>
          <w:szCs w:val="24"/>
        </w:rPr>
        <w:t xml:space="preserve"> nemá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>Děti:</w:t>
      </w:r>
      <w:r w:rsidRPr="00D06958">
        <w:rPr>
          <w:rFonts w:ascii="Arial" w:hAnsi="Arial" w:cs="Arial"/>
          <w:sz w:val="24"/>
          <w:szCs w:val="24"/>
        </w:rPr>
        <w:t xml:space="preserve"> 3 děti (syn a dvě dcery) - zdravé; pouze běžné nemoci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EC4D86" w:rsidRDefault="006118DD" w:rsidP="005B38FA">
      <w:pPr>
        <w:rPr>
          <w:rFonts w:ascii="Arial" w:hAnsi="Arial" w:cs="Arial"/>
          <w:b/>
          <w:sz w:val="24"/>
          <w:szCs w:val="24"/>
        </w:rPr>
      </w:pPr>
      <w:r w:rsidRPr="003404DA">
        <w:rPr>
          <w:rFonts w:ascii="Arial" w:hAnsi="Arial" w:cs="Arial"/>
          <w:b/>
          <w:sz w:val="24"/>
          <w:szCs w:val="24"/>
        </w:rPr>
        <w:t xml:space="preserve">Osobní anamnéza: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Překonaná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běžné dětské nemoci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Chronická</w:t>
      </w:r>
      <w:r w:rsidRPr="00612C92">
        <w:rPr>
          <w:rFonts w:ascii="Arial" w:hAnsi="Arial" w:cs="Arial"/>
          <w:b/>
          <w:sz w:val="24"/>
          <w:szCs w:val="24"/>
        </w:rPr>
        <w:t xml:space="preserve"> onemocnění:</w:t>
      </w:r>
      <w:r>
        <w:rPr>
          <w:rFonts w:ascii="Arial" w:hAnsi="Arial" w:cs="Arial"/>
          <w:sz w:val="24"/>
          <w:szCs w:val="24"/>
        </w:rPr>
        <w:t xml:space="preserve"> varixy DK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Hospitalizace a operace:</w:t>
      </w:r>
      <w:r w:rsidRPr="00D06958">
        <w:rPr>
          <w:rFonts w:ascii="Arial" w:hAnsi="Arial" w:cs="Arial"/>
          <w:sz w:val="24"/>
          <w:szCs w:val="24"/>
        </w:rPr>
        <w:t xml:space="preserve"> hosp</w:t>
      </w:r>
      <w:r>
        <w:rPr>
          <w:rFonts w:ascii="Arial" w:hAnsi="Arial" w:cs="Arial"/>
          <w:sz w:val="24"/>
          <w:szCs w:val="24"/>
        </w:rPr>
        <w:t>italizovaná v nemocnici 2010</w:t>
      </w:r>
      <w:r w:rsidRPr="00D06958">
        <w:rPr>
          <w:rFonts w:ascii="Arial" w:hAnsi="Arial" w:cs="Arial"/>
          <w:sz w:val="24"/>
          <w:szCs w:val="24"/>
        </w:rPr>
        <w:t>, na přesné datum si nevzpo</w:t>
      </w:r>
      <w:r>
        <w:rPr>
          <w:rFonts w:ascii="Arial" w:hAnsi="Arial" w:cs="Arial"/>
          <w:sz w:val="24"/>
          <w:szCs w:val="24"/>
        </w:rPr>
        <w:t>míná, podstoupila operaci varixů PDK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Úrazy</w:t>
      </w:r>
      <w:r>
        <w:rPr>
          <w:rFonts w:ascii="Arial" w:hAnsi="Arial" w:cs="Arial"/>
          <w:sz w:val="24"/>
          <w:szCs w:val="24"/>
        </w:rPr>
        <w:t>: 0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Transfúze: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>Očkování:</w:t>
      </w:r>
      <w:r w:rsidRPr="00D06958">
        <w:rPr>
          <w:rFonts w:ascii="Arial" w:hAnsi="Arial" w:cs="Arial"/>
          <w:sz w:val="24"/>
          <w:szCs w:val="24"/>
        </w:rPr>
        <w:t xml:space="preserve"> běžná dětská povinná očkování </w:t>
      </w:r>
    </w:p>
    <w:p w:rsidR="00006931" w:rsidRDefault="00006931" w:rsidP="005B38FA">
      <w:pPr>
        <w:rPr>
          <w:rFonts w:ascii="Arial" w:hAnsi="Arial" w:cs="Arial"/>
          <w:b/>
          <w:sz w:val="24"/>
          <w:szCs w:val="24"/>
        </w:rPr>
      </w:pPr>
    </w:p>
    <w:p w:rsidR="006118DD" w:rsidRPr="00612C92" w:rsidRDefault="006118DD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Léková anamnéza </w:t>
      </w:r>
    </w:p>
    <w:p w:rsidR="006118DD" w:rsidRPr="00612C92" w:rsidRDefault="006118DD" w:rsidP="005B38FA">
      <w:pPr>
        <w:rPr>
          <w:rFonts w:ascii="Arial" w:hAnsi="Arial" w:cs="Arial"/>
          <w:b/>
          <w:sz w:val="24"/>
          <w:szCs w:val="24"/>
        </w:rPr>
      </w:pPr>
      <w:r w:rsidRPr="00612C92">
        <w:rPr>
          <w:rFonts w:ascii="Arial" w:hAnsi="Arial" w:cs="Arial"/>
          <w:b/>
          <w:sz w:val="24"/>
          <w:szCs w:val="24"/>
        </w:rPr>
        <w:t xml:space="preserve">Název léku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Forma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Síla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Dávkování </w:t>
      </w:r>
      <w:r w:rsidRPr="00612C92">
        <w:rPr>
          <w:rFonts w:ascii="Arial" w:hAnsi="Arial" w:cs="Arial"/>
          <w:b/>
          <w:sz w:val="24"/>
          <w:szCs w:val="24"/>
        </w:rPr>
        <w:tab/>
        <w:t xml:space="preserve">Skupina </w:t>
      </w:r>
    </w:p>
    <w:p w:rsidR="006118DD" w:rsidRPr="00612C92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57530D" w:rsidRDefault="006118DD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Alergologická anamnéza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>
        <w:rPr>
          <w:rFonts w:ascii="Arial" w:hAnsi="Arial" w:cs="Arial"/>
          <w:sz w:val="24"/>
          <w:szCs w:val="24"/>
        </w:rPr>
        <w:t xml:space="preserve"> Augmentin - exantém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Potraviny: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Chemické látky: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Jiné:</w:t>
      </w:r>
      <w:r>
        <w:rPr>
          <w:rFonts w:ascii="Arial" w:hAnsi="Arial" w:cs="Arial"/>
          <w:sz w:val="24"/>
          <w:szCs w:val="24"/>
        </w:rPr>
        <w:t xml:space="preserve"> neguje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Abúzy </w:t>
      </w:r>
    </w:p>
    <w:p w:rsidR="006118DD" w:rsidRPr="0057530D" w:rsidRDefault="006118DD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Alkohol:</w:t>
      </w:r>
      <w:r w:rsidRPr="00D06958">
        <w:rPr>
          <w:rFonts w:ascii="Arial" w:hAnsi="Arial" w:cs="Arial"/>
          <w:sz w:val="24"/>
          <w:szCs w:val="24"/>
        </w:rPr>
        <w:t xml:space="preserve"> občasná konzumace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Kouření:</w:t>
      </w:r>
      <w:r>
        <w:rPr>
          <w:rFonts w:ascii="Arial" w:hAnsi="Arial" w:cs="Arial"/>
          <w:sz w:val="24"/>
          <w:szCs w:val="24"/>
        </w:rPr>
        <w:t xml:space="preserve"> 0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Káva:</w:t>
      </w:r>
      <w:r>
        <w:rPr>
          <w:rFonts w:ascii="Arial" w:hAnsi="Arial" w:cs="Arial"/>
          <w:sz w:val="24"/>
          <w:szCs w:val="24"/>
        </w:rPr>
        <w:t xml:space="preserve"> nepije, pouze čaj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Léky: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Jiné drogy:</w:t>
      </w:r>
      <w:r w:rsidRPr="00D06958">
        <w:rPr>
          <w:rFonts w:ascii="Arial" w:hAnsi="Arial" w:cs="Arial"/>
          <w:sz w:val="24"/>
          <w:szCs w:val="24"/>
        </w:rPr>
        <w:t xml:space="preserve"> neguje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57530D" w:rsidRDefault="006118DD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Gynekologická anamnéza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Menarche:</w:t>
      </w:r>
      <w:r>
        <w:rPr>
          <w:rFonts w:ascii="Arial" w:hAnsi="Arial" w:cs="Arial"/>
          <w:sz w:val="24"/>
          <w:szCs w:val="24"/>
        </w:rPr>
        <w:t xml:space="preserve"> od 13 </w:t>
      </w:r>
      <w:r w:rsidRPr="00D06958">
        <w:rPr>
          <w:rFonts w:ascii="Arial" w:hAnsi="Arial" w:cs="Arial"/>
          <w:sz w:val="24"/>
          <w:szCs w:val="24"/>
        </w:rPr>
        <w:t xml:space="preserve">let, pravidelná </w:t>
      </w:r>
      <w:r>
        <w:rPr>
          <w:rFonts w:ascii="Arial" w:hAnsi="Arial" w:cs="Arial"/>
          <w:sz w:val="24"/>
          <w:szCs w:val="24"/>
        </w:rPr>
        <w:t>30/6, bolestivá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menstruace:</w:t>
      </w:r>
      <w:r w:rsidR="000069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10. 3. 2014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Porody:</w:t>
      </w:r>
      <w:r w:rsidRPr="00D06958">
        <w:rPr>
          <w:rFonts w:ascii="Arial" w:hAnsi="Arial" w:cs="Arial"/>
          <w:sz w:val="24"/>
          <w:szCs w:val="24"/>
        </w:rPr>
        <w:t xml:space="preserve"> 2 (1. porod - dvě dcery - dvojčata, 2. porod - syn)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Aborty:</w:t>
      </w:r>
      <w:r w:rsidRPr="00D06958">
        <w:rPr>
          <w:rFonts w:ascii="Arial" w:hAnsi="Arial" w:cs="Arial"/>
          <w:sz w:val="24"/>
          <w:szCs w:val="24"/>
        </w:rPr>
        <w:t xml:space="preserve"> 0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Poslední gynekologická prohlídka:</w:t>
      </w:r>
      <w:r>
        <w:rPr>
          <w:rFonts w:ascii="Arial" w:hAnsi="Arial" w:cs="Arial"/>
          <w:sz w:val="24"/>
          <w:szCs w:val="24"/>
        </w:rPr>
        <w:t xml:space="preserve"> listopad 2013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Samovyšetřování prsou:</w:t>
      </w:r>
      <w:r w:rsidRPr="00D06958">
        <w:rPr>
          <w:rFonts w:ascii="Arial" w:hAnsi="Arial" w:cs="Arial"/>
          <w:sz w:val="24"/>
          <w:szCs w:val="24"/>
        </w:rPr>
        <w:t xml:space="preserve"> provád</w:t>
      </w:r>
      <w:r>
        <w:rPr>
          <w:rFonts w:ascii="Arial" w:hAnsi="Arial" w:cs="Arial"/>
          <w:sz w:val="24"/>
          <w:szCs w:val="24"/>
        </w:rPr>
        <w:t>í, pravidelně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Pr="0057530D" w:rsidRDefault="006118DD" w:rsidP="005B38FA">
      <w:pPr>
        <w:rPr>
          <w:rFonts w:ascii="Arial" w:hAnsi="Arial" w:cs="Arial"/>
          <w:b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lastRenderedPageBreak/>
        <w:t xml:space="preserve">Sociální anamnéza: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>Stav:</w:t>
      </w:r>
      <w:r w:rsidRPr="00D06958">
        <w:rPr>
          <w:rFonts w:ascii="Arial" w:hAnsi="Arial" w:cs="Arial"/>
          <w:sz w:val="24"/>
          <w:szCs w:val="24"/>
        </w:rPr>
        <w:t xml:space="preserve"> vdaná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7530D">
        <w:rPr>
          <w:rFonts w:ascii="Arial" w:hAnsi="Arial" w:cs="Arial"/>
          <w:b/>
          <w:sz w:val="24"/>
          <w:szCs w:val="24"/>
        </w:rPr>
        <w:t xml:space="preserve">Bytové podmínky: </w:t>
      </w:r>
      <w:r>
        <w:rPr>
          <w:rFonts w:ascii="Arial" w:hAnsi="Arial" w:cs="Arial"/>
          <w:sz w:val="24"/>
          <w:szCs w:val="24"/>
        </w:rPr>
        <w:t>RD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Pr="00F629B6" w:rsidRDefault="006118DD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Pracovní anamnéza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Vzdělání:</w:t>
      </w:r>
      <w:r w:rsidRPr="00D06958">
        <w:rPr>
          <w:rFonts w:ascii="Arial" w:hAnsi="Arial" w:cs="Arial"/>
          <w:sz w:val="24"/>
          <w:szCs w:val="24"/>
        </w:rPr>
        <w:t xml:space="preserve"> středoškolské s maturitou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Pracovní zařazení:</w:t>
      </w:r>
      <w:r>
        <w:rPr>
          <w:rFonts w:ascii="Arial" w:hAnsi="Arial" w:cs="Arial"/>
          <w:sz w:val="24"/>
          <w:szCs w:val="24"/>
        </w:rPr>
        <w:t xml:space="preserve"> učitelka v MŠ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Čas působení, čas odchodu do důchodu, jakého</w:t>
      </w:r>
      <w:r>
        <w:rPr>
          <w:rFonts w:ascii="Arial" w:hAnsi="Arial" w:cs="Arial"/>
          <w:sz w:val="24"/>
          <w:szCs w:val="24"/>
        </w:rPr>
        <w:t xml:space="preserve">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Ekonomické podmínky:</w:t>
      </w:r>
      <w:r>
        <w:rPr>
          <w:rFonts w:ascii="Arial" w:hAnsi="Arial" w:cs="Arial"/>
          <w:sz w:val="24"/>
          <w:szCs w:val="24"/>
        </w:rPr>
        <w:t xml:space="preserve"> slušné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 xml:space="preserve">Spirituální anamnéza </w:t>
      </w:r>
    </w:p>
    <w:p w:rsidR="006118DD" w:rsidRPr="00F629B6" w:rsidRDefault="006118DD" w:rsidP="005B38FA">
      <w:pPr>
        <w:rPr>
          <w:rFonts w:ascii="Arial" w:hAnsi="Arial" w:cs="Arial"/>
          <w:b/>
          <w:sz w:val="24"/>
          <w:szCs w:val="24"/>
        </w:rPr>
      </w:pPr>
      <w:r w:rsidRPr="00F629B6">
        <w:rPr>
          <w:rFonts w:ascii="Arial" w:hAnsi="Arial" w:cs="Arial"/>
          <w:b/>
          <w:sz w:val="24"/>
          <w:szCs w:val="24"/>
        </w:rPr>
        <w:t>Religiózní praktiky:</w:t>
      </w:r>
      <w:r w:rsidRPr="00D06958">
        <w:rPr>
          <w:rFonts w:ascii="Arial" w:hAnsi="Arial" w:cs="Arial"/>
          <w:sz w:val="24"/>
          <w:szCs w:val="24"/>
        </w:rPr>
        <w:t xml:space="preserve"> ateistka.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5B38FA" w:rsidRDefault="006118DD" w:rsidP="005B38FA">
      <w:pPr>
        <w:rPr>
          <w:rFonts w:ascii="Arial" w:hAnsi="Arial" w:cs="Arial"/>
          <w:b/>
          <w:color w:val="0000FF"/>
          <w:sz w:val="24"/>
          <w:szCs w:val="24"/>
        </w:rPr>
      </w:pPr>
      <w:r w:rsidRPr="005B38FA">
        <w:rPr>
          <w:rFonts w:ascii="Arial" w:hAnsi="Arial" w:cs="Arial"/>
          <w:b/>
          <w:color w:val="0000FF"/>
          <w:sz w:val="24"/>
          <w:szCs w:val="24"/>
        </w:rPr>
        <w:t>MEDICÍNSKÝ MANAGEMENT</w:t>
      </w:r>
    </w:p>
    <w:p w:rsidR="006118DD" w:rsidRPr="001A23B2" w:rsidRDefault="006118DD" w:rsidP="005B38FA">
      <w:pPr>
        <w:rPr>
          <w:rFonts w:ascii="Arial" w:hAnsi="Arial" w:cs="Arial"/>
          <w:b/>
          <w:sz w:val="24"/>
          <w:szCs w:val="24"/>
        </w:rPr>
      </w:pPr>
      <w:r w:rsidRPr="001A23B2">
        <w:rPr>
          <w:rFonts w:ascii="Arial" w:hAnsi="Arial" w:cs="Arial"/>
          <w:b/>
          <w:sz w:val="24"/>
          <w:szCs w:val="24"/>
        </w:rPr>
        <w:t xml:space="preserve">ORDINOVANÁ VYŠETŘENÍ: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EKG; UZ břicha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Vyšetření krve ze dne 4. 5. 2014 /GYN-AMB/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Biochemie: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Na 141</w:t>
      </w:r>
      <w:r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 xml:space="preserve">mmol/l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K 3,7 mmol/l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 105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urea 5,2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kreat 62</w:t>
      </w:r>
      <w:r w:rsidRPr="00D06958">
        <w:rPr>
          <w:rFonts w:ascii="Arial" w:hAnsi="Arial" w:cs="Arial"/>
          <w:sz w:val="24"/>
          <w:szCs w:val="24"/>
        </w:rPr>
        <w:t xml:space="preserve"> mmol/l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CRP 126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amyláza 0,43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z w:val="24"/>
          <w:szCs w:val="24"/>
        </w:rPr>
        <w:t>T 0,28</w:t>
      </w:r>
      <w:r w:rsidRPr="00D06958">
        <w:rPr>
          <w:rFonts w:ascii="Arial" w:hAnsi="Arial" w:cs="Arial"/>
          <w:sz w:val="24"/>
          <w:szCs w:val="24"/>
        </w:rPr>
        <w:t xml:space="preserve"> ukat/l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ALT 0,28 </w:t>
      </w:r>
      <w:r w:rsidRPr="00D06958">
        <w:rPr>
          <w:rFonts w:ascii="Arial" w:hAnsi="Arial" w:cs="Arial"/>
          <w:sz w:val="24"/>
          <w:szCs w:val="24"/>
        </w:rPr>
        <w:t xml:space="preserve">ukat/l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Glykémie</w:t>
      </w:r>
      <w:r w:rsidRPr="00D06958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3,6 mmol/l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Krevní obraz</w:t>
      </w:r>
      <w:r>
        <w:rPr>
          <w:rFonts w:ascii="Arial" w:hAnsi="Arial" w:cs="Arial"/>
          <w:sz w:val="24"/>
          <w:szCs w:val="24"/>
        </w:rPr>
        <w:t>: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Ery 3,35</w:t>
      </w:r>
      <w:r w:rsidR="00006931">
        <w:rPr>
          <w:rFonts w:ascii="Arial" w:hAnsi="Arial" w:cs="Arial"/>
          <w:sz w:val="24"/>
          <w:szCs w:val="24"/>
        </w:rPr>
        <w:t>x</w:t>
      </w:r>
      <w:r w:rsidRPr="00D06958">
        <w:rPr>
          <w:rFonts w:ascii="Arial" w:hAnsi="Arial" w:cs="Arial"/>
          <w:sz w:val="24"/>
          <w:szCs w:val="24"/>
        </w:rPr>
        <w:t>10</w:t>
      </w:r>
      <w:r w:rsidRPr="005F36A0">
        <w:rPr>
          <w:rFonts w:ascii="Arial" w:hAnsi="Arial" w:cs="Arial"/>
          <w:sz w:val="24"/>
          <w:szCs w:val="24"/>
          <w:vertAlign w:val="superscript"/>
        </w:rPr>
        <w:t>12</w:t>
      </w:r>
      <w:r w:rsidRPr="00D06958">
        <w:rPr>
          <w:rFonts w:ascii="Arial" w:hAnsi="Arial" w:cs="Arial"/>
          <w:sz w:val="24"/>
          <w:szCs w:val="24"/>
        </w:rPr>
        <w:t xml:space="preserve"> 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Leuk 16,5</w:t>
      </w:r>
      <w:r w:rsidR="00006931">
        <w:rPr>
          <w:rFonts w:ascii="Arial" w:hAnsi="Arial" w:cs="Arial"/>
          <w:sz w:val="24"/>
          <w:szCs w:val="24"/>
        </w:rPr>
        <w:t>x</w:t>
      </w:r>
      <w:r w:rsidRPr="00D06958">
        <w:rPr>
          <w:rFonts w:ascii="Arial" w:hAnsi="Arial" w:cs="Arial"/>
          <w:sz w:val="24"/>
          <w:szCs w:val="24"/>
        </w:rPr>
        <w:t>10</w:t>
      </w:r>
      <w:r w:rsidRPr="005F36A0">
        <w:rPr>
          <w:rFonts w:ascii="Arial" w:hAnsi="Arial" w:cs="Arial"/>
          <w:sz w:val="24"/>
          <w:szCs w:val="24"/>
          <w:vertAlign w:val="superscript"/>
        </w:rPr>
        <w:t>9</w:t>
      </w:r>
      <w:r w:rsidRPr="00D06958">
        <w:rPr>
          <w:rFonts w:ascii="Arial" w:hAnsi="Arial" w:cs="Arial"/>
          <w:sz w:val="24"/>
          <w:szCs w:val="24"/>
        </w:rPr>
        <w:t xml:space="preserve"> 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Hb 102</w:t>
      </w:r>
      <w:r w:rsidRPr="00D06958">
        <w:rPr>
          <w:rFonts w:ascii="Arial" w:hAnsi="Arial" w:cs="Arial"/>
          <w:sz w:val="24"/>
          <w:szCs w:val="24"/>
        </w:rPr>
        <w:t xml:space="preserve"> g/l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Hk 0,302</w:t>
      </w:r>
      <w:r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00693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Tromb 143x</w:t>
      </w:r>
      <w:r w:rsidR="006118DD">
        <w:rPr>
          <w:rFonts w:ascii="Arial" w:hAnsi="Arial" w:cs="Arial"/>
          <w:sz w:val="24"/>
          <w:szCs w:val="24"/>
        </w:rPr>
        <w:t>10</w:t>
      </w:r>
      <w:r w:rsidR="006118DD" w:rsidRPr="005F36A0">
        <w:rPr>
          <w:rFonts w:ascii="Arial" w:hAnsi="Arial" w:cs="Arial"/>
          <w:sz w:val="24"/>
          <w:szCs w:val="24"/>
          <w:vertAlign w:val="superscript"/>
        </w:rPr>
        <w:t>9</w:t>
      </w:r>
      <w:r w:rsidR="006118DD" w:rsidRPr="00D06958">
        <w:rPr>
          <w:rFonts w:ascii="Arial" w:hAnsi="Arial" w:cs="Arial"/>
          <w:sz w:val="24"/>
          <w:szCs w:val="24"/>
        </w:rPr>
        <w:t xml:space="preserve"> l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Koagulace: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APTT: 30,3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Quick-INR: 1,18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HCG: 2038 UI/ml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55284A" w:rsidRDefault="006118DD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KONZERVATIVNÍ LÉČBA: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Dieta:</w:t>
      </w:r>
      <w:r>
        <w:rPr>
          <w:rFonts w:ascii="Arial" w:hAnsi="Arial" w:cs="Arial"/>
          <w:sz w:val="24"/>
          <w:szCs w:val="24"/>
        </w:rPr>
        <w:t xml:space="preserve"> Při příjmu NPO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Pohybový režim:</w:t>
      </w:r>
      <w:r w:rsidRPr="00D06958">
        <w:rPr>
          <w:rFonts w:ascii="Arial" w:hAnsi="Arial" w:cs="Arial"/>
          <w:sz w:val="24"/>
          <w:szCs w:val="24"/>
        </w:rPr>
        <w:t xml:space="preserve"> Při </w:t>
      </w:r>
      <w:r>
        <w:rPr>
          <w:rFonts w:ascii="Arial" w:hAnsi="Arial" w:cs="Arial"/>
          <w:sz w:val="24"/>
          <w:szCs w:val="24"/>
        </w:rPr>
        <w:t>příjmu na GYN AMB pacientka schvácená, křečovité bolesti v podbřišku, krvácí silou menses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RHB:</w:t>
      </w:r>
      <w:r>
        <w:rPr>
          <w:rFonts w:ascii="Arial" w:hAnsi="Arial" w:cs="Arial"/>
          <w:sz w:val="24"/>
          <w:szCs w:val="24"/>
        </w:rPr>
        <w:t xml:space="preserve"> klidový režim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>Výživa:</w:t>
      </w:r>
      <w:r w:rsidRPr="00D069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 racionální</w:t>
      </w:r>
    </w:p>
    <w:p w:rsidR="006118DD" w:rsidRDefault="006118DD" w:rsidP="005B38FA">
      <w:pPr>
        <w:rPr>
          <w:rFonts w:ascii="Arial" w:hAnsi="Arial" w:cs="Arial"/>
          <w:b/>
          <w:sz w:val="24"/>
          <w:szCs w:val="24"/>
        </w:rPr>
      </w:pPr>
    </w:p>
    <w:p w:rsidR="006118DD" w:rsidRPr="0055284A" w:rsidRDefault="006118DD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lastRenderedPageBreak/>
        <w:t xml:space="preserve">Medikamentózní léčba: </w:t>
      </w:r>
    </w:p>
    <w:p w:rsidR="006118DD" w:rsidRPr="0055284A" w:rsidRDefault="006118DD" w:rsidP="005B38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 os nic</w:t>
      </w:r>
    </w:p>
    <w:p w:rsidR="006118DD" w:rsidRPr="0055284A" w:rsidRDefault="006118DD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Intravenózní (upravovány dle zdravotního stavu a potřeby)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Novalgin 2,0 ml i. v. à 6 hod. pooperačně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962B1E" w:rsidRDefault="006118DD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Infuzní terapie </w:t>
      </w:r>
    </w:p>
    <w:p w:rsidR="006118DD" w:rsidRPr="00D06958" w:rsidRDefault="0000693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 1 000 ml+</w:t>
      </w:r>
      <w:r w:rsidR="006118DD" w:rsidRPr="00D06958">
        <w:rPr>
          <w:rFonts w:ascii="Arial" w:hAnsi="Arial" w:cs="Arial"/>
          <w:sz w:val="24"/>
          <w:szCs w:val="24"/>
        </w:rPr>
        <w:t>40 ml 7,45</w:t>
      </w:r>
      <w:r>
        <w:rPr>
          <w:rFonts w:ascii="Arial" w:hAnsi="Arial" w:cs="Arial"/>
          <w:sz w:val="24"/>
          <w:szCs w:val="24"/>
        </w:rPr>
        <w:t xml:space="preserve"> </w:t>
      </w:r>
      <w:r w:rsidR="006118DD" w:rsidRPr="00D06958">
        <w:rPr>
          <w:rFonts w:ascii="Arial" w:hAnsi="Arial" w:cs="Arial"/>
          <w:sz w:val="24"/>
          <w:szCs w:val="24"/>
        </w:rPr>
        <w:t>% KCl - 250 ml/hod</w:t>
      </w:r>
      <w:r w:rsidR="006118DD">
        <w:rPr>
          <w:rFonts w:ascii="Arial" w:hAnsi="Arial" w:cs="Arial"/>
          <w:sz w:val="24"/>
          <w:szCs w:val="24"/>
        </w:rPr>
        <w:t>.</w:t>
      </w:r>
      <w:r w:rsidR="006118DD" w:rsidRPr="00D06958">
        <w:rPr>
          <w:rFonts w:ascii="Arial" w:hAnsi="Arial" w:cs="Arial"/>
          <w:sz w:val="24"/>
          <w:szCs w:val="24"/>
        </w:rPr>
        <w:t xml:space="preserve">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Glukoza 500 ml 10</w:t>
      </w:r>
      <w:r w:rsidR="00006931">
        <w:rPr>
          <w:rFonts w:ascii="Arial" w:hAnsi="Arial" w:cs="Arial"/>
          <w:sz w:val="24"/>
          <w:szCs w:val="24"/>
        </w:rPr>
        <w:t xml:space="preserve"> </w:t>
      </w:r>
      <w:r w:rsidRPr="00D06958">
        <w:rPr>
          <w:rFonts w:ascii="Arial" w:hAnsi="Arial" w:cs="Arial"/>
          <w:sz w:val="24"/>
          <w:szCs w:val="24"/>
        </w:rPr>
        <w:t xml:space="preserve">% </w:t>
      </w:r>
      <w:r>
        <w:rPr>
          <w:rFonts w:ascii="Arial" w:hAnsi="Arial" w:cs="Arial"/>
          <w:sz w:val="24"/>
          <w:szCs w:val="24"/>
        </w:rPr>
        <w:t>- 100 ml/hod.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>Ringer 1 000 ml</w:t>
      </w:r>
      <w:r>
        <w:rPr>
          <w:rFonts w:ascii="Arial" w:hAnsi="Arial" w:cs="Arial"/>
          <w:sz w:val="24"/>
          <w:szCs w:val="24"/>
        </w:rPr>
        <w:t xml:space="preserve"> – 100 ml/hod.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Pr="00962B1E" w:rsidRDefault="006118DD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Subkutánně 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  <w:r w:rsidRPr="00D06958">
        <w:rPr>
          <w:rFonts w:ascii="Arial" w:hAnsi="Arial" w:cs="Arial"/>
          <w:sz w:val="24"/>
          <w:szCs w:val="24"/>
        </w:rPr>
        <w:t xml:space="preserve">Dipidolor </w:t>
      </w:r>
      <w:r>
        <w:rPr>
          <w:rFonts w:ascii="Arial" w:hAnsi="Arial" w:cs="Arial"/>
          <w:sz w:val="24"/>
          <w:szCs w:val="24"/>
        </w:rPr>
        <w:t xml:space="preserve">amp. </w:t>
      </w:r>
      <w:r w:rsidRPr="00D06958">
        <w:rPr>
          <w:rFonts w:ascii="Arial" w:hAnsi="Arial" w:cs="Arial"/>
          <w:sz w:val="24"/>
          <w:szCs w:val="24"/>
        </w:rPr>
        <w:t>př</w:t>
      </w:r>
      <w:r>
        <w:rPr>
          <w:rFonts w:ascii="Arial" w:hAnsi="Arial" w:cs="Arial"/>
          <w:sz w:val="24"/>
          <w:szCs w:val="24"/>
        </w:rPr>
        <w:t>i bolestivosti s. c. à 8 hod. pooperačně</w:t>
      </w:r>
    </w:p>
    <w:p w:rsidR="006118DD" w:rsidRPr="00962B1E" w:rsidRDefault="006118DD" w:rsidP="005B38FA">
      <w:pPr>
        <w:rPr>
          <w:rFonts w:ascii="Arial" w:hAnsi="Arial" w:cs="Arial"/>
          <w:b/>
          <w:sz w:val="24"/>
          <w:szCs w:val="24"/>
        </w:rPr>
      </w:pPr>
      <w:r w:rsidRPr="00962B1E">
        <w:rPr>
          <w:rFonts w:ascii="Arial" w:hAnsi="Arial" w:cs="Arial"/>
          <w:b/>
          <w:sz w:val="24"/>
          <w:szCs w:val="24"/>
        </w:rPr>
        <w:t xml:space="preserve">Jiná </w:t>
      </w:r>
    </w:p>
    <w:p w:rsidR="006118DD" w:rsidRPr="00D06958" w:rsidRDefault="00006931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Oxygenoterapie (6-</w:t>
      </w:r>
      <w:r w:rsidR="006118DD">
        <w:rPr>
          <w:rFonts w:ascii="Arial" w:hAnsi="Arial" w:cs="Arial"/>
          <w:sz w:val="24"/>
          <w:szCs w:val="24"/>
        </w:rPr>
        <w:t>8 l/min O</w:t>
      </w:r>
      <w:r w:rsidR="006118DD" w:rsidRPr="005F36A0">
        <w:rPr>
          <w:rFonts w:ascii="Arial" w:hAnsi="Arial" w:cs="Arial"/>
          <w:sz w:val="24"/>
          <w:szCs w:val="24"/>
          <w:vertAlign w:val="subscript"/>
        </w:rPr>
        <w:t>2</w:t>
      </w:r>
      <w:r w:rsidR="006118DD" w:rsidRPr="00D06958">
        <w:rPr>
          <w:rFonts w:ascii="Arial" w:hAnsi="Arial" w:cs="Arial"/>
          <w:sz w:val="24"/>
          <w:szCs w:val="24"/>
        </w:rPr>
        <w:t xml:space="preserve"> maskou) </w:t>
      </w:r>
    </w:p>
    <w:p w:rsidR="006118DD" w:rsidRPr="0055284A" w:rsidRDefault="006118DD" w:rsidP="005B38FA">
      <w:pPr>
        <w:rPr>
          <w:rFonts w:ascii="Arial" w:hAnsi="Arial" w:cs="Arial"/>
          <w:b/>
          <w:sz w:val="24"/>
          <w:szCs w:val="24"/>
        </w:rPr>
      </w:pPr>
      <w:r w:rsidRPr="0055284A">
        <w:rPr>
          <w:rFonts w:ascii="Arial" w:hAnsi="Arial" w:cs="Arial"/>
          <w:b/>
          <w:sz w:val="24"/>
          <w:szCs w:val="24"/>
        </w:rPr>
        <w:t xml:space="preserve">CHIRURGICKÁ LÉČBA: </w:t>
      </w:r>
    </w:p>
    <w:p w:rsidR="006118DD" w:rsidRDefault="006118DD" w:rsidP="005B38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Laparoskopická adnexektomie l. sin</w:t>
      </w:r>
    </w:p>
    <w:p w:rsidR="006118DD" w:rsidRPr="00D06958" w:rsidRDefault="006118DD" w:rsidP="005B38FA">
      <w:pPr>
        <w:rPr>
          <w:rFonts w:ascii="Arial" w:hAnsi="Arial" w:cs="Arial"/>
          <w:sz w:val="24"/>
          <w:szCs w:val="24"/>
        </w:rPr>
      </w:pPr>
    </w:p>
    <w:p w:rsidR="006118DD" w:rsidRDefault="006118DD" w:rsidP="003A279C">
      <w:pPr>
        <w:pStyle w:val="Nadpis1"/>
        <w:spacing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r w:rsidRPr="006B17DC">
        <w:rPr>
          <w:rFonts w:cs="Arial"/>
          <w:szCs w:val="24"/>
        </w:rPr>
        <w:t xml:space="preserve"> </w:t>
      </w:r>
      <w:r>
        <w:rPr>
          <w:rFonts w:cs="Arial"/>
          <w:color w:val="0000FF"/>
          <w:sz w:val="28"/>
          <w:szCs w:val="28"/>
        </w:rPr>
        <w:t>Ošetřovatelský proces u pacientky s GEU</w:t>
      </w:r>
    </w:p>
    <w:p w:rsidR="006118DD" w:rsidRDefault="006118DD" w:rsidP="00006931">
      <w:pPr>
        <w:pStyle w:val="Nadpis1"/>
        <w:spacing w:line="360" w:lineRule="auto"/>
        <w:ind w:firstLine="180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6118DD" w:rsidRPr="00CC30EB" w:rsidRDefault="006118DD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6118D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6118DD" w:rsidRPr="00FD0A5E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Pr="00FF4A98" w:rsidRDefault="006118DD" w:rsidP="0044524D">
      <w:pPr>
        <w:pStyle w:val="Nadpis1"/>
        <w:rPr>
          <w:rFonts w:cs="Arial"/>
          <w:b w:val="0"/>
          <w:szCs w:val="24"/>
        </w:rPr>
      </w:pPr>
    </w:p>
    <w:p w:rsidR="006118DD" w:rsidRPr="00CC30EB" w:rsidRDefault="006118DD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6118D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D3596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44524D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118D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44524D">
      <w:pPr>
        <w:rPr>
          <w:rFonts w:ascii="Arial" w:hAnsi="Arial" w:cs="Arial"/>
          <w:sz w:val="24"/>
          <w:szCs w:val="24"/>
        </w:rPr>
      </w:pPr>
    </w:p>
    <w:p w:rsidR="006118DD" w:rsidRPr="00CC30EB" w:rsidRDefault="006118DD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6118D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44524D">
      <w:pPr>
        <w:rPr>
          <w:rFonts w:ascii="Arial" w:hAnsi="Arial" w:cs="Arial"/>
          <w:sz w:val="24"/>
          <w:szCs w:val="24"/>
        </w:rPr>
      </w:pPr>
    </w:p>
    <w:p w:rsidR="006118DD" w:rsidRPr="00CC30EB" w:rsidRDefault="006118DD" w:rsidP="0044524D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lastRenderedPageBreak/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6118D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6118DD" w:rsidRPr="00FF4A98" w:rsidRDefault="006118DD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118D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6118DD" w:rsidRPr="00CC30EB" w:rsidRDefault="006118DD" w:rsidP="00D3596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6118D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6118DD" w:rsidRPr="00CC30EB" w:rsidRDefault="006118DD" w:rsidP="0044524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6118DD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0A0215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6118DD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6118DD" w:rsidRPr="00FF4A98" w:rsidRDefault="006118DD" w:rsidP="00D3596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6118DD" w:rsidRPr="00FF4A98" w:rsidRDefault="006118DD" w:rsidP="00D359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44524D">
      <w:pPr>
        <w:rPr>
          <w:rFonts w:ascii="Arial" w:hAnsi="Arial" w:cs="Arial"/>
          <w:sz w:val="24"/>
          <w:szCs w:val="24"/>
        </w:rPr>
      </w:pPr>
    </w:p>
    <w:p w:rsidR="006118DD" w:rsidRPr="00FF4A98" w:rsidRDefault="006118DD" w:rsidP="003A279C">
      <w:pPr>
        <w:pStyle w:val="Nadpis1"/>
        <w:spacing w:line="360" w:lineRule="auto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 dle modelu</w:t>
      </w:r>
    </w:p>
    <w:p w:rsidR="006118DD" w:rsidRPr="007A76AC" w:rsidRDefault="006118DD" w:rsidP="003A279C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6118DD" w:rsidRPr="00820CBD" w:rsidRDefault="006118DD" w:rsidP="00820CBD">
      <w:pPr>
        <w:pStyle w:val="Nadpis1"/>
        <w:rPr>
          <w:color w:val="0000FF"/>
        </w:rPr>
      </w:pPr>
      <w:r>
        <w:rPr>
          <w:color w:val="0000FF"/>
        </w:rPr>
        <w:t xml:space="preserve"> </w:t>
      </w:r>
      <w:r w:rsidRPr="00820CBD">
        <w:rPr>
          <w:color w:val="0000FF"/>
        </w:rPr>
        <w:t>Zhodnocení pacienta dle modelu GORDON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6118DD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118DD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6118DD" w:rsidRPr="00F00C96" w:rsidRDefault="006118DD" w:rsidP="00F40CB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118DD" w:rsidRPr="00FF4A98" w:rsidRDefault="006118DD" w:rsidP="00F40CB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18DD" w:rsidRDefault="006118DD" w:rsidP="00820CBD"/>
    <w:p w:rsidR="006118DD" w:rsidRPr="00023FAD" w:rsidRDefault="006118DD" w:rsidP="00364C4B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ZADÁNÍ PRO STUDENTY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utřiďte a využijte k prvnímu kroku ošetřovatelského procesu koncepční model M. Gordon.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Stanovte ošetřovatelské problémy pacientky v rámci holistické filosofie.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Vyhledejte odbornou literaturu k danému tématu ne starší 5 let včetně zahraniční.</w:t>
      </w:r>
    </w:p>
    <w:p w:rsidR="006118DD" w:rsidRPr="00023FA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Stanovte ošetřovatelské diagnózy dle NANDA I</w:t>
      </w:r>
      <w:r>
        <w:rPr>
          <w:rFonts w:ascii="Arial" w:hAnsi="Arial" w:cs="Arial"/>
          <w:b/>
          <w:color w:val="0000FF"/>
          <w:sz w:val="24"/>
          <w:szCs w:val="24"/>
        </w:rPr>
        <w:t>nternational 2012-2014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Taxonomie II a uspořádejte je podle priorit</w:t>
      </w:r>
      <w:r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6118DD" w:rsidRPr="00023FA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výsledná kritéria a intervence.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K výsledkům laboratorních vyšetření zapište, zda jsou v normě či patologické.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6118DD" w:rsidRDefault="006118DD" w:rsidP="00364C4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p w:rsidR="006118DD" w:rsidRPr="00FF4A98" w:rsidRDefault="006118DD" w:rsidP="005B38FA">
      <w:pPr>
        <w:jc w:val="both"/>
        <w:rPr>
          <w:rFonts w:ascii="Arial" w:hAnsi="Arial" w:cs="Arial"/>
          <w:sz w:val="24"/>
          <w:szCs w:val="24"/>
        </w:rPr>
      </w:pPr>
    </w:p>
    <w:sectPr w:rsidR="006118DD" w:rsidRPr="00FF4A98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A2D" w:rsidRDefault="00A26A2D" w:rsidP="00A5128C">
      <w:r>
        <w:separator/>
      </w:r>
    </w:p>
  </w:endnote>
  <w:endnote w:type="continuationSeparator" w:id="0">
    <w:p w:rsidR="00A26A2D" w:rsidRDefault="00A26A2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A2D" w:rsidRDefault="00A26A2D" w:rsidP="00A5128C">
      <w:r>
        <w:separator/>
      </w:r>
    </w:p>
  </w:footnote>
  <w:footnote w:type="continuationSeparator" w:id="0">
    <w:p w:rsidR="00A26A2D" w:rsidRDefault="00A26A2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18DD" w:rsidRDefault="006118D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6118DD" w:rsidRPr="00A5128C" w:rsidRDefault="006118D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CE5895"/>
    <w:multiLevelType w:val="hybridMultilevel"/>
    <w:tmpl w:val="0660EF6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6931"/>
    <w:rsid w:val="00023FAD"/>
    <w:rsid w:val="00056460"/>
    <w:rsid w:val="000767D1"/>
    <w:rsid w:val="000924E5"/>
    <w:rsid w:val="000A0215"/>
    <w:rsid w:val="000A31F4"/>
    <w:rsid w:val="000A4E66"/>
    <w:rsid w:val="000C0090"/>
    <w:rsid w:val="00111CDC"/>
    <w:rsid w:val="0011505C"/>
    <w:rsid w:val="0014470C"/>
    <w:rsid w:val="00173E90"/>
    <w:rsid w:val="001A1C55"/>
    <w:rsid w:val="001A1CAA"/>
    <w:rsid w:val="001A23B2"/>
    <w:rsid w:val="001C50A5"/>
    <w:rsid w:val="001D7AE8"/>
    <w:rsid w:val="00202F32"/>
    <w:rsid w:val="002135FB"/>
    <w:rsid w:val="00231350"/>
    <w:rsid w:val="002370F2"/>
    <w:rsid w:val="002428F9"/>
    <w:rsid w:val="00247ADE"/>
    <w:rsid w:val="0025187C"/>
    <w:rsid w:val="00255CC9"/>
    <w:rsid w:val="00262E90"/>
    <w:rsid w:val="00262EF2"/>
    <w:rsid w:val="00276654"/>
    <w:rsid w:val="00297C68"/>
    <w:rsid w:val="002A2F0A"/>
    <w:rsid w:val="0033347A"/>
    <w:rsid w:val="0033686D"/>
    <w:rsid w:val="003404DA"/>
    <w:rsid w:val="00341882"/>
    <w:rsid w:val="003508AE"/>
    <w:rsid w:val="00364C4B"/>
    <w:rsid w:val="00374A2D"/>
    <w:rsid w:val="00375CAF"/>
    <w:rsid w:val="003779C4"/>
    <w:rsid w:val="00382C02"/>
    <w:rsid w:val="00384220"/>
    <w:rsid w:val="00397E02"/>
    <w:rsid w:val="003A279C"/>
    <w:rsid w:val="003A4BB5"/>
    <w:rsid w:val="003F0299"/>
    <w:rsid w:val="004141C1"/>
    <w:rsid w:val="0043260C"/>
    <w:rsid w:val="0043475F"/>
    <w:rsid w:val="0044524D"/>
    <w:rsid w:val="0048709D"/>
    <w:rsid w:val="004B5477"/>
    <w:rsid w:val="004D1B23"/>
    <w:rsid w:val="004D77DE"/>
    <w:rsid w:val="004E4C41"/>
    <w:rsid w:val="004E4D49"/>
    <w:rsid w:val="00512B93"/>
    <w:rsid w:val="0055284A"/>
    <w:rsid w:val="00565242"/>
    <w:rsid w:val="00572FCD"/>
    <w:rsid w:val="0057530D"/>
    <w:rsid w:val="00596081"/>
    <w:rsid w:val="005B38FA"/>
    <w:rsid w:val="005B7188"/>
    <w:rsid w:val="005C4A55"/>
    <w:rsid w:val="005C64FB"/>
    <w:rsid w:val="005F1482"/>
    <w:rsid w:val="005F36A0"/>
    <w:rsid w:val="006118DD"/>
    <w:rsid w:val="00612C92"/>
    <w:rsid w:val="00623CB2"/>
    <w:rsid w:val="0064647B"/>
    <w:rsid w:val="0065174E"/>
    <w:rsid w:val="00665208"/>
    <w:rsid w:val="00686E9F"/>
    <w:rsid w:val="006872A8"/>
    <w:rsid w:val="006879C9"/>
    <w:rsid w:val="006B17DC"/>
    <w:rsid w:val="00763385"/>
    <w:rsid w:val="00782BA0"/>
    <w:rsid w:val="0078473A"/>
    <w:rsid w:val="007A76AC"/>
    <w:rsid w:val="00814515"/>
    <w:rsid w:val="00820CBD"/>
    <w:rsid w:val="008304CA"/>
    <w:rsid w:val="008429C0"/>
    <w:rsid w:val="00856D3F"/>
    <w:rsid w:val="008608F2"/>
    <w:rsid w:val="008B4594"/>
    <w:rsid w:val="008D09C2"/>
    <w:rsid w:val="008E5600"/>
    <w:rsid w:val="008E5A8B"/>
    <w:rsid w:val="00903D77"/>
    <w:rsid w:val="00905A95"/>
    <w:rsid w:val="00911A59"/>
    <w:rsid w:val="009414A9"/>
    <w:rsid w:val="009535FE"/>
    <w:rsid w:val="00962B1E"/>
    <w:rsid w:val="009677D3"/>
    <w:rsid w:val="009B7624"/>
    <w:rsid w:val="009C09EC"/>
    <w:rsid w:val="009C10F4"/>
    <w:rsid w:val="00A26A2D"/>
    <w:rsid w:val="00A5128C"/>
    <w:rsid w:val="00A66547"/>
    <w:rsid w:val="00A93B51"/>
    <w:rsid w:val="00AB2287"/>
    <w:rsid w:val="00AC59FE"/>
    <w:rsid w:val="00AE48A4"/>
    <w:rsid w:val="00AF7BA8"/>
    <w:rsid w:val="00B00D3E"/>
    <w:rsid w:val="00B052AB"/>
    <w:rsid w:val="00B33780"/>
    <w:rsid w:val="00B76666"/>
    <w:rsid w:val="00BC3986"/>
    <w:rsid w:val="00BC3CB4"/>
    <w:rsid w:val="00C279AC"/>
    <w:rsid w:val="00C30162"/>
    <w:rsid w:val="00C37DE1"/>
    <w:rsid w:val="00CC30EB"/>
    <w:rsid w:val="00CC60CF"/>
    <w:rsid w:val="00CD1414"/>
    <w:rsid w:val="00D06958"/>
    <w:rsid w:val="00D250D7"/>
    <w:rsid w:val="00D31314"/>
    <w:rsid w:val="00D31AD2"/>
    <w:rsid w:val="00D35963"/>
    <w:rsid w:val="00D65AC6"/>
    <w:rsid w:val="00D67AB0"/>
    <w:rsid w:val="00D973D9"/>
    <w:rsid w:val="00DB1231"/>
    <w:rsid w:val="00DF456F"/>
    <w:rsid w:val="00E13EFA"/>
    <w:rsid w:val="00E2161B"/>
    <w:rsid w:val="00E22258"/>
    <w:rsid w:val="00E3060F"/>
    <w:rsid w:val="00E31925"/>
    <w:rsid w:val="00E3608E"/>
    <w:rsid w:val="00E37F56"/>
    <w:rsid w:val="00E63855"/>
    <w:rsid w:val="00E7335A"/>
    <w:rsid w:val="00E73A2A"/>
    <w:rsid w:val="00E92E29"/>
    <w:rsid w:val="00EA5FDA"/>
    <w:rsid w:val="00EB73B7"/>
    <w:rsid w:val="00EC46CD"/>
    <w:rsid w:val="00EC4D86"/>
    <w:rsid w:val="00EE65D8"/>
    <w:rsid w:val="00F00C96"/>
    <w:rsid w:val="00F10ADF"/>
    <w:rsid w:val="00F37507"/>
    <w:rsid w:val="00F40CB4"/>
    <w:rsid w:val="00F50A60"/>
    <w:rsid w:val="00F54CD1"/>
    <w:rsid w:val="00F60A8C"/>
    <w:rsid w:val="00F629B6"/>
    <w:rsid w:val="00F675D2"/>
    <w:rsid w:val="00F750D4"/>
    <w:rsid w:val="00F77362"/>
    <w:rsid w:val="00FA542D"/>
    <w:rsid w:val="00FB65AA"/>
    <w:rsid w:val="00FB6A5D"/>
    <w:rsid w:val="00FC1115"/>
    <w:rsid w:val="00FD0A5E"/>
    <w:rsid w:val="00FD6E3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3A279C"/>
    <w:rPr>
      <w:rFonts w:cs="Times New Roman"/>
      <w:color w:val="0000FF"/>
      <w:u w:val="single"/>
    </w:rPr>
  </w:style>
  <w:style w:type="character" w:styleId="Odkaznakoment">
    <w:name w:val="annotation reference"/>
    <w:basedOn w:val="Standardnpsmoodstavce"/>
    <w:semiHidden/>
    <w:rsid w:val="00F7736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F77362"/>
  </w:style>
  <w:style w:type="character" w:customStyle="1" w:styleId="TextkomenteChar">
    <w:name w:val="Text komentáře Char"/>
    <w:basedOn w:val="Standardnpsmoodstavce"/>
    <w:link w:val="Textkomente"/>
    <w:semiHidden/>
    <w:locked/>
    <w:rsid w:val="00F77362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F7736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F77362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F7736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F77362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107C05-8E0C-4A70-99CB-755A4AEEC2A9}"/>
</file>

<file path=customXml/itemProps2.xml><?xml version="1.0" encoding="utf-8"?>
<ds:datastoreItem xmlns:ds="http://schemas.openxmlformats.org/officeDocument/2006/customXml" ds:itemID="{29699C14-8821-45DF-B692-5C33D67FBB17}"/>
</file>

<file path=customXml/itemProps3.xml><?xml version="1.0" encoding="utf-8"?>
<ds:datastoreItem xmlns:ds="http://schemas.openxmlformats.org/officeDocument/2006/customXml" ds:itemID="{7092EF04-825A-4FFD-B7CC-AE729003A8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1011</Words>
  <Characters>5966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dg</vt:lpstr>
    </vt:vector>
  </TitlesOfParts>
  <Company>HP</Company>
  <LinksUpToDate>false</LinksUpToDate>
  <CharactersWithSpaces>6964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dg</dc:title>
  <dc:creator>VSZDRAV</dc:creator>
  <cp:lastModifiedBy>Němcová Jitka</cp:lastModifiedBy>
  <cp:revision>2</cp:revision>
  <cp:lastPrinted>2014-06-25T21:51:00Z</cp:lastPrinted>
  <dcterms:created xsi:type="dcterms:W3CDTF">2015-04-14T09:17:00Z</dcterms:created>
  <dcterms:modified xsi:type="dcterms:W3CDTF">2015-04-14T09:17:00Z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