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50B" w:rsidRDefault="00DB050B" w:rsidP="00F46DCF">
      <w:pPr>
        <w:pStyle w:val="Nadpis1"/>
        <w:spacing w:after="240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Pacientka po kardiopulmonální resuscitaci (akutní koronární syndrom AKS - STEMI)</w:t>
      </w:r>
    </w:p>
    <w:p w:rsidR="00DB050B" w:rsidRDefault="00DB050B" w:rsidP="006D207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DB050B" w:rsidRDefault="00DB050B" w:rsidP="006D207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Pacientka</w:t>
      </w:r>
      <w:r w:rsidRPr="00A51D6F">
        <w:rPr>
          <w:rFonts w:ascii="Arial" w:hAnsi="Arial" w:cs="Arial"/>
          <w:sz w:val="24"/>
          <w:szCs w:val="24"/>
        </w:rPr>
        <w:t xml:space="preserve"> na cestě k pra</w:t>
      </w:r>
      <w:r>
        <w:rPr>
          <w:rFonts w:ascii="Arial" w:hAnsi="Arial" w:cs="Arial"/>
          <w:sz w:val="24"/>
          <w:szCs w:val="24"/>
        </w:rPr>
        <w:t>k</w:t>
      </w:r>
      <w:r w:rsidRPr="00A51D6F">
        <w:rPr>
          <w:rFonts w:ascii="Arial" w:hAnsi="Arial" w:cs="Arial"/>
          <w:sz w:val="24"/>
          <w:szCs w:val="24"/>
        </w:rPr>
        <w:t>tickému lékaři na ulici náhle ztratila vědomí, v 12:13</w:t>
      </w:r>
      <w:r>
        <w:rPr>
          <w:rFonts w:ascii="Arial" w:hAnsi="Arial" w:cs="Arial"/>
          <w:sz w:val="24"/>
          <w:szCs w:val="24"/>
        </w:rPr>
        <w:t xml:space="preserve"> </w:t>
      </w:r>
      <w:r w:rsidRPr="00A51D6F">
        <w:rPr>
          <w:rFonts w:ascii="Arial" w:hAnsi="Arial" w:cs="Arial"/>
          <w:sz w:val="24"/>
          <w:szCs w:val="24"/>
        </w:rPr>
        <w:t>hod. volána RZP, zahájena laická resuscitace. Příjezd sanity v 12:28</w:t>
      </w:r>
      <w:r>
        <w:rPr>
          <w:rFonts w:ascii="Arial" w:hAnsi="Arial" w:cs="Arial"/>
          <w:sz w:val="24"/>
          <w:szCs w:val="24"/>
        </w:rPr>
        <w:t xml:space="preserve"> </w:t>
      </w:r>
      <w:r w:rsidRPr="00A51D6F">
        <w:rPr>
          <w:rFonts w:ascii="Arial" w:hAnsi="Arial" w:cs="Arial"/>
          <w:sz w:val="24"/>
          <w:szCs w:val="24"/>
        </w:rPr>
        <w:t>hod.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>43letá</w:t>
      </w:r>
      <w:r w:rsidRPr="008448A9">
        <w:rPr>
          <w:rFonts w:ascii="Arial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>p</w:t>
      </w:r>
      <w:r w:rsidRPr="008448A9">
        <w:rPr>
          <w:rFonts w:ascii="Arial" w:hAnsi="Arial" w:cs="Arial"/>
          <w:sz w:val="24"/>
          <w:szCs w:val="24"/>
        </w:rPr>
        <w:t xml:space="preserve">acientka </w:t>
      </w:r>
      <w:r w:rsidRPr="008448A9">
        <w:rPr>
          <w:rFonts w:ascii="Arial" w:eastAsia="Times New Roman" w:hAnsi="Arial" w:cs="Arial"/>
          <w:sz w:val="24"/>
          <w:szCs w:val="24"/>
        </w:rPr>
        <w:t>byl</w:t>
      </w:r>
      <w:r>
        <w:rPr>
          <w:rFonts w:ascii="Arial" w:eastAsia="Times New Roman" w:hAnsi="Arial" w:cs="Arial"/>
          <w:sz w:val="24"/>
          <w:szCs w:val="24"/>
        </w:rPr>
        <w:t>a</w:t>
      </w:r>
      <w:r w:rsidRPr="008448A9">
        <w:rPr>
          <w:rFonts w:ascii="Arial" w:eastAsia="Times New Roman" w:hAnsi="Arial" w:cs="Arial"/>
          <w:sz w:val="24"/>
          <w:szCs w:val="24"/>
        </w:rPr>
        <w:t xml:space="preserve"> přijata </w:t>
      </w:r>
      <w:r>
        <w:rPr>
          <w:rFonts w:ascii="Arial" w:eastAsia="Times New Roman" w:hAnsi="Arial" w:cs="Arial"/>
          <w:sz w:val="24"/>
          <w:szCs w:val="24"/>
        </w:rPr>
        <w:t xml:space="preserve">na koronární jednotku </w:t>
      </w:r>
      <w:r w:rsidRPr="008448A9">
        <w:rPr>
          <w:rFonts w:ascii="Arial" w:eastAsia="Times New Roman" w:hAnsi="Arial" w:cs="Arial"/>
          <w:sz w:val="24"/>
          <w:szCs w:val="24"/>
        </w:rPr>
        <w:t>po KPCR</w:t>
      </w:r>
      <w:r>
        <w:rPr>
          <w:rFonts w:ascii="Arial" w:eastAsia="Times New Roman" w:hAnsi="Arial" w:cs="Arial"/>
          <w:sz w:val="24"/>
          <w:szCs w:val="24"/>
        </w:rPr>
        <w:t>,</w:t>
      </w:r>
      <w:r w:rsidRPr="008448A9">
        <w:rPr>
          <w:rFonts w:ascii="Arial" w:eastAsia="Times New Roman" w:hAnsi="Arial" w:cs="Arial"/>
          <w:sz w:val="24"/>
          <w:szCs w:val="24"/>
        </w:rPr>
        <w:t xml:space="preserve"> </w:t>
      </w:r>
      <w:r w:rsidRPr="008448A9">
        <w:rPr>
          <w:rFonts w:ascii="Arial" w:hAnsi="Arial" w:cs="Arial"/>
          <w:sz w:val="24"/>
          <w:szCs w:val="24"/>
        </w:rPr>
        <w:t xml:space="preserve">pro akutní </w:t>
      </w:r>
      <w:r w:rsidRPr="008448A9">
        <w:rPr>
          <w:rFonts w:ascii="Arial" w:eastAsia="Times New Roman" w:hAnsi="Arial" w:cs="Arial"/>
          <w:sz w:val="24"/>
          <w:szCs w:val="24"/>
        </w:rPr>
        <w:t>antero</w:t>
      </w:r>
      <w:r>
        <w:rPr>
          <w:rFonts w:ascii="Arial" w:eastAsia="Times New Roman" w:hAnsi="Arial" w:cs="Arial"/>
          <w:sz w:val="24"/>
          <w:szCs w:val="24"/>
        </w:rPr>
        <w:t>-</w:t>
      </w:r>
      <w:r w:rsidRPr="008448A9">
        <w:rPr>
          <w:rFonts w:ascii="Arial" w:eastAsia="Times New Roman" w:hAnsi="Arial" w:cs="Arial"/>
          <w:sz w:val="24"/>
          <w:szCs w:val="24"/>
        </w:rPr>
        <w:t xml:space="preserve">extenzivní </w:t>
      </w:r>
      <w:r>
        <w:rPr>
          <w:rFonts w:ascii="Arial" w:hAnsi="Arial" w:cs="Arial"/>
          <w:sz w:val="24"/>
          <w:szCs w:val="24"/>
        </w:rPr>
        <w:t>STEMI</w:t>
      </w:r>
      <w:r w:rsidRPr="008448A9">
        <w:rPr>
          <w:rFonts w:ascii="Arial" w:hAnsi="Arial" w:cs="Arial"/>
          <w:sz w:val="24"/>
          <w:szCs w:val="24"/>
        </w:rPr>
        <w:t xml:space="preserve">, </w:t>
      </w:r>
      <w:r w:rsidRPr="008448A9">
        <w:rPr>
          <w:rFonts w:ascii="Arial" w:eastAsia="Times New Roman" w:hAnsi="Arial" w:cs="Arial"/>
          <w:sz w:val="24"/>
          <w:szCs w:val="24"/>
        </w:rPr>
        <w:t xml:space="preserve">Killip IV, </w:t>
      </w:r>
      <w:r w:rsidRPr="008448A9">
        <w:rPr>
          <w:rFonts w:ascii="Arial" w:hAnsi="Arial" w:cs="Arial"/>
          <w:sz w:val="24"/>
          <w:szCs w:val="24"/>
        </w:rPr>
        <w:t>2x defibrilace, UPV, ROSC minimálně po 25-30</w:t>
      </w:r>
      <w:r>
        <w:rPr>
          <w:rFonts w:ascii="Arial" w:hAnsi="Arial" w:cs="Arial"/>
          <w:sz w:val="24"/>
          <w:szCs w:val="24"/>
        </w:rPr>
        <w:t xml:space="preserve"> </w:t>
      </w:r>
      <w:r w:rsidRPr="008448A9">
        <w:rPr>
          <w:rFonts w:ascii="Arial" w:hAnsi="Arial" w:cs="Arial"/>
          <w:sz w:val="24"/>
          <w:szCs w:val="24"/>
        </w:rPr>
        <w:t>min.</w:t>
      </w:r>
      <w:r w:rsidRPr="008448A9">
        <w:rPr>
          <w:rFonts w:ascii="Arial" w:eastAsia="Times New Roman" w:hAnsi="Arial" w:cs="Arial"/>
          <w:sz w:val="24"/>
          <w:szCs w:val="24"/>
        </w:rPr>
        <w:t xml:space="preserve"> Řízená hypotermie. D</w:t>
      </w:r>
      <w:r>
        <w:rPr>
          <w:rFonts w:ascii="Arial" w:hAnsi="Arial" w:cs="Arial"/>
          <w:sz w:val="24"/>
          <w:szCs w:val="24"/>
        </w:rPr>
        <w:t xml:space="preserve">le </w:t>
      </w:r>
      <w:r w:rsidRPr="008448A9">
        <w:rPr>
          <w:rFonts w:ascii="Arial" w:hAnsi="Arial" w:cs="Arial"/>
          <w:sz w:val="24"/>
          <w:szCs w:val="24"/>
        </w:rPr>
        <w:t>SKG uzávěr prox. R</w:t>
      </w:r>
      <w:r>
        <w:rPr>
          <w:rFonts w:ascii="Arial" w:hAnsi="Arial" w:cs="Arial"/>
          <w:sz w:val="24"/>
          <w:szCs w:val="24"/>
        </w:rPr>
        <w:t>IA, provedena PCI/trombaspirace</w:t>
      </w:r>
      <w:r w:rsidRPr="008448A9">
        <w:rPr>
          <w:rFonts w:ascii="Arial" w:hAnsi="Arial" w:cs="Arial"/>
          <w:sz w:val="24"/>
          <w:szCs w:val="24"/>
        </w:rPr>
        <w:t>+BMS.</w:t>
      </w:r>
      <w:r w:rsidRPr="008448A9">
        <w:rPr>
          <w:rFonts w:ascii="Arial" w:eastAsia="Times New Roman" w:hAnsi="Arial" w:cs="Arial"/>
          <w:sz w:val="24"/>
          <w:szCs w:val="24"/>
        </w:rPr>
        <w:t xml:space="preserve"> Peak CK 64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>ukat/l</w:t>
      </w:r>
      <w:r>
        <w:rPr>
          <w:rFonts w:ascii="Arial" w:eastAsia="Times New Roman" w:hAnsi="Arial" w:cs="Arial"/>
          <w:sz w:val="24"/>
          <w:szCs w:val="24"/>
        </w:rPr>
        <w:t>,</w:t>
      </w:r>
      <w:r w:rsidRPr="008448A9">
        <w:rPr>
          <w:rFonts w:ascii="Arial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>Echokardiograficky EFLK kolem 30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>%, akineza až dyskineza apikální 1/2 septa, 1/3 přední a 1/4 spodní stěny. Stř.</w:t>
      </w:r>
      <w:r>
        <w:rPr>
          <w:rFonts w:ascii="Arial" w:eastAsia="Times New Roman" w:hAnsi="Arial" w:cs="Arial"/>
          <w:sz w:val="24"/>
          <w:szCs w:val="24"/>
        </w:rPr>
        <w:t xml:space="preserve"> katecholaminová podpora </w:t>
      </w:r>
      <w:r w:rsidRPr="008448A9">
        <w:rPr>
          <w:rFonts w:ascii="Arial" w:eastAsia="Times New Roman" w:hAnsi="Arial" w:cs="Arial"/>
          <w:sz w:val="24"/>
          <w:szCs w:val="24"/>
        </w:rPr>
        <w:t>5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8448A9">
        <w:rPr>
          <w:rFonts w:ascii="Arial" w:eastAsia="Times New Roman" w:hAnsi="Arial" w:cs="Arial"/>
          <w:sz w:val="24"/>
          <w:szCs w:val="24"/>
        </w:rPr>
        <w:t>ug/kg/min se zlepšením oběhového stavu. Plicní edém po i.</w:t>
      </w:r>
      <w:r>
        <w:rPr>
          <w:rFonts w:ascii="Arial" w:eastAsia="Times New Roman" w:hAnsi="Arial" w:cs="Arial"/>
          <w:sz w:val="24"/>
          <w:szCs w:val="24"/>
        </w:rPr>
        <w:t xml:space="preserve"> v. F</w:t>
      </w:r>
      <w:r w:rsidRPr="008448A9">
        <w:rPr>
          <w:rFonts w:ascii="Arial" w:eastAsia="Times New Roman" w:hAnsi="Arial" w:cs="Arial"/>
          <w:sz w:val="24"/>
          <w:szCs w:val="24"/>
        </w:rPr>
        <w:t xml:space="preserve">urosemidu rychle </w:t>
      </w:r>
      <w:r>
        <w:rPr>
          <w:rFonts w:ascii="Arial" w:eastAsia="Times New Roman" w:hAnsi="Arial" w:cs="Arial"/>
          <w:sz w:val="24"/>
          <w:szCs w:val="24"/>
        </w:rPr>
        <w:t xml:space="preserve">ustupuje. Ventilace s </w:t>
      </w:r>
      <w:r w:rsidRPr="008448A9">
        <w:rPr>
          <w:rFonts w:ascii="Arial" w:eastAsia="Times New Roman" w:hAnsi="Arial" w:cs="Arial"/>
          <w:sz w:val="24"/>
          <w:szCs w:val="24"/>
        </w:rPr>
        <w:t xml:space="preserve">potřebou </w:t>
      </w:r>
      <w:r w:rsidR="00E26EF8" w:rsidRPr="00165750">
        <w:rPr>
          <w:rFonts w:ascii="Arial" w:hAnsi="Arial" w:cs="Arial"/>
          <w:sz w:val="24"/>
          <w:szCs w:val="24"/>
        </w:rPr>
        <w:t>O</w:t>
      </w:r>
      <w:r w:rsidR="00E26EF8" w:rsidRPr="00165750">
        <w:rPr>
          <w:rFonts w:ascii="Arial" w:hAnsi="Arial" w:cs="Arial"/>
          <w:sz w:val="24"/>
          <w:szCs w:val="24"/>
          <w:vertAlign w:val="subscript"/>
        </w:rPr>
        <w:t>2</w:t>
      </w:r>
      <w:r w:rsidRPr="008448A9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s</w:t>
      </w:r>
      <w:r w:rsidRPr="008448A9">
        <w:rPr>
          <w:rFonts w:ascii="Arial" w:hAnsi="Arial" w:cs="Arial"/>
          <w:sz w:val="24"/>
          <w:szCs w:val="24"/>
        </w:rPr>
        <w:t xml:space="preserve">usp. </w:t>
      </w:r>
      <w:r w:rsidRPr="008448A9">
        <w:rPr>
          <w:rFonts w:ascii="Arial" w:eastAsia="Times New Roman" w:hAnsi="Arial" w:cs="Arial"/>
          <w:sz w:val="24"/>
          <w:szCs w:val="24"/>
        </w:rPr>
        <w:t xml:space="preserve">na </w:t>
      </w:r>
      <w:r w:rsidRPr="008448A9">
        <w:rPr>
          <w:rFonts w:ascii="Arial" w:hAnsi="Arial" w:cs="Arial"/>
          <w:sz w:val="24"/>
          <w:szCs w:val="24"/>
        </w:rPr>
        <w:t>resuscitační trauma</w:t>
      </w:r>
      <w:r w:rsidRPr="008448A9">
        <w:rPr>
          <w:rFonts w:ascii="Arial" w:eastAsia="Times New Roman" w:hAnsi="Arial" w:cs="Arial"/>
          <w:sz w:val="24"/>
          <w:szCs w:val="24"/>
        </w:rPr>
        <w:t>, při dýchání patrno vklesávání hrudníku</w:t>
      </w:r>
      <w:r w:rsidRPr="008448A9">
        <w:rPr>
          <w:rFonts w:ascii="Arial" w:hAnsi="Arial" w:cs="Arial"/>
          <w:sz w:val="24"/>
          <w:szCs w:val="24"/>
        </w:rPr>
        <w:t xml:space="preserve"> z dýchacích cest </w:t>
      </w:r>
      <w:r w:rsidRPr="008448A9">
        <w:rPr>
          <w:rFonts w:ascii="Arial" w:eastAsia="Times New Roman" w:hAnsi="Arial" w:cs="Arial"/>
          <w:sz w:val="24"/>
          <w:szCs w:val="24"/>
        </w:rPr>
        <w:t xml:space="preserve">v úvodu </w:t>
      </w:r>
      <w:r w:rsidRPr="008448A9">
        <w:rPr>
          <w:rFonts w:ascii="Arial" w:hAnsi="Arial" w:cs="Arial"/>
          <w:sz w:val="24"/>
          <w:szCs w:val="24"/>
        </w:rPr>
        <w:t>odsávána krev</w:t>
      </w:r>
      <w:r w:rsidRPr="008448A9">
        <w:rPr>
          <w:rFonts w:ascii="Arial" w:eastAsia="Times New Roman" w:hAnsi="Arial" w:cs="Arial"/>
          <w:sz w:val="24"/>
          <w:szCs w:val="24"/>
        </w:rPr>
        <w:t>, dále však bron</w:t>
      </w:r>
      <w:r>
        <w:rPr>
          <w:rFonts w:ascii="Arial" w:eastAsia="Times New Roman" w:hAnsi="Arial" w:cs="Arial"/>
          <w:sz w:val="24"/>
          <w:szCs w:val="24"/>
        </w:rPr>
        <w:t>chy odsát</w:t>
      </w:r>
      <w:r w:rsidRPr="008448A9">
        <w:rPr>
          <w:rFonts w:ascii="Arial" w:eastAsia="Times New Roman" w:hAnsi="Arial" w:cs="Arial"/>
          <w:sz w:val="24"/>
          <w:szCs w:val="24"/>
        </w:rPr>
        <w:t>y bez hemorrhagie, RTG bez známek fraktur</w:t>
      </w:r>
      <w:r w:rsidRPr="008448A9">
        <w:rPr>
          <w:rFonts w:ascii="Arial" w:hAnsi="Arial" w:cs="Arial"/>
          <w:sz w:val="24"/>
          <w:szCs w:val="24"/>
        </w:rPr>
        <w:t>.</w:t>
      </w:r>
      <w:r w:rsidRPr="008448A9">
        <w:rPr>
          <w:rFonts w:ascii="Arial" w:eastAsia="Times New Roman" w:hAnsi="Arial" w:cs="Arial"/>
          <w:sz w:val="24"/>
          <w:szCs w:val="24"/>
        </w:rPr>
        <w:t xml:space="preserve"> Rozvíjí se respirační infekt, z kultivace Staph. aureus a Pseud</w:t>
      </w:r>
      <w:r>
        <w:rPr>
          <w:rFonts w:ascii="Arial" w:eastAsia="Times New Roman" w:hAnsi="Arial" w:cs="Arial"/>
          <w:sz w:val="24"/>
          <w:szCs w:val="24"/>
        </w:rPr>
        <w:t>omonas aeruginosa, dobře citlivý, proto nasazena ATB</w:t>
      </w:r>
      <w:r w:rsidRPr="008448A9">
        <w:rPr>
          <w:rFonts w:ascii="Arial" w:eastAsia="Times New Roman" w:hAnsi="Arial" w:cs="Arial"/>
          <w:sz w:val="24"/>
          <w:szCs w:val="24"/>
        </w:rPr>
        <w:t>. Postupná anemizace v.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>s.</w:t>
      </w:r>
      <w:r>
        <w:rPr>
          <w:rFonts w:ascii="Arial" w:eastAsia="Times New Roman" w:hAnsi="Arial" w:cs="Arial"/>
          <w:sz w:val="24"/>
          <w:szCs w:val="24"/>
        </w:rPr>
        <w:t xml:space="preserve"> kombinované etiologie, také s </w:t>
      </w:r>
      <w:r w:rsidRPr="008448A9">
        <w:rPr>
          <w:rFonts w:ascii="Arial" w:eastAsia="Times New Roman" w:hAnsi="Arial" w:cs="Arial"/>
          <w:sz w:val="24"/>
          <w:szCs w:val="24"/>
        </w:rPr>
        <w:t>přispěním obtížného zavádění invazí, nyní KO stabilní. 16.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8448A9">
        <w:rPr>
          <w:rFonts w:ascii="Arial" w:eastAsia="Times New Roman" w:hAnsi="Arial" w:cs="Arial"/>
          <w:sz w:val="24"/>
          <w:szCs w:val="24"/>
        </w:rPr>
        <w:t xml:space="preserve">11. 9:30 při regresi bronchitidy extubace. Nem. následně výrazně </w:t>
      </w:r>
      <w:r>
        <w:rPr>
          <w:rFonts w:ascii="Arial" w:eastAsia="Times New Roman" w:hAnsi="Arial" w:cs="Arial"/>
          <w:sz w:val="24"/>
          <w:szCs w:val="24"/>
        </w:rPr>
        <w:t>zklidněna. Tachykardie ovlivňovaná</w:t>
      </w:r>
      <w:r w:rsidRPr="008448A9">
        <w:rPr>
          <w:rFonts w:ascii="Arial" w:eastAsia="Times New Roman" w:hAnsi="Arial" w:cs="Arial"/>
          <w:sz w:val="24"/>
          <w:szCs w:val="24"/>
        </w:rPr>
        <w:t xml:space="preserve"> symptomaticky betablokátorem. Dle ECHO kontroly skoro normalizace kontraktility LK. Během dne vznik subkonjunktiválních hematomů obou očí. Zvolna obnovena p.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8448A9">
        <w:rPr>
          <w:rFonts w:ascii="Arial" w:eastAsia="Times New Roman" w:hAnsi="Arial" w:cs="Arial"/>
          <w:sz w:val="24"/>
          <w:szCs w:val="24"/>
        </w:rPr>
        <w:t xml:space="preserve">o. nutrice. Vzhledem k elevaci GMT vysazen Unasyn, CRP dále klesá. </w:t>
      </w:r>
      <w:r>
        <w:rPr>
          <w:rFonts w:ascii="Arial" w:eastAsia="Times New Roman" w:hAnsi="Arial" w:cs="Arial"/>
          <w:sz w:val="24"/>
          <w:szCs w:val="24"/>
        </w:rPr>
        <w:t>Proto pacientka přeložena na standardní oddělení, kde bude z</w:t>
      </w:r>
      <w:r w:rsidRPr="008448A9">
        <w:rPr>
          <w:rFonts w:ascii="Arial" w:eastAsia="Times New Roman" w:hAnsi="Arial" w:cs="Arial"/>
          <w:sz w:val="24"/>
          <w:szCs w:val="24"/>
        </w:rPr>
        <w:t>ahájena rehabilitace.</w:t>
      </w:r>
    </w:p>
    <w:p w:rsidR="00DB050B" w:rsidRPr="008448A9" w:rsidRDefault="00DB050B" w:rsidP="006D207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DB050B" w:rsidRPr="00B348E6" w:rsidRDefault="00DB050B" w:rsidP="006D207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Hodnoty zjištěné při příjmu:</w:t>
      </w:r>
    </w:p>
    <w:p w:rsidR="00DB050B" w:rsidRPr="00852C80" w:rsidRDefault="00DB050B" w:rsidP="006D207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při vědomí, mobilní, orientovaná osobou, místem i časem, spolupracuje. Kůže je čistá, bez ikteru a cyanózy, kožní turgor v normě, pacientka hydratována, s nadváhou. Pacientka s bolestí hrudníku po KPR.</w:t>
      </w:r>
    </w:p>
    <w:p w:rsidR="00DB050B" w:rsidRPr="00D37C8A" w:rsidRDefault="00DB050B" w:rsidP="006D207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>nebolestivá, zornice izokorické, přítomné subkonjunktivální hematomy bilat.</w:t>
      </w:r>
      <w:r w:rsidRPr="00D37C8A">
        <w:rPr>
          <w:rFonts w:ascii="Arial" w:eastAsia="Times New Roman" w:hAnsi="Arial" w:cs="Arial"/>
          <w:sz w:val="24"/>
          <w:szCs w:val="24"/>
        </w:rPr>
        <w:t>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DB050B" w:rsidRPr="003F0F36" w:rsidRDefault="00DB050B" w:rsidP="006D207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 w:rsidRPr="003F0F36">
        <w:rPr>
          <w:rFonts w:ascii="Arial" w:eastAsia="Times New Roman" w:hAnsi="Arial" w:cs="Arial"/>
          <w:bCs/>
          <w:sz w:val="24"/>
          <w:szCs w:val="24"/>
        </w:rPr>
        <w:t>akce srdeční pravidelná, ozvy</w:t>
      </w:r>
      <w:r>
        <w:rPr>
          <w:rFonts w:ascii="Arial" w:eastAsia="Times New Roman" w:hAnsi="Arial" w:cs="Arial"/>
          <w:bCs/>
          <w:sz w:val="24"/>
          <w:szCs w:val="24"/>
        </w:rPr>
        <w:t xml:space="preserve"> ohraničené, </w:t>
      </w:r>
      <w:r w:rsidRPr="003F0F36">
        <w:rPr>
          <w:rFonts w:ascii="Arial" w:eastAsia="Times New Roman" w:hAnsi="Arial" w:cs="Arial"/>
          <w:bCs/>
          <w:sz w:val="24"/>
          <w:szCs w:val="24"/>
        </w:rPr>
        <w:t>eupnoe, dýchání čisté</w:t>
      </w:r>
      <w:r>
        <w:rPr>
          <w:rFonts w:ascii="Arial" w:eastAsia="Times New Roman" w:hAnsi="Arial" w:cs="Arial"/>
          <w:bCs/>
          <w:sz w:val="24"/>
          <w:szCs w:val="24"/>
        </w:rPr>
        <w:t>, afebrilní</w:t>
      </w:r>
    </w:p>
    <w:p w:rsidR="00DB050B" w:rsidRPr="003F0F36" w:rsidRDefault="00DB050B" w:rsidP="006D207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lastRenderedPageBreak/>
        <w:t>Břicho: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 klidné, měkké, pohmatově nebolestivé, peristaltika volná, </w:t>
      </w:r>
      <w:r>
        <w:rPr>
          <w:rFonts w:ascii="Arial" w:eastAsia="Times New Roman" w:hAnsi="Arial" w:cs="Arial"/>
          <w:bCs/>
          <w:sz w:val="24"/>
          <w:szCs w:val="24"/>
        </w:rPr>
        <w:t>bez hmatné patologie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. Játra </w:t>
      </w:r>
      <w:r>
        <w:rPr>
          <w:rFonts w:ascii="Arial" w:eastAsia="Times New Roman" w:hAnsi="Arial" w:cs="Arial"/>
          <w:bCs/>
          <w:sz w:val="24"/>
          <w:szCs w:val="24"/>
        </w:rPr>
        <w:t xml:space="preserve">jsou </w:t>
      </w:r>
      <w:r w:rsidRPr="003F0F36">
        <w:rPr>
          <w:rFonts w:ascii="Arial" w:eastAsia="Times New Roman" w:hAnsi="Arial" w:cs="Arial"/>
          <w:bCs/>
          <w:sz w:val="24"/>
          <w:szCs w:val="24"/>
        </w:rPr>
        <w:t xml:space="preserve">nezvětšena, slezina </w:t>
      </w:r>
      <w:r>
        <w:rPr>
          <w:rFonts w:ascii="Arial" w:eastAsia="Times New Roman" w:hAnsi="Arial" w:cs="Arial"/>
          <w:bCs/>
          <w:sz w:val="24"/>
          <w:szCs w:val="24"/>
        </w:rPr>
        <w:t xml:space="preserve">je </w:t>
      </w:r>
      <w:r w:rsidRPr="003F0F36">
        <w:rPr>
          <w:rFonts w:ascii="Arial" w:eastAsia="Times New Roman" w:hAnsi="Arial" w:cs="Arial"/>
          <w:bCs/>
          <w:sz w:val="24"/>
          <w:szCs w:val="24"/>
        </w:rPr>
        <w:t>nehmatná</w:t>
      </w:r>
      <w:r>
        <w:rPr>
          <w:rFonts w:ascii="Arial" w:eastAsia="Times New Roman" w:hAnsi="Arial" w:cs="Arial"/>
          <w:bCs/>
          <w:sz w:val="24"/>
          <w:szCs w:val="24"/>
        </w:rPr>
        <w:t>.</w:t>
      </w: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:rsidR="00DB050B" w:rsidRPr="007113A9" w:rsidRDefault="00DB050B" w:rsidP="006D207F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F0F36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3F0F36">
        <w:rPr>
          <w:rFonts w:ascii="Arial" w:eastAsia="Times New Roman" w:hAnsi="Arial" w:cs="Arial"/>
          <w:sz w:val="24"/>
          <w:szCs w:val="24"/>
        </w:rPr>
        <w:t xml:space="preserve">bez omezení hybnosti, </w:t>
      </w:r>
      <w:r>
        <w:rPr>
          <w:rFonts w:ascii="Arial" w:eastAsia="Times New Roman" w:hAnsi="Arial" w:cs="Arial"/>
          <w:sz w:val="24"/>
          <w:szCs w:val="24"/>
        </w:rPr>
        <w:t>bez otoků</w:t>
      </w:r>
    </w:p>
    <w:p w:rsidR="00DB050B" w:rsidRDefault="00DB050B" w:rsidP="006D207F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DB050B" w:rsidRDefault="00DB050B" w:rsidP="006D207F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DB050B" w:rsidRDefault="00DB050B" w:rsidP="006D20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118/87 mmHg</w:t>
      </w:r>
    </w:p>
    <w:p w:rsidR="00DB050B" w:rsidRDefault="00DB050B" w:rsidP="006D20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88/min</w:t>
      </w:r>
      <w:r w:rsidR="00E26EF8">
        <w:rPr>
          <w:rFonts w:ascii="Arial" w:hAnsi="Arial" w:cs="Arial"/>
          <w:sz w:val="24"/>
          <w:szCs w:val="24"/>
        </w:rPr>
        <w:t>.</w:t>
      </w:r>
    </w:p>
    <w:p w:rsidR="00DB050B" w:rsidRPr="007113A9" w:rsidRDefault="00DB050B" w:rsidP="006D20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</w:t>
      </w:r>
      <w:r w:rsidR="00E26EF8">
        <w:rPr>
          <w:rFonts w:ascii="Arial" w:hAnsi="Arial" w:cs="Arial"/>
          <w:sz w:val="24"/>
          <w:szCs w:val="24"/>
        </w:rPr>
        <w:t>.</w:t>
      </w:r>
    </w:p>
    <w:p w:rsidR="00DB050B" w:rsidRDefault="00DB050B" w:rsidP="006D20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DB050B" w:rsidRDefault="00DB050B" w:rsidP="006D20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DB050B" w:rsidRDefault="00DB050B" w:rsidP="006D20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153 cm, </w:t>
      </w: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67 kg,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28,62</w:t>
      </w:r>
    </w:p>
    <w:p w:rsidR="00DB050B" w:rsidRPr="006208B9" w:rsidRDefault="00DB050B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B050B" w:rsidRPr="00B36C1D" w:rsidRDefault="00DB050B" w:rsidP="003D0EAC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B36C1D">
        <w:rPr>
          <w:rFonts w:ascii="Arial" w:hAnsi="Arial" w:cs="Arial"/>
          <w:b/>
          <w:color w:val="0000FF"/>
          <w:sz w:val="28"/>
          <w:szCs w:val="28"/>
        </w:rPr>
        <w:t xml:space="preserve">Ošetřovatelský proces u pacientky po kardiopulmonální resuscitaci (akutní koronární syndrom AKS - STEMI) </w:t>
      </w:r>
    </w:p>
    <w:p w:rsidR="00DB050B" w:rsidRPr="0098649E" w:rsidRDefault="00DB050B" w:rsidP="0098649E"/>
    <w:p w:rsidR="00DB050B" w:rsidRPr="00CC30EB" w:rsidRDefault="00DB050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DB050B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M.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43 let</w:t>
            </w:r>
          </w:p>
        </w:tc>
      </w:tr>
      <w:tr w:rsidR="00DB050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Neveklov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vysokoškolské</w:t>
            </w:r>
          </w:p>
        </w:tc>
      </w:tr>
      <w:tr w:rsidR="00DB050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DB050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DB050B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DB050B" w:rsidRPr="00FD0A5E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B050B" w:rsidRPr="00FF4A98" w:rsidRDefault="00DB050B" w:rsidP="00D67AB0">
      <w:pPr>
        <w:pStyle w:val="Nadpis1"/>
        <w:rPr>
          <w:rFonts w:cs="Arial"/>
          <w:b w:val="0"/>
          <w:szCs w:val="24"/>
        </w:rPr>
      </w:pPr>
    </w:p>
    <w:p w:rsidR="00DB050B" w:rsidRPr="00CC30EB" w:rsidRDefault="00DB050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DB050B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682CDF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(s akutní STEMI) byla přeložena z koronární JIP na standardní oddělení, kde bude zahájená rehabilitace a další péče.</w:t>
            </w:r>
          </w:p>
        </w:tc>
      </w:tr>
    </w:tbl>
    <w:p w:rsidR="00DB050B" w:rsidRDefault="00DB050B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B050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F25A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 po IM, matka arteriální hypertenze, sestra arteriální hypertenze, 2 děti zdravé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Default="00DB050B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</w:t>
            </w:r>
          </w:p>
          <w:p w:rsidR="00DB050B" w:rsidRPr="00FF4A98" w:rsidRDefault="00DB050B" w:rsidP="00682CDF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 Transfúze: 0 Operace: 0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Default="00DB050B" w:rsidP="00FE3334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Menses od 15 let, 2 spontánní porody bez komplikací, hormonální antikoncepce 10 let, pravidelné gynekologické prohlídky dodržuje.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Neguje.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Kuřačka, alkohol příležitostně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rodinou v bytě.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Učitelka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DB050B" w:rsidRDefault="00DB050B" w:rsidP="00D67AB0">
      <w:pPr>
        <w:rPr>
          <w:rFonts w:ascii="Arial" w:hAnsi="Arial" w:cs="Arial"/>
          <w:sz w:val="24"/>
          <w:szCs w:val="24"/>
        </w:rPr>
      </w:pPr>
    </w:p>
    <w:p w:rsidR="00DB050B" w:rsidRPr="003C2FFD" w:rsidRDefault="00DB050B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6"/>
        <w:gridCol w:w="1239"/>
        <w:gridCol w:w="1794"/>
        <w:gridCol w:w="1816"/>
        <w:gridCol w:w="1955"/>
      </w:tblGrid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</w:rPr>
            </w:pPr>
            <w:r w:rsidRPr="00B36C1D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</w:rPr>
            </w:pPr>
            <w:r w:rsidRPr="00B36C1D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</w:rPr>
            </w:pPr>
            <w:r w:rsidRPr="00B36C1D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</w:rPr>
            </w:pPr>
            <w:r w:rsidRPr="00B36C1D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FE0D35" w:rsidRDefault="00DB050B" w:rsidP="00E6098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FE0D3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Skupina </w:t>
            </w: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lastRenderedPageBreak/>
              <w:t>Ciphin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500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0-1-1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Stacyl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100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Piramil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Agen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Laktobacillus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kapsle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1-1-1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 xml:space="preserve">Rivocor 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Sortis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20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0-1-0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DB050B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Diazepam</w:t>
            </w:r>
          </w:p>
        </w:tc>
        <w:tc>
          <w:tcPr>
            <w:tcW w:w="12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DB050B" w:rsidRPr="00B36C1D" w:rsidRDefault="00DB050B" w:rsidP="00E60984">
            <w:pPr>
              <w:pStyle w:val="Default"/>
              <w:rPr>
                <w:rFonts w:ascii="Arial" w:hAnsi="Arial" w:cs="Arial"/>
                <w:bCs/>
              </w:rPr>
            </w:pPr>
            <w:r w:rsidRPr="00B36C1D">
              <w:rPr>
                <w:rFonts w:ascii="Arial" w:hAnsi="Arial" w:cs="Arial"/>
                <w:bCs/>
              </w:rPr>
              <w:t>1 tbl na noc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22224A" w:rsidRDefault="00DB050B" w:rsidP="00E60984">
            <w:pPr>
              <w:pStyle w:val="Default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DB050B" w:rsidRDefault="00DB050B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DB050B" w:rsidRPr="00CC30EB" w:rsidRDefault="00DB050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DB050B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KPR pro akutní anteroextenzivní STEMI</w:t>
            </w:r>
          </w:p>
        </w:tc>
      </w:tr>
      <w:tr w:rsidR="00DB050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Bronchopneumonie</w:t>
            </w:r>
          </w:p>
        </w:tc>
      </w:tr>
      <w:tr w:rsidR="00DB050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Klinicky nestabilní sternum po KPR, fraktura dle RTG nepotvrzena</w:t>
            </w:r>
          </w:p>
        </w:tc>
      </w:tr>
      <w:tr w:rsidR="00DB050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Anemizace po traumatu</w:t>
            </w:r>
          </w:p>
        </w:tc>
      </w:tr>
      <w:tr w:rsidR="00DB050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Subkonjunktivální hematomy bilat</w:t>
            </w:r>
          </w:p>
        </w:tc>
      </w:tr>
      <w:tr w:rsidR="00DB050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DB050B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Nikotinismus</w:t>
            </w:r>
          </w:p>
        </w:tc>
      </w:tr>
    </w:tbl>
    <w:p w:rsidR="00DB050B" w:rsidRDefault="00DB050B" w:rsidP="00D67AB0">
      <w:pPr>
        <w:rPr>
          <w:rFonts w:ascii="Arial" w:hAnsi="Arial" w:cs="Arial"/>
          <w:sz w:val="24"/>
          <w:szCs w:val="24"/>
        </w:rPr>
      </w:pPr>
    </w:p>
    <w:p w:rsidR="00DB050B" w:rsidRPr="00CC30EB" w:rsidRDefault="00DB050B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DB050B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DB050B" w:rsidRPr="00FF4A98" w:rsidRDefault="00DB050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B050B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1614D4" w:rsidRDefault="00DB050B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EKG, RTG srdce a plic, ECHO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DB050B" w:rsidRPr="00CC30EB" w:rsidRDefault="00DB050B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DB050B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FF4A98" w:rsidRDefault="00DB050B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 a moče (biochemické, mikrobiologické).</w:t>
            </w:r>
          </w:p>
        </w:tc>
      </w:tr>
    </w:tbl>
    <w:p w:rsidR="00DB050B" w:rsidRDefault="00DB050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DB050B" w:rsidRPr="00CC30EB" w:rsidRDefault="00DB050B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DB050B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B050B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0A0215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racionální, 2x denně Nutridrink</w:t>
            </w:r>
          </w:p>
        </w:tc>
      </w:tr>
      <w:tr w:rsidR="00DB050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0A0215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– schopná pohybu mimo lůžko s dopomocí</w:t>
            </w:r>
          </w:p>
        </w:tc>
      </w:tr>
      <w:tr w:rsidR="00DB050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0A0215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Rehabilitace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chůze</w:t>
            </w:r>
          </w:p>
        </w:tc>
      </w:tr>
      <w:tr w:rsidR="00DB050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0A0215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B050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Pr="000A0215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Ciphin 500 mg tbl 0-1-1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Stacyl 100 mg tbl 0-0-1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Trombex 75 mg tbl 0-0-1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Piramil 5 mg tbl 0-0-1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 5 mg tbl 0-0-1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Laktobacillus cps 1-1-1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Rivocor 5 mg tbl 0-0-1</w:t>
            </w:r>
          </w:p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Sortis 20 mg tbl 0-1-0</w:t>
            </w:r>
          </w:p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Diazepam 5 mg tbl na noc</w:t>
            </w:r>
          </w:p>
        </w:tc>
      </w:tr>
      <w:tr w:rsidR="00DB050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DB050B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Inhalace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DB050B" w:rsidRDefault="00DB050B" w:rsidP="00FE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Mucosolvan 1 ml+Aqua 4 ml 5x denně</w:t>
            </w:r>
          </w:p>
        </w:tc>
      </w:tr>
      <w:tr w:rsidR="00DB050B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DB050B" w:rsidRPr="00FF4A98" w:rsidRDefault="00DB050B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DB050B" w:rsidRPr="00FF4A98" w:rsidRDefault="00DB050B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péče o PŽK </w:t>
            </w:r>
          </w:p>
        </w:tc>
      </w:tr>
    </w:tbl>
    <w:p w:rsidR="00DB050B" w:rsidRDefault="00DB050B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DB050B" w:rsidRPr="00FF4A98" w:rsidRDefault="00DB050B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3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DB050B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FE333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alergie neguje, kuřačka, alkohol příležitostně. Udává, že se snaží žít zdravě.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Lékaře navštěvuje, o nemocech je plně informována, všemu rozumí, léky užívá. Před hospitalizací pacientka bez obtíží. Nyní je hlavně snížená výkonnost, slabost, únava.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FE333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Výška 153 cm, váha 67 kg, BMI 28,62 - nadváha. Chrup zdravý, přijímání potravy bez problémů, chuť k jídlu dobrá, omezení v jídle nemá. Pitný režim dodržuje, snaží se vypít aspoň 1,5 l tekutin denně, upřednostňuje čistou vodu. Dieta v rámci hospitalizace 3 racionální, doplněna Nutridrinkem 2x denně.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přiměřená k příjmu tekutin, bez obtíží. Defekace pravidelná, bez obtíží, jednou denně. Pacientka je plně kontinentní.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674F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Před hospitalizací pohybová aktivita minimálně, sport rekreačně. V rámci hospitalizace pohybový režim – schopna pohybu mimo lůžko s dopomocí, zahájena RHB. Pacientka udává, že bez léku na spaní v nemocnici neusne. Barthelové test: 85 bodů, lehká závislost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v pořádku. Subkonjunktivální hematomy bilat.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6D20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674F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žije s rodinou, vztahy v rodině dobré.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aktivní.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6D20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stresu, oporou je rodina. Cítí však strach z nemocí, z budoucnosti.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674F4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lékaře navštěvuje, léky užívá. Pacientka s rizikem pádu: 3 body, Nortonové stupnice: 31 bodů, zaveden PŽK. Přítomna bolest hrudníku po KPR.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bytě, což jí vyhovuje. V nemocnici se cítí v bezpečí, personálu důvěřuje.</w:t>
            </w:r>
          </w:p>
        </w:tc>
      </w:tr>
      <w:tr w:rsidR="00DB050B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DB050B" w:rsidRPr="00F00C96" w:rsidRDefault="00DB050B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B050B" w:rsidRPr="00FF4A98" w:rsidRDefault="00DB050B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DB050B" w:rsidRDefault="00DB050B" w:rsidP="0076292F"/>
    <w:p w:rsidR="00DB050B" w:rsidRPr="00FE3334" w:rsidRDefault="00DB050B" w:rsidP="00096996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DB050B" w:rsidRPr="00FE3334" w:rsidRDefault="00DB050B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Stručně charakterizujte akutní koronární syndrom</w:t>
      </w:r>
      <w:r w:rsidRPr="00FE3334">
        <w:rPr>
          <w:rFonts w:ascii="Arial" w:hAnsi="Arial" w:cs="Arial"/>
          <w:b/>
          <w:color w:val="0000FF"/>
          <w:sz w:val="26"/>
          <w:szCs w:val="24"/>
        </w:rPr>
        <w:t xml:space="preserve"> (jeho typy)</w:t>
      </w:r>
      <w:r w:rsidRPr="00FE3334">
        <w:rPr>
          <w:rFonts w:ascii="Arial" w:hAnsi="Arial" w:cs="Arial"/>
          <w:b/>
          <w:color w:val="0000FF"/>
          <w:sz w:val="24"/>
          <w:szCs w:val="24"/>
        </w:rPr>
        <w:t>, včetně klinického obrazu.</w:t>
      </w:r>
    </w:p>
    <w:p w:rsidR="00DB050B" w:rsidRPr="00FE3334" w:rsidRDefault="00DB050B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Stručně definujte anteroextenzivní STEMI.</w:t>
      </w:r>
    </w:p>
    <w:p w:rsidR="00DB050B" w:rsidRPr="00FE3334" w:rsidRDefault="00DB050B" w:rsidP="00AF1F98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problémy 3. den hospitalizace v rámci holistické filosofie.</w:t>
      </w:r>
    </w:p>
    <w:p w:rsidR="00DB050B" w:rsidRPr="00FE3334" w:rsidRDefault="00DB050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DB050B" w:rsidRPr="00FE3334" w:rsidRDefault="00DB050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DB050B" w:rsidRPr="00FE3334" w:rsidRDefault="00DB050B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Navrhněte cíle, očekávané výsledky a intervence.</w:t>
      </w:r>
    </w:p>
    <w:p w:rsidR="00DB050B" w:rsidRPr="00FE3334" w:rsidRDefault="00DB050B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DB050B" w:rsidRPr="00FE3334" w:rsidRDefault="00DB050B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DB050B" w:rsidRPr="00FE3334" w:rsidRDefault="00DB050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DB050B" w:rsidRPr="00FE3334" w:rsidRDefault="00DB050B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Stručně popište význam mikronebulizace.</w:t>
      </w:r>
    </w:p>
    <w:p w:rsidR="00DB050B" w:rsidRPr="00FE3334" w:rsidRDefault="00DB050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DB050B" w:rsidRPr="00FE3334" w:rsidRDefault="00DB050B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DB050B" w:rsidRPr="006D207F" w:rsidRDefault="00DB050B" w:rsidP="006D207F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E3334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DB050B" w:rsidRPr="006D207F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7DA" w:rsidRDefault="002667DA" w:rsidP="00A5128C">
      <w:r>
        <w:separator/>
      </w:r>
    </w:p>
  </w:endnote>
  <w:endnote w:type="continuationSeparator" w:id="0">
    <w:p w:rsidR="002667DA" w:rsidRDefault="002667D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7DA" w:rsidRDefault="002667DA" w:rsidP="00A5128C">
      <w:r>
        <w:separator/>
      </w:r>
    </w:p>
  </w:footnote>
  <w:footnote w:type="continuationSeparator" w:id="0">
    <w:p w:rsidR="002667DA" w:rsidRDefault="002667D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50B" w:rsidRDefault="00DB050B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DB050B" w:rsidRPr="00A5128C" w:rsidRDefault="00DB050B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23FAD"/>
    <w:rsid w:val="00027E37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1326A"/>
    <w:rsid w:val="00132EF9"/>
    <w:rsid w:val="00144324"/>
    <w:rsid w:val="0014470C"/>
    <w:rsid w:val="00152619"/>
    <w:rsid w:val="00160C05"/>
    <w:rsid w:val="001614D4"/>
    <w:rsid w:val="00183FC3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1F61E7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55F1"/>
    <w:rsid w:val="002370F2"/>
    <w:rsid w:val="002428F9"/>
    <w:rsid w:val="0024649C"/>
    <w:rsid w:val="002473A9"/>
    <w:rsid w:val="00250A8C"/>
    <w:rsid w:val="00262E90"/>
    <w:rsid w:val="002667DA"/>
    <w:rsid w:val="00271930"/>
    <w:rsid w:val="002913BD"/>
    <w:rsid w:val="00295F0D"/>
    <w:rsid w:val="002A16BA"/>
    <w:rsid w:val="002A2F0A"/>
    <w:rsid w:val="002A531F"/>
    <w:rsid w:val="002B15B5"/>
    <w:rsid w:val="002B3986"/>
    <w:rsid w:val="002B59C5"/>
    <w:rsid w:val="002C2745"/>
    <w:rsid w:val="002D601E"/>
    <w:rsid w:val="002E6A5B"/>
    <w:rsid w:val="002F00F1"/>
    <w:rsid w:val="0030228F"/>
    <w:rsid w:val="00305598"/>
    <w:rsid w:val="003067C0"/>
    <w:rsid w:val="00310EE6"/>
    <w:rsid w:val="00341882"/>
    <w:rsid w:val="00345F44"/>
    <w:rsid w:val="003508AE"/>
    <w:rsid w:val="00364124"/>
    <w:rsid w:val="003656F6"/>
    <w:rsid w:val="00366B3D"/>
    <w:rsid w:val="00371D95"/>
    <w:rsid w:val="003730A8"/>
    <w:rsid w:val="00374A2D"/>
    <w:rsid w:val="00375CAF"/>
    <w:rsid w:val="00384220"/>
    <w:rsid w:val="00397E02"/>
    <w:rsid w:val="003A0289"/>
    <w:rsid w:val="003A3AD4"/>
    <w:rsid w:val="003B138D"/>
    <w:rsid w:val="003C23B7"/>
    <w:rsid w:val="003C2FFD"/>
    <w:rsid w:val="003D0EAC"/>
    <w:rsid w:val="003D61AA"/>
    <w:rsid w:val="003D6FA5"/>
    <w:rsid w:val="003E1F79"/>
    <w:rsid w:val="003E5813"/>
    <w:rsid w:val="003E5B74"/>
    <w:rsid w:val="003F0F36"/>
    <w:rsid w:val="003F3AA4"/>
    <w:rsid w:val="00416965"/>
    <w:rsid w:val="00425F5C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DBF"/>
    <w:rsid w:val="0049277A"/>
    <w:rsid w:val="004A1354"/>
    <w:rsid w:val="004B5477"/>
    <w:rsid w:val="004B57B5"/>
    <w:rsid w:val="004C7129"/>
    <w:rsid w:val="004D1B23"/>
    <w:rsid w:val="004E4284"/>
    <w:rsid w:val="004E4D49"/>
    <w:rsid w:val="0050132A"/>
    <w:rsid w:val="00507D32"/>
    <w:rsid w:val="00507F3B"/>
    <w:rsid w:val="005129AD"/>
    <w:rsid w:val="00513477"/>
    <w:rsid w:val="0051726A"/>
    <w:rsid w:val="005344D6"/>
    <w:rsid w:val="0054128A"/>
    <w:rsid w:val="00546B69"/>
    <w:rsid w:val="00552301"/>
    <w:rsid w:val="00553028"/>
    <w:rsid w:val="00557B5D"/>
    <w:rsid w:val="00572260"/>
    <w:rsid w:val="00572FCD"/>
    <w:rsid w:val="005741F3"/>
    <w:rsid w:val="00584B5A"/>
    <w:rsid w:val="00590DDC"/>
    <w:rsid w:val="00592284"/>
    <w:rsid w:val="005974BE"/>
    <w:rsid w:val="005A2876"/>
    <w:rsid w:val="005B3DDA"/>
    <w:rsid w:val="005C2B7C"/>
    <w:rsid w:val="005C38FD"/>
    <w:rsid w:val="005C4A55"/>
    <w:rsid w:val="005E0231"/>
    <w:rsid w:val="005E17A8"/>
    <w:rsid w:val="005E1A8F"/>
    <w:rsid w:val="005F110E"/>
    <w:rsid w:val="005F1EAC"/>
    <w:rsid w:val="0060623C"/>
    <w:rsid w:val="006208B9"/>
    <w:rsid w:val="00644419"/>
    <w:rsid w:val="006447DE"/>
    <w:rsid w:val="0064647B"/>
    <w:rsid w:val="00661CC2"/>
    <w:rsid w:val="00674F4F"/>
    <w:rsid w:val="00675AC8"/>
    <w:rsid w:val="00676712"/>
    <w:rsid w:val="00682CDF"/>
    <w:rsid w:val="00686E9F"/>
    <w:rsid w:val="006B42EE"/>
    <w:rsid w:val="006D207F"/>
    <w:rsid w:val="006D2CDE"/>
    <w:rsid w:val="006E3C21"/>
    <w:rsid w:val="006E4C1E"/>
    <w:rsid w:val="00700114"/>
    <w:rsid w:val="007113A9"/>
    <w:rsid w:val="007114A4"/>
    <w:rsid w:val="0072697B"/>
    <w:rsid w:val="007416C3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96B1B"/>
    <w:rsid w:val="007A76AC"/>
    <w:rsid w:val="007B0F11"/>
    <w:rsid w:val="007B29A6"/>
    <w:rsid w:val="007B50B5"/>
    <w:rsid w:val="007B55B1"/>
    <w:rsid w:val="007C1594"/>
    <w:rsid w:val="007C2DF2"/>
    <w:rsid w:val="007C3C39"/>
    <w:rsid w:val="007C6FEA"/>
    <w:rsid w:val="007E0175"/>
    <w:rsid w:val="007E233C"/>
    <w:rsid w:val="007E5CDC"/>
    <w:rsid w:val="007E69B8"/>
    <w:rsid w:val="007F5DC8"/>
    <w:rsid w:val="008064E3"/>
    <w:rsid w:val="00814515"/>
    <w:rsid w:val="00815FFE"/>
    <w:rsid w:val="00824946"/>
    <w:rsid w:val="00832EFF"/>
    <w:rsid w:val="0083490A"/>
    <w:rsid w:val="008448A9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7BA6"/>
    <w:rsid w:val="008D5EDA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414A9"/>
    <w:rsid w:val="009425D8"/>
    <w:rsid w:val="0095077A"/>
    <w:rsid w:val="00957A80"/>
    <w:rsid w:val="00960770"/>
    <w:rsid w:val="00960CBE"/>
    <w:rsid w:val="009677D3"/>
    <w:rsid w:val="00985327"/>
    <w:rsid w:val="0098649E"/>
    <w:rsid w:val="00995EBE"/>
    <w:rsid w:val="009A19AB"/>
    <w:rsid w:val="009C10F4"/>
    <w:rsid w:val="009C7031"/>
    <w:rsid w:val="009F0945"/>
    <w:rsid w:val="00A04548"/>
    <w:rsid w:val="00A1195D"/>
    <w:rsid w:val="00A159D8"/>
    <w:rsid w:val="00A263E6"/>
    <w:rsid w:val="00A3503E"/>
    <w:rsid w:val="00A403FA"/>
    <w:rsid w:val="00A422E3"/>
    <w:rsid w:val="00A5128C"/>
    <w:rsid w:val="00A51D6F"/>
    <w:rsid w:val="00A53D86"/>
    <w:rsid w:val="00A55034"/>
    <w:rsid w:val="00A56564"/>
    <w:rsid w:val="00A62067"/>
    <w:rsid w:val="00A622F8"/>
    <w:rsid w:val="00A63B80"/>
    <w:rsid w:val="00A91EB3"/>
    <w:rsid w:val="00A93B51"/>
    <w:rsid w:val="00AA04E0"/>
    <w:rsid w:val="00AA7EE6"/>
    <w:rsid w:val="00AB051F"/>
    <w:rsid w:val="00AB2287"/>
    <w:rsid w:val="00AB586C"/>
    <w:rsid w:val="00AB7E32"/>
    <w:rsid w:val="00AC59FE"/>
    <w:rsid w:val="00AC728F"/>
    <w:rsid w:val="00AD2585"/>
    <w:rsid w:val="00AD34B5"/>
    <w:rsid w:val="00AD3FED"/>
    <w:rsid w:val="00AD774E"/>
    <w:rsid w:val="00AE54F6"/>
    <w:rsid w:val="00AF1F98"/>
    <w:rsid w:val="00AF4B78"/>
    <w:rsid w:val="00B023C3"/>
    <w:rsid w:val="00B04809"/>
    <w:rsid w:val="00B052AB"/>
    <w:rsid w:val="00B06089"/>
    <w:rsid w:val="00B06148"/>
    <w:rsid w:val="00B25DE7"/>
    <w:rsid w:val="00B265BC"/>
    <w:rsid w:val="00B27AE8"/>
    <w:rsid w:val="00B3000B"/>
    <w:rsid w:val="00B329D0"/>
    <w:rsid w:val="00B348E6"/>
    <w:rsid w:val="00B36C1D"/>
    <w:rsid w:val="00B4658E"/>
    <w:rsid w:val="00B472AF"/>
    <w:rsid w:val="00B76666"/>
    <w:rsid w:val="00B84A24"/>
    <w:rsid w:val="00B97814"/>
    <w:rsid w:val="00BB4317"/>
    <w:rsid w:val="00BC299D"/>
    <w:rsid w:val="00BC63BC"/>
    <w:rsid w:val="00BE65E7"/>
    <w:rsid w:val="00C21BCB"/>
    <w:rsid w:val="00C30162"/>
    <w:rsid w:val="00C31EF1"/>
    <w:rsid w:val="00C33C54"/>
    <w:rsid w:val="00C33D14"/>
    <w:rsid w:val="00C354BB"/>
    <w:rsid w:val="00C36212"/>
    <w:rsid w:val="00C842EB"/>
    <w:rsid w:val="00CB4CFC"/>
    <w:rsid w:val="00CC30EB"/>
    <w:rsid w:val="00CC48A0"/>
    <w:rsid w:val="00CC6493"/>
    <w:rsid w:val="00CD1414"/>
    <w:rsid w:val="00CE23C8"/>
    <w:rsid w:val="00CE7705"/>
    <w:rsid w:val="00D005D0"/>
    <w:rsid w:val="00D01B14"/>
    <w:rsid w:val="00D20299"/>
    <w:rsid w:val="00D36A79"/>
    <w:rsid w:val="00D37C8A"/>
    <w:rsid w:val="00D5020A"/>
    <w:rsid w:val="00D67AB0"/>
    <w:rsid w:val="00D84B02"/>
    <w:rsid w:val="00DA33AE"/>
    <w:rsid w:val="00DB050B"/>
    <w:rsid w:val="00DD6C4A"/>
    <w:rsid w:val="00DF0D46"/>
    <w:rsid w:val="00DF6B39"/>
    <w:rsid w:val="00E0036F"/>
    <w:rsid w:val="00E1611A"/>
    <w:rsid w:val="00E167C1"/>
    <w:rsid w:val="00E17A60"/>
    <w:rsid w:val="00E26EF8"/>
    <w:rsid w:val="00E32427"/>
    <w:rsid w:val="00E36704"/>
    <w:rsid w:val="00E36EF9"/>
    <w:rsid w:val="00E4047B"/>
    <w:rsid w:val="00E46E7C"/>
    <w:rsid w:val="00E60623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6568"/>
    <w:rsid w:val="00EB73B7"/>
    <w:rsid w:val="00EC46CD"/>
    <w:rsid w:val="00ED3015"/>
    <w:rsid w:val="00EE6BA7"/>
    <w:rsid w:val="00EF5367"/>
    <w:rsid w:val="00F00C96"/>
    <w:rsid w:val="00F053FD"/>
    <w:rsid w:val="00F06AC0"/>
    <w:rsid w:val="00F0778D"/>
    <w:rsid w:val="00F141CF"/>
    <w:rsid w:val="00F25AAF"/>
    <w:rsid w:val="00F35C1E"/>
    <w:rsid w:val="00F46DCF"/>
    <w:rsid w:val="00F50A60"/>
    <w:rsid w:val="00F5258D"/>
    <w:rsid w:val="00F52F1F"/>
    <w:rsid w:val="00F60A8C"/>
    <w:rsid w:val="00F675D2"/>
    <w:rsid w:val="00F706A0"/>
    <w:rsid w:val="00F750D4"/>
    <w:rsid w:val="00F87630"/>
    <w:rsid w:val="00F9028F"/>
    <w:rsid w:val="00F937D2"/>
    <w:rsid w:val="00F95B9E"/>
    <w:rsid w:val="00FA6E7D"/>
    <w:rsid w:val="00FB6A5D"/>
    <w:rsid w:val="00FD0A5E"/>
    <w:rsid w:val="00FD5B63"/>
    <w:rsid w:val="00FE0D35"/>
    <w:rsid w:val="00FE3334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7C1594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7C1594"/>
  </w:style>
  <w:style w:type="character" w:customStyle="1" w:styleId="TextkomenteChar">
    <w:name w:val="Text komentáře Char"/>
    <w:basedOn w:val="Standardnpsmoodstavce"/>
    <w:link w:val="Textkomente"/>
    <w:semiHidden/>
    <w:locked/>
    <w:rsid w:val="007C1594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semiHidden/>
    <w:rsid w:val="007C15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7C1594"/>
    <w:rPr>
      <w:rFonts w:ascii="Times New Roman" w:hAnsi="Times New Roman"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semiHidden/>
    <w:rsid w:val="007C159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7C1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CDDF4A-49E5-4B39-94EC-A00CCFBFBD61}"/>
</file>

<file path=customXml/itemProps2.xml><?xml version="1.0" encoding="utf-8"?>
<ds:datastoreItem xmlns:ds="http://schemas.openxmlformats.org/officeDocument/2006/customXml" ds:itemID="{01B2F092-EF71-425F-827F-DCC3FF48AB07}"/>
</file>

<file path=customXml/itemProps3.xml><?xml version="1.0" encoding="utf-8"?>
<ds:datastoreItem xmlns:ds="http://schemas.openxmlformats.org/officeDocument/2006/customXml" ds:itemID="{CDE1DF0A-8B4F-4A4C-9E85-C1BA55017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1115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po kardiopulmonální resuscitaci (akutní koronární syndrom AKS - STEMI)</vt:lpstr>
    </vt:vector>
  </TitlesOfParts>
  <Company>HP</Company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po kardiopulmonální resuscitaci (akutní koronární syndrom AKS - STEMI)</dc:title>
  <dc:creator>VSZDRAV</dc:creator>
  <cp:lastModifiedBy>Němcová Jitka</cp:lastModifiedBy>
  <cp:revision>2</cp:revision>
  <cp:lastPrinted>2014-06-26T10:32:00Z</cp:lastPrinted>
  <dcterms:created xsi:type="dcterms:W3CDTF">2015-04-14T09:21:00Z</dcterms:created>
  <dcterms:modified xsi:type="dcterms:W3CDTF">2015-04-14T09:21:00Z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