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DDE" w:rsidRDefault="00BC6DDE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</w:t>
      </w:r>
      <w:r w:rsidRPr="00351417">
        <w:rPr>
          <w:rFonts w:cs="Arial"/>
          <w:color w:val="0000FF"/>
          <w:sz w:val="28"/>
          <w:szCs w:val="28"/>
        </w:rPr>
        <w:t xml:space="preserve"> </w:t>
      </w:r>
      <w:r>
        <w:rPr>
          <w:rFonts w:cs="Arial"/>
          <w:color w:val="0000FF"/>
          <w:sz w:val="28"/>
          <w:szCs w:val="28"/>
        </w:rPr>
        <w:t>Pacientky s katatonní schizofrenií</w:t>
      </w:r>
    </w:p>
    <w:p w:rsidR="00BC6DDE" w:rsidRDefault="00BC6DDE" w:rsidP="00611F3A"/>
    <w:p w:rsidR="00BC6DDE" w:rsidRDefault="00BC6DDE" w:rsidP="00CE5553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Pacientka L. M., 24 let, přeložena z psychiatrickéh</w:t>
      </w:r>
      <w:r w:rsidR="00763425">
        <w:rPr>
          <w:rFonts w:ascii="Arial" w:hAnsi="Arial" w:cs="Arial"/>
          <w:sz w:val="24"/>
          <w:szCs w:val="24"/>
          <w:lang w:eastAsia="en-US"/>
        </w:rPr>
        <w:t>o oddělení nemocnice</w:t>
      </w:r>
      <w:r>
        <w:rPr>
          <w:rFonts w:ascii="Arial" w:hAnsi="Arial" w:cs="Arial"/>
          <w:sz w:val="24"/>
          <w:szCs w:val="24"/>
          <w:lang w:eastAsia="en-US"/>
        </w:rPr>
        <w:t>, kde byla hospitalizována pro psychotickou poruchu s rozvojem v období kolem porodu (před 11 měsíci) na psychiatrické oddělení následné p</w:t>
      </w:r>
      <w:r w:rsidR="00763425">
        <w:rPr>
          <w:rFonts w:ascii="Arial" w:hAnsi="Arial" w:cs="Arial"/>
          <w:sz w:val="24"/>
          <w:szCs w:val="24"/>
          <w:lang w:eastAsia="en-US"/>
        </w:rPr>
        <w:t>éče. Jedná se o první kontakt s </w:t>
      </w:r>
      <w:r>
        <w:rPr>
          <w:rFonts w:ascii="Arial" w:hAnsi="Arial" w:cs="Arial"/>
          <w:sz w:val="24"/>
          <w:szCs w:val="24"/>
          <w:lang w:eastAsia="en-US"/>
        </w:rPr>
        <w:t xml:space="preserve">psychiatrií. </w:t>
      </w:r>
    </w:p>
    <w:p w:rsidR="00BC6DDE" w:rsidRPr="004B051B" w:rsidRDefault="00BC6DDE" w:rsidP="004B051B">
      <w:p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</w:p>
    <w:p w:rsidR="00BC6DDE" w:rsidRDefault="00BC6DDE" w:rsidP="00CE5553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Při překladu:</w:t>
      </w:r>
    </w:p>
    <w:p w:rsidR="00BC6DDE" w:rsidRDefault="00BC6DDE" w:rsidP="00DC368D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nedobrovolný vstup</w:t>
      </w:r>
    </w:p>
    <w:p w:rsidR="00BC6DDE" w:rsidRDefault="00BC6DDE" w:rsidP="004B051B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lucidní, orientována</w:t>
      </w:r>
    </w:p>
    <w:p w:rsidR="00BC6DDE" w:rsidRDefault="00BC6DDE" w:rsidP="004B051B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aspontánní</w:t>
      </w:r>
    </w:p>
    <w:p w:rsidR="00BC6DDE" w:rsidRDefault="00BC6DDE" w:rsidP="004B051B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nastražená</w:t>
      </w:r>
    </w:p>
    <w:p w:rsidR="00BC6DDE" w:rsidRDefault="00BC6DDE" w:rsidP="004B051B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hypomimická</w:t>
      </w:r>
    </w:p>
    <w:p w:rsidR="00BC6DDE" w:rsidRDefault="00BC6DDE" w:rsidP="004B051B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odpovídá po mírných latencích, jednoslovně, vyhýbavě</w:t>
      </w:r>
    </w:p>
    <w:p w:rsidR="00BC6DDE" w:rsidRDefault="00BC6DDE" w:rsidP="004B051B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psychomotorické tempo lehce snížené</w:t>
      </w:r>
    </w:p>
    <w:p w:rsidR="00BC6DDE" w:rsidRDefault="00BC6DDE" w:rsidP="004B051B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forie nevýrazná, emotivita plochá</w:t>
      </w:r>
    </w:p>
    <w:p w:rsidR="00BC6DDE" w:rsidRDefault="00BC6DDE" w:rsidP="004B051B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difúzní paranoidita</w:t>
      </w:r>
    </w:p>
    <w:p w:rsidR="00BC6DDE" w:rsidRPr="00822A28" w:rsidRDefault="00BC6DDE" w:rsidP="00763425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ind w:left="1440" w:hanging="1317"/>
        <w:rPr>
          <w:rFonts w:ascii="Arial" w:hAnsi="Arial" w:cs="Arial"/>
          <w:sz w:val="24"/>
          <w:szCs w:val="24"/>
          <w:lang w:eastAsia="en-US"/>
        </w:rPr>
      </w:pPr>
      <w:r w:rsidRPr="00822A28">
        <w:rPr>
          <w:rFonts w:ascii="Arial" w:hAnsi="Arial" w:cs="Arial"/>
          <w:sz w:val="24"/>
          <w:szCs w:val="24"/>
          <w:lang w:eastAsia="en-US"/>
        </w:rPr>
        <w:t xml:space="preserve">anosognosie </w:t>
      </w:r>
      <w:r w:rsidRPr="00822A28">
        <w:rPr>
          <w:rFonts w:ascii="Arial" w:hAnsi="Arial" w:cs="Arial"/>
          <w:sz w:val="24"/>
          <w:szCs w:val="24"/>
        </w:rPr>
        <w:t>(neschopnost náhledu na nenormálnost vlastního duševního nebo tělesného stavu)</w:t>
      </w:r>
    </w:p>
    <w:p w:rsidR="00BC6DDE" w:rsidRDefault="00BC6DDE" w:rsidP="004B051B">
      <w:pPr>
        <w:pStyle w:val="ListParagraph"/>
        <w:numPr>
          <w:ilvl w:val="0"/>
          <w:numId w:val="8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disimulace</w:t>
      </w:r>
    </w:p>
    <w:p w:rsidR="00BC6DDE" w:rsidRPr="004B051B" w:rsidRDefault="00BC6DDE" w:rsidP="009A1164">
      <w:pPr>
        <w:pStyle w:val="ListParagraph"/>
        <w:tabs>
          <w:tab w:val="left" w:pos="1488"/>
          <w:tab w:val="left" w:pos="2958"/>
        </w:tabs>
        <w:ind w:left="483"/>
        <w:rPr>
          <w:rFonts w:ascii="Arial" w:hAnsi="Arial" w:cs="Arial"/>
          <w:sz w:val="24"/>
          <w:szCs w:val="24"/>
          <w:lang w:eastAsia="en-US"/>
        </w:rPr>
      </w:pPr>
    </w:p>
    <w:p w:rsidR="00BC6DDE" w:rsidRDefault="00BC6DDE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Somatický stav: </w:t>
      </w:r>
    </w:p>
    <w:p w:rsidR="00BC6DDE" w:rsidRPr="00822A28" w:rsidRDefault="00BC6DDE" w:rsidP="009A1164">
      <w:pPr>
        <w:pStyle w:val="ListParagraph"/>
        <w:numPr>
          <w:ilvl w:val="0"/>
          <w:numId w:val="11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822A28">
        <w:rPr>
          <w:rFonts w:ascii="Arial" w:hAnsi="Arial" w:cs="Arial"/>
          <w:sz w:val="24"/>
          <w:szCs w:val="24"/>
        </w:rPr>
        <w:t xml:space="preserve">stav po císařském řezu (SC - sectio caesarea), před 11 měsíci </w:t>
      </w:r>
    </w:p>
    <w:p w:rsidR="00BC6DDE" w:rsidRDefault="00BC6DDE" w:rsidP="009A1164">
      <w:pPr>
        <w:pStyle w:val="ListParagraph"/>
        <w:numPr>
          <w:ilvl w:val="0"/>
          <w:numId w:val="11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lehká sideropenická anémie</w:t>
      </w:r>
    </w:p>
    <w:p w:rsidR="00BC6DDE" w:rsidRDefault="00BC6DDE" w:rsidP="009A1164">
      <w:pPr>
        <w:pStyle w:val="ListParagraph"/>
        <w:numPr>
          <w:ilvl w:val="0"/>
          <w:numId w:val="11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elevace jaterních testů (v.</w:t>
      </w:r>
      <w:r w:rsidR="00763425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>s. poléková)</w:t>
      </w:r>
    </w:p>
    <w:p w:rsidR="00BC6DDE" w:rsidRDefault="00BC6DDE" w:rsidP="009A1164">
      <w:p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</w:p>
    <w:p w:rsidR="00BC6DDE" w:rsidRDefault="00BC6DDE" w:rsidP="009A1164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9A1164">
        <w:rPr>
          <w:rFonts w:ascii="Arial" w:hAnsi="Arial" w:cs="Arial"/>
          <w:sz w:val="24"/>
          <w:szCs w:val="24"/>
          <w:lang w:eastAsia="en-US"/>
        </w:rPr>
        <w:t xml:space="preserve">11. den hospitalizace: </w:t>
      </w:r>
    </w:p>
    <w:p w:rsidR="00BC6DDE" w:rsidRDefault="00BC6DDE" w:rsidP="009A1164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Pacientka je semimutistická, bizarní projev - motorické a verbální rituály, brání se kontaktu, pasivně negativistická, při delší exploraci rezonantní, odchází. Odmítá medikaci, spolupracující jen částečně, většinou verbálně usměrnitelná.</w:t>
      </w:r>
      <w:r w:rsidRPr="00C00558">
        <w:rPr>
          <w:rFonts w:ascii="Arial" w:hAnsi="Arial" w:cs="Arial"/>
          <w:sz w:val="24"/>
          <w:szCs w:val="24"/>
          <w:lang w:eastAsia="en-US"/>
        </w:rPr>
        <w:t xml:space="preserve"> </w:t>
      </w:r>
    </w:p>
    <w:p w:rsidR="00BC6DDE" w:rsidRDefault="00BC6DDE" w:rsidP="009A1164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Většinu času tráví v lůžku, při návštěvě matky je dysforická až verbálně agresivní. </w:t>
      </w:r>
    </w:p>
    <w:p w:rsidR="00BC6DDE" w:rsidRDefault="00BC6DDE" w:rsidP="009A1164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 dítě nejeví zájem.</w:t>
      </w:r>
    </w:p>
    <w:p w:rsidR="00BC6DDE" w:rsidRDefault="00BC6DDE" w:rsidP="009A1164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Vzhledem k farmakorezistenci opakovaně nabízena ECT (elektrokonvulzivní terapie), kterou pacientka odmítá.</w:t>
      </w:r>
    </w:p>
    <w:p w:rsidR="00BC6DDE" w:rsidRPr="009A1164" w:rsidRDefault="00BC6DDE" w:rsidP="009A1164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Bez anxiety, stěžuje si na občasné problémy s usínáním.</w:t>
      </w:r>
    </w:p>
    <w:p w:rsidR="00BC6DDE" w:rsidRDefault="00BC6DDE" w:rsidP="009A1164">
      <w:p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</w:p>
    <w:p w:rsidR="00BC6DDE" w:rsidRPr="00C00558" w:rsidRDefault="00BC6DDE" w:rsidP="00C005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Farmakoterapie:</w:t>
      </w:r>
      <w:r w:rsidRPr="00C00558">
        <w:rPr>
          <w:rFonts w:ascii="Arial" w:hAnsi="Arial" w:cs="Arial"/>
          <w:sz w:val="24"/>
          <w:szCs w:val="24"/>
          <w:lang w:eastAsia="en-US"/>
        </w:rPr>
        <w:t xml:space="preserve"> </w:t>
      </w:r>
    </w:p>
    <w:p w:rsidR="00BC6DDE" w:rsidRPr="00C00558" w:rsidRDefault="00BC6DDE" w:rsidP="00C005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ZELDOX 80 mg </w:t>
      </w:r>
      <w:r w:rsidRPr="00C00558">
        <w:rPr>
          <w:rFonts w:ascii="Arial" w:hAnsi="Arial" w:cs="Arial"/>
          <w:sz w:val="24"/>
          <w:szCs w:val="24"/>
          <w:lang w:eastAsia="en-US"/>
        </w:rPr>
        <w:t xml:space="preserve">por cps dur 80 mg 1-0-1 </w:t>
      </w:r>
    </w:p>
    <w:p w:rsidR="00BC6DDE" w:rsidRPr="00C00558" w:rsidRDefault="00BC6DDE" w:rsidP="00C005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C00558">
        <w:rPr>
          <w:rFonts w:ascii="Arial" w:hAnsi="Arial" w:cs="Arial"/>
          <w:sz w:val="24"/>
          <w:szCs w:val="24"/>
          <w:lang w:eastAsia="en-US"/>
        </w:rPr>
        <w:t>HALOPERIDOL-RICHTER por gtt sol 10 ml 1-1-1 ml</w:t>
      </w:r>
    </w:p>
    <w:p w:rsidR="00BC6DDE" w:rsidRPr="00C00558" w:rsidRDefault="00BC6DDE" w:rsidP="00C005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C00558">
        <w:rPr>
          <w:rFonts w:ascii="Arial" w:hAnsi="Arial" w:cs="Arial"/>
          <w:sz w:val="24"/>
          <w:szCs w:val="24"/>
          <w:lang w:eastAsia="en-US"/>
        </w:rPr>
        <w:t xml:space="preserve">PROTHAZIN por tbl flm 25 mg 1-1-0 </w:t>
      </w:r>
    </w:p>
    <w:p w:rsidR="00BC6DDE" w:rsidRPr="00C00558" w:rsidRDefault="00BC6DDE" w:rsidP="00C005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LYRICA 150 mg</w:t>
      </w:r>
      <w:r w:rsidRPr="00C00558">
        <w:rPr>
          <w:rFonts w:ascii="Arial" w:hAnsi="Arial" w:cs="Arial"/>
          <w:sz w:val="24"/>
          <w:szCs w:val="24"/>
          <w:lang w:eastAsia="en-US"/>
        </w:rPr>
        <w:t xml:space="preserve"> por cps dur 150 mg 1-0-1</w:t>
      </w:r>
    </w:p>
    <w:p w:rsidR="00BC6DDE" w:rsidRPr="00C00558" w:rsidRDefault="00BC6DDE" w:rsidP="00C005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C00558">
        <w:rPr>
          <w:rFonts w:ascii="Arial" w:hAnsi="Arial" w:cs="Arial"/>
          <w:sz w:val="24"/>
          <w:szCs w:val="24"/>
          <w:lang w:eastAsia="en-US"/>
        </w:rPr>
        <w:t>AKINETON por tbl nob 2 mg 1-</w:t>
      </w:r>
      <w:r>
        <w:rPr>
          <w:rFonts w:ascii="Arial" w:hAnsi="Arial" w:cs="Arial"/>
          <w:sz w:val="24"/>
          <w:szCs w:val="24"/>
          <w:lang w:eastAsia="en-US"/>
        </w:rPr>
        <w:t xml:space="preserve">0-0 </w:t>
      </w:r>
    </w:p>
    <w:p w:rsidR="00BC6DDE" w:rsidRDefault="00BC6DDE" w:rsidP="00C005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C00558">
        <w:rPr>
          <w:rFonts w:ascii="Arial" w:hAnsi="Arial" w:cs="Arial"/>
          <w:sz w:val="24"/>
          <w:szCs w:val="24"/>
          <w:lang w:eastAsia="en-US"/>
        </w:rPr>
        <w:t>AKTI</w:t>
      </w:r>
      <w:r w:rsidR="00763425">
        <w:rPr>
          <w:rFonts w:ascii="Arial" w:hAnsi="Arial" w:cs="Arial"/>
          <w:sz w:val="24"/>
          <w:szCs w:val="24"/>
          <w:lang w:eastAsia="en-US"/>
        </w:rPr>
        <w:t>FERRIN COMPOSITUM por cps mol 0</w:t>
      </w:r>
      <w:r w:rsidRPr="00C00558">
        <w:rPr>
          <w:rFonts w:ascii="Arial" w:hAnsi="Arial" w:cs="Arial"/>
          <w:sz w:val="24"/>
          <w:szCs w:val="24"/>
          <w:lang w:eastAsia="en-US"/>
        </w:rPr>
        <w:t xml:space="preserve"> 1-0-0 </w:t>
      </w:r>
    </w:p>
    <w:p w:rsidR="00BC6DDE" w:rsidRDefault="00BC6DDE" w:rsidP="00C005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BC6DDE" w:rsidRDefault="00BC6DDE" w:rsidP="00C005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Vlastní medikace: Centrum tbl 1-0-0</w:t>
      </w:r>
    </w:p>
    <w:p w:rsidR="00BC6DDE" w:rsidRDefault="00BC6DDE" w:rsidP="00C005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BC6DDE" w:rsidRPr="00C00558" w:rsidRDefault="00BC6DDE" w:rsidP="00C005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Fakultativně:</w:t>
      </w:r>
    </w:p>
    <w:p w:rsidR="00BC6DDE" w:rsidRDefault="00BC6DDE" w:rsidP="00C005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C00558">
        <w:rPr>
          <w:rFonts w:ascii="Arial" w:hAnsi="Arial" w:cs="Arial"/>
          <w:sz w:val="24"/>
          <w:szCs w:val="24"/>
          <w:lang w:eastAsia="en-US"/>
        </w:rPr>
        <w:t>úzkost</w:t>
      </w:r>
      <w:r>
        <w:rPr>
          <w:rFonts w:ascii="Arial" w:hAnsi="Arial" w:cs="Arial"/>
          <w:sz w:val="24"/>
          <w:szCs w:val="24"/>
          <w:lang w:eastAsia="en-US"/>
        </w:rPr>
        <w:t xml:space="preserve"> -</w:t>
      </w:r>
      <w:r w:rsidRPr="00C00558">
        <w:rPr>
          <w:rFonts w:ascii="Arial" w:hAnsi="Arial" w:cs="Arial"/>
          <w:sz w:val="24"/>
          <w:szCs w:val="24"/>
          <w:lang w:eastAsia="en-US"/>
        </w:rPr>
        <w:t xml:space="preserve"> RIVOTRIL 0,5 </w:t>
      </w:r>
      <w:r>
        <w:rPr>
          <w:rFonts w:ascii="Arial" w:hAnsi="Arial" w:cs="Arial"/>
          <w:sz w:val="24"/>
          <w:szCs w:val="24"/>
          <w:lang w:eastAsia="en-US"/>
        </w:rPr>
        <w:t>mg1-2 tbl</w:t>
      </w:r>
    </w:p>
    <w:p w:rsidR="00BC6DDE" w:rsidRDefault="00BC6DDE" w:rsidP="00C005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lastRenderedPageBreak/>
        <w:t>tenze, nespí TISERCIN 1-2 tbl</w:t>
      </w:r>
      <w:r w:rsidRPr="00C00558">
        <w:rPr>
          <w:rFonts w:ascii="Arial" w:hAnsi="Arial" w:cs="Arial"/>
          <w:sz w:val="24"/>
          <w:szCs w:val="24"/>
          <w:lang w:eastAsia="en-US"/>
        </w:rPr>
        <w:t>, max. 2xd</w:t>
      </w:r>
    </w:p>
    <w:p w:rsidR="00BC6DDE" w:rsidRPr="00C00558" w:rsidRDefault="00BC6DDE" w:rsidP="00C0055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C00558">
        <w:rPr>
          <w:rFonts w:ascii="Arial" w:hAnsi="Arial" w:cs="Arial"/>
          <w:sz w:val="24"/>
          <w:szCs w:val="24"/>
          <w:lang w:eastAsia="en-US"/>
        </w:rPr>
        <w:t>masivní tenze HALOPERIDOL-RICHTER 1 amp.</w:t>
      </w:r>
    </w:p>
    <w:p w:rsidR="00BC6DDE" w:rsidRDefault="00BC6DDE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BC6DDE" w:rsidRPr="000F2C50" w:rsidRDefault="00BC6DDE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Vyšetření: 1x měsíčně krevní odběry, plánovaná MRI a EEG</w:t>
      </w:r>
    </w:p>
    <w:p w:rsidR="00BC6DDE" w:rsidRDefault="00BC6DDE" w:rsidP="00BD22BE">
      <w:pPr>
        <w:tabs>
          <w:tab w:val="left" w:pos="1488"/>
          <w:tab w:val="left" w:pos="2958"/>
        </w:tabs>
        <w:ind w:left="-237"/>
        <w:rPr>
          <w:rFonts w:eastAsia="Times New Roman"/>
        </w:rPr>
      </w:pPr>
    </w:p>
    <w:p w:rsidR="00BC6DDE" w:rsidRPr="00BD22BE" w:rsidRDefault="00BC6DDE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aktivizace</w:t>
      </w:r>
    </w:p>
    <w:p w:rsidR="00BC6DDE" w:rsidRDefault="00BC6DDE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Režimová opatření: pobyt na oddělení a v zahradě.</w:t>
      </w:r>
    </w:p>
    <w:p w:rsidR="00BC6DDE" w:rsidRDefault="00BC6DDE" w:rsidP="005620FF">
      <w:pPr>
        <w:tabs>
          <w:tab w:val="left" w:pos="1488"/>
          <w:tab w:val="left" w:pos="2958"/>
        </w:tabs>
        <w:spacing w:after="200" w:line="276" w:lineRule="auto"/>
        <w:rPr>
          <w:rFonts w:ascii="Arial" w:hAnsi="Arial" w:cs="Arial"/>
          <w:sz w:val="24"/>
          <w:szCs w:val="24"/>
          <w:lang w:eastAsia="en-US"/>
        </w:rPr>
      </w:pPr>
    </w:p>
    <w:p w:rsidR="00BC6DDE" w:rsidRDefault="00BC6DDE" w:rsidP="00351417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 w:rsidRPr="00351417">
        <w:rPr>
          <w:rFonts w:cs="Arial"/>
          <w:color w:val="0000FF"/>
          <w:sz w:val="28"/>
          <w:szCs w:val="28"/>
        </w:rPr>
        <w:t>Ošetřovatelský proces</w:t>
      </w:r>
      <w:r>
        <w:rPr>
          <w:rFonts w:cs="Arial"/>
          <w:color w:val="0000FF"/>
          <w:sz w:val="28"/>
          <w:szCs w:val="28"/>
        </w:rPr>
        <w:t xml:space="preserve"> u pacienta s katatonní schizofrenií</w:t>
      </w:r>
    </w:p>
    <w:p w:rsidR="00BC6DDE" w:rsidRPr="005620FF" w:rsidRDefault="00BC6DDE" w:rsidP="005620FF">
      <w:pPr>
        <w:tabs>
          <w:tab w:val="left" w:pos="1488"/>
          <w:tab w:val="left" w:pos="2958"/>
        </w:tabs>
        <w:spacing w:after="200" w:line="276" w:lineRule="auto"/>
        <w:rPr>
          <w:rFonts w:ascii="Arial" w:hAnsi="Arial" w:cs="Arial"/>
          <w:sz w:val="24"/>
          <w:szCs w:val="24"/>
          <w:lang w:eastAsia="en-US"/>
        </w:rPr>
      </w:pPr>
    </w:p>
    <w:p w:rsidR="00BC6DDE" w:rsidRPr="00CC30EB" w:rsidRDefault="00BC6DD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BC6DDE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F4A98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</w:t>
            </w:r>
            <w:r w:rsidR="0076342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F4A98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1E01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 let</w:t>
            </w:r>
          </w:p>
        </w:tc>
      </w:tr>
      <w:tr w:rsidR="00BC6DD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F4A98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F4A98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vyučena</w:t>
            </w:r>
          </w:p>
        </w:tc>
      </w:tr>
      <w:tr w:rsidR="00BC6DD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F4A98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svobodná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F4A98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xy</w:t>
            </w:r>
          </w:p>
        </w:tc>
      </w:tr>
      <w:tr w:rsidR="00BC6DD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F4A98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76342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F4A98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BC6DD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C6DDE" w:rsidRPr="00FF4A98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BC6DDE" w:rsidRPr="00FF4A98" w:rsidRDefault="00BC6DDE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76342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y.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BC6DDE" w:rsidRPr="00C45C96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C6DDE" w:rsidRPr="00FF4A98" w:rsidRDefault="00BC6DDE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nedobrovolná</w:t>
            </w:r>
          </w:p>
        </w:tc>
      </w:tr>
    </w:tbl>
    <w:p w:rsidR="00BC6DDE" w:rsidRPr="00FF4A98" w:rsidRDefault="00BC6DDE" w:rsidP="00D67AB0">
      <w:pPr>
        <w:pStyle w:val="Nadpis1"/>
        <w:rPr>
          <w:rFonts w:cs="Arial"/>
          <w:b w:val="0"/>
          <w:szCs w:val="24"/>
        </w:rPr>
      </w:pPr>
    </w:p>
    <w:p w:rsidR="00BC6DDE" w:rsidRPr="00CC30EB" w:rsidRDefault="00BC6DD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BC6DDE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C6DDE" w:rsidRPr="00FF4A98" w:rsidRDefault="00BC6DDE" w:rsidP="00D67AB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Farmakorezistentní psychotický stav s katatonní a paranoidní symptomatologií</w:t>
            </w:r>
          </w:p>
        </w:tc>
      </w:tr>
    </w:tbl>
    <w:p w:rsidR="00BC6DDE" w:rsidRDefault="00BC6DDE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C6DD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F4A98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nevýznamná</w:t>
            </w: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F4A98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před porodem nevýznamná, dále nelze objektivizovat</w:t>
            </w: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F4A98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607D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Farmakorezistence: Olanzapin, Risperidon, Klozapin, Aripiprazol, Paliperidon, Sulpirid, Citalopram, Ziprasidon</w:t>
            </w: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negativní</w:t>
            </w: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AD6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před 11 měsíci SC</w:t>
            </w: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AD66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bydlí s matkou</w:t>
            </w: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8C3C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mateřská dovolená, podán návrh na invalidní důchod</w:t>
            </w: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C6DDE" w:rsidRPr="00FF4A98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BC6DDE" w:rsidRDefault="00BC6DDE" w:rsidP="00D67AB0">
      <w:pPr>
        <w:rPr>
          <w:rFonts w:ascii="Arial" w:hAnsi="Arial" w:cs="Arial"/>
          <w:sz w:val="24"/>
          <w:szCs w:val="24"/>
        </w:rPr>
      </w:pPr>
    </w:p>
    <w:p w:rsidR="00BC6DDE" w:rsidRPr="00CC30EB" w:rsidRDefault="00BC6DD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BC6DDE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C6DDE" w:rsidRPr="00FF4A98" w:rsidRDefault="00BC6DDE" w:rsidP="008C3C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F20.2 Katatonní schizofrenie</w:t>
            </w:r>
          </w:p>
        </w:tc>
      </w:tr>
      <w:tr w:rsidR="00BC6DD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6DDE" w:rsidRDefault="00BC6DDE" w:rsidP="00D67AB0">
      <w:pPr>
        <w:rPr>
          <w:rFonts w:ascii="Arial" w:hAnsi="Arial" w:cs="Arial"/>
          <w:sz w:val="24"/>
          <w:szCs w:val="24"/>
        </w:rPr>
      </w:pPr>
    </w:p>
    <w:p w:rsidR="00BC6DDE" w:rsidRDefault="00BC6DD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C6DD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BC6DDE" w:rsidRPr="00FF4A98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BC6DDE" w:rsidRPr="00FF4A98" w:rsidRDefault="00BC6DD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BC6DDE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Default="00BC6DDE" w:rsidP="00B922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elevace JT, </w:t>
            </w:r>
          </w:p>
          <w:p w:rsidR="00BC6DDE" w:rsidRPr="00FF4A98" w:rsidRDefault="00BC6DDE" w:rsidP="00C005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snížené množství HGB, střední objem ery</w:t>
            </w: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sideropenická anémie, elevace JT v.</w:t>
            </w:r>
            <w:r w:rsidR="0076342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s. poléková</w:t>
            </w: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C6DDE" w:rsidRPr="004613A7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C6DDE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6DDE" w:rsidRDefault="00BC6DD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BC6DDE" w:rsidRDefault="00BC6DD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BC6DDE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0A0215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BC6D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0A0215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nedobrovolný vstup, pobyt na oddělení, zahrada</w:t>
            </w:r>
          </w:p>
        </w:tc>
      </w:tr>
      <w:tr w:rsidR="00BC6D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0A0215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BC6D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0A0215" w:rsidRDefault="00BC6DDE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B03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aktivizace</w:t>
            </w:r>
          </w:p>
        </w:tc>
      </w:tr>
      <w:tr w:rsidR="00BC6D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0A0215" w:rsidRDefault="00BC6DDE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D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0A0215" w:rsidRDefault="00BC6DDE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D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0A0215" w:rsidRDefault="00763425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F638E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Zeldox, Haloperidol, Prothazin, Lyrica, Akineton, Aktiferrin com., Rivotril, Tisercin, Centrum</w:t>
            </w:r>
          </w:p>
        </w:tc>
      </w:tr>
      <w:tr w:rsidR="00BC6D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0A0215" w:rsidRDefault="00BC6DDE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7634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7634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7634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4B6ECB">
            <w:pPr>
              <w:rPr>
                <w:rFonts w:ascii="Arial" w:hAnsi="Arial" w:cs="Arial"/>
                <w:sz w:val="24"/>
                <w:szCs w:val="24"/>
              </w:rPr>
            </w:pPr>
            <w:r w:rsidRPr="00F638EE">
              <w:rPr>
                <w:rFonts w:ascii="Arial" w:hAnsi="Arial" w:cs="Arial"/>
                <w:sz w:val="24"/>
                <w:szCs w:val="24"/>
              </w:rPr>
              <w:t>HALOPERIDOL-RICHTER 1 amp</w:t>
            </w:r>
            <w:r>
              <w:rPr>
                <w:rFonts w:ascii="Arial" w:hAnsi="Arial" w:cs="Arial"/>
                <w:sz w:val="24"/>
                <w:szCs w:val="24"/>
              </w:rPr>
              <w:t xml:space="preserve"> při masivní tenzi</w:t>
            </w:r>
          </w:p>
        </w:tc>
      </w:tr>
      <w:tr w:rsidR="00BC6D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F4A98" w:rsidRDefault="00BC6DDE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D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DD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C6DDE" w:rsidRPr="00FF4A98" w:rsidRDefault="00BC6DDE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6DDE" w:rsidRDefault="00BC6DDE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BC6DDE" w:rsidRDefault="00BC6DDE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BC6DD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00C96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DDE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00C96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00C96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00C96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00C96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00C96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00C96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00C96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C6DDE" w:rsidRPr="00F00C96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DD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C6DDE" w:rsidRPr="00F00C96" w:rsidRDefault="00BC6DD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C6DDE" w:rsidRPr="00FF4A98" w:rsidRDefault="00BC6DD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6DDE" w:rsidRDefault="00BC6DDE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BC6DDE" w:rsidRPr="00FF4A98" w:rsidRDefault="00BC6DDE" w:rsidP="00BD22BE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….</w:t>
      </w:r>
    </w:p>
    <w:p w:rsidR="00BC6DDE" w:rsidRDefault="00BC6DDE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BC6DDE" w:rsidRPr="007A76AC" w:rsidRDefault="00BC6DDE" w:rsidP="00351417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BC6DDE" w:rsidRPr="00FF4A98" w:rsidRDefault="00BC6DDE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BC6DDE" w:rsidRDefault="00BC6DDE" w:rsidP="004D495A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BC6DDE" w:rsidRPr="00A63206" w:rsidRDefault="00BC6DDE" w:rsidP="00A63206"/>
    <w:p w:rsidR="00BC6DDE" w:rsidRDefault="00BC6DDE" w:rsidP="00A6320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Identifikujte chybějící informace.</w:t>
      </w:r>
    </w:p>
    <w:p w:rsidR="00BC6DDE" w:rsidRDefault="00BC6DDE" w:rsidP="00A6320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4D495A">
        <w:rPr>
          <w:rFonts w:ascii="Arial" w:hAnsi="Arial" w:cs="Arial"/>
          <w:b/>
          <w:color w:val="00B050"/>
          <w:sz w:val="24"/>
          <w:szCs w:val="24"/>
        </w:rPr>
        <w:t>Stanovte ošetřovatelské diagnózy a uspořádejte je podle priorit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BC6DDE" w:rsidRPr="009C6463" w:rsidRDefault="00BC6DDE" w:rsidP="00A6320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9C6463">
        <w:rPr>
          <w:rFonts w:ascii="Arial" w:hAnsi="Arial" w:cs="Arial"/>
          <w:b/>
          <w:color w:val="00B050"/>
          <w:sz w:val="24"/>
          <w:szCs w:val="24"/>
        </w:rPr>
        <w:t xml:space="preserve">U vybrané ošetřovatelské diagnózy </w:t>
      </w:r>
      <w:r>
        <w:rPr>
          <w:rFonts w:ascii="Arial" w:hAnsi="Arial" w:cs="Arial"/>
          <w:b/>
          <w:color w:val="00B050"/>
          <w:sz w:val="24"/>
          <w:szCs w:val="24"/>
        </w:rPr>
        <w:t>stanovte cíle, očekávané výsledky</w:t>
      </w:r>
      <w:r w:rsidRPr="009C6463"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BC6DDE" w:rsidRDefault="00BC6DDE" w:rsidP="00A63206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a intervence.</w:t>
      </w:r>
    </w:p>
    <w:p w:rsidR="00BC6DDE" w:rsidRDefault="00BC6DDE" w:rsidP="00A6320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Navrhněte oblasti pro dohled.</w:t>
      </w:r>
    </w:p>
    <w:p w:rsidR="00BC6DDE" w:rsidRDefault="00BC6DDE" w:rsidP="00A6320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743630">
        <w:rPr>
          <w:rFonts w:ascii="Arial" w:hAnsi="Arial" w:cs="Arial"/>
          <w:b/>
          <w:color w:val="00B050"/>
          <w:sz w:val="24"/>
          <w:szCs w:val="24"/>
        </w:rPr>
        <w:t xml:space="preserve">Z uvedené cvičné kazuistiky vypište psychiatrické odborné výrazy </w:t>
      </w:r>
    </w:p>
    <w:p w:rsidR="00BC6DDE" w:rsidRPr="00743630" w:rsidRDefault="00BC6DDE" w:rsidP="00A63206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743630">
        <w:rPr>
          <w:rFonts w:ascii="Arial" w:hAnsi="Arial" w:cs="Arial"/>
          <w:b/>
          <w:color w:val="00B050"/>
          <w:sz w:val="24"/>
          <w:szCs w:val="24"/>
        </w:rPr>
        <w:t>a vysvětlete je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BC6DDE" w:rsidRPr="00743630" w:rsidRDefault="00BC6DDE" w:rsidP="00A6320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743630">
        <w:rPr>
          <w:rFonts w:ascii="Arial" w:hAnsi="Arial" w:cs="Arial"/>
          <w:b/>
          <w:color w:val="00B050"/>
          <w:sz w:val="24"/>
          <w:szCs w:val="24"/>
        </w:rPr>
        <w:t>Naordinované léky zařaďte do lékové skupiny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BC6DDE" w:rsidRPr="00743630" w:rsidRDefault="00BC6DDE" w:rsidP="00A6320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743630">
        <w:rPr>
          <w:rFonts w:ascii="Arial" w:hAnsi="Arial" w:cs="Arial"/>
          <w:b/>
          <w:color w:val="00B050"/>
          <w:sz w:val="24"/>
          <w:szCs w:val="24"/>
        </w:rPr>
        <w:lastRenderedPageBreak/>
        <w:t>Zopakujte si zásady podávání léků per os u pacientů hospitalizovaných na psychiatrickém oddělení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sectPr w:rsidR="00BC6DDE" w:rsidRPr="00743630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139" w:rsidRDefault="004F1139" w:rsidP="00A5128C">
      <w:r>
        <w:separator/>
      </w:r>
    </w:p>
  </w:endnote>
  <w:endnote w:type="continuationSeparator" w:id="0">
    <w:p w:rsidR="004F1139" w:rsidRDefault="004F1139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139" w:rsidRDefault="004F1139" w:rsidP="00A5128C">
      <w:r>
        <w:separator/>
      </w:r>
    </w:p>
  </w:footnote>
  <w:footnote w:type="continuationSeparator" w:id="0">
    <w:p w:rsidR="004F1139" w:rsidRDefault="004F1139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DDE" w:rsidRDefault="00BC6DDE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5B6E53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5B6E53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BC6DDE" w:rsidRPr="00A5128C" w:rsidRDefault="00BC6DDE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3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4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5">
    <w:nsid w:val="4F907C1C"/>
    <w:multiLevelType w:val="hybridMultilevel"/>
    <w:tmpl w:val="4828898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6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040315C"/>
    <w:multiLevelType w:val="hybridMultilevel"/>
    <w:tmpl w:val="B63CB97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8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9">
    <w:nsid w:val="71F62D46"/>
    <w:multiLevelType w:val="hybridMultilevel"/>
    <w:tmpl w:val="3014EC28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0">
    <w:nsid w:val="754F3565"/>
    <w:multiLevelType w:val="hybridMultilevel"/>
    <w:tmpl w:val="CB10C44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1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0"/>
  </w:num>
  <w:num w:numId="5">
    <w:abstractNumId w:val="8"/>
  </w:num>
  <w:num w:numId="6">
    <w:abstractNumId w:val="1"/>
  </w:num>
  <w:num w:numId="7">
    <w:abstractNumId w:val="2"/>
  </w:num>
  <w:num w:numId="8">
    <w:abstractNumId w:val="10"/>
  </w:num>
  <w:num w:numId="9">
    <w:abstractNumId w:val="3"/>
  </w:num>
  <w:num w:numId="10">
    <w:abstractNumId w:val="5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A0215"/>
    <w:rsid w:val="000F2C50"/>
    <w:rsid w:val="00103C66"/>
    <w:rsid w:val="00124E5B"/>
    <w:rsid w:val="0014470C"/>
    <w:rsid w:val="0014610C"/>
    <w:rsid w:val="001A276E"/>
    <w:rsid w:val="001C50A5"/>
    <w:rsid w:val="001C7337"/>
    <w:rsid w:val="001E01A3"/>
    <w:rsid w:val="00214CBD"/>
    <w:rsid w:val="00234787"/>
    <w:rsid w:val="002370F2"/>
    <w:rsid w:val="00280AA1"/>
    <w:rsid w:val="0029237B"/>
    <w:rsid w:val="002C253D"/>
    <w:rsid w:val="002E489D"/>
    <w:rsid w:val="003039F8"/>
    <w:rsid w:val="00351417"/>
    <w:rsid w:val="00384220"/>
    <w:rsid w:val="003842B5"/>
    <w:rsid w:val="00397E02"/>
    <w:rsid w:val="0043475F"/>
    <w:rsid w:val="004613A7"/>
    <w:rsid w:val="00477263"/>
    <w:rsid w:val="0048279C"/>
    <w:rsid w:val="004B051B"/>
    <w:rsid w:val="004B6ECB"/>
    <w:rsid w:val="004D495A"/>
    <w:rsid w:val="004D5294"/>
    <w:rsid w:val="004F1139"/>
    <w:rsid w:val="00557B5D"/>
    <w:rsid w:val="005620FF"/>
    <w:rsid w:val="005668C2"/>
    <w:rsid w:val="005823FE"/>
    <w:rsid w:val="005B49FD"/>
    <w:rsid w:val="005B6E53"/>
    <w:rsid w:val="005C4A55"/>
    <w:rsid w:val="005D4173"/>
    <w:rsid w:val="00607DE0"/>
    <w:rsid w:val="00611F3A"/>
    <w:rsid w:val="006163DD"/>
    <w:rsid w:val="0064428E"/>
    <w:rsid w:val="0064647B"/>
    <w:rsid w:val="00691B03"/>
    <w:rsid w:val="00736019"/>
    <w:rsid w:val="00743630"/>
    <w:rsid w:val="00763425"/>
    <w:rsid w:val="00792F10"/>
    <w:rsid w:val="007A3727"/>
    <w:rsid w:val="007A6FFF"/>
    <w:rsid w:val="007A742A"/>
    <w:rsid w:val="007A76AC"/>
    <w:rsid w:val="00822A28"/>
    <w:rsid w:val="00846FC8"/>
    <w:rsid w:val="008608F2"/>
    <w:rsid w:val="00881BC8"/>
    <w:rsid w:val="008C3C47"/>
    <w:rsid w:val="008E5600"/>
    <w:rsid w:val="008E5A8B"/>
    <w:rsid w:val="008F7F45"/>
    <w:rsid w:val="00911A59"/>
    <w:rsid w:val="009A1164"/>
    <w:rsid w:val="009C10F4"/>
    <w:rsid w:val="009C2F4E"/>
    <w:rsid w:val="009C6463"/>
    <w:rsid w:val="00A04BA1"/>
    <w:rsid w:val="00A202A0"/>
    <w:rsid w:val="00A5128C"/>
    <w:rsid w:val="00A51D3C"/>
    <w:rsid w:val="00A63206"/>
    <w:rsid w:val="00A93B51"/>
    <w:rsid w:val="00AB2287"/>
    <w:rsid w:val="00AC2EE8"/>
    <w:rsid w:val="00AD66AD"/>
    <w:rsid w:val="00B03823"/>
    <w:rsid w:val="00B0720D"/>
    <w:rsid w:val="00B922A1"/>
    <w:rsid w:val="00BC6DDE"/>
    <w:rsid w:val="00BD22BE"/>
    <w:rsid w:val="00C00558"/>
    <w:rsid w:val="00C45C96"/>
    <w:rsid w:val="00C652F5"/>
    <w:rsid w:val="00CB45D5"/>
    <w:rsid w:val="00CC30EB"/>
    <w:rsid w:val="00CC7824"/>
    <w:rsid w:val="00CD1414"/>
    <w:rsid w:val="00CD32E4"/>
    <w:rsid w:val="00CE5553"/>
    <w:rsid w:val="00D132C2"/>
    <w:rsid w:val="00D274D3"/>
    <w:rsid w:val="00D67AB0"/>
    <w:rsid w:val="00DB52FD"/>
    <w:rsid w:val="00DC368D"/>
    <w:rsid w:val="00DD3BE6"/>
    <w:rsid w:val="00DE7524"/>
    <w:rsid w:val="00E4531F"/>
    <w:rsid w:val="00E5484C"/>
    <w:rsid w:val="00EA54CD"/>
    <w:rsid w:val="00F00C96"/>
    <w:rsid w:val="00F27B11"/>
    <w:rsid w:val="00F509A3"/>
    <w:rsid w:val="00F638EE"/>
    <w:rsid w:val="00F675D2"/>
    <w:rsid w:val="00FA0D2C"/>
    <w:rsid w:val="00FA102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rsid w:val="0035141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D23FB3-3F73-4FE7-96ED-8B92315EBC3F}"/>
</file>

<file path=customXml/itemProps2.xml><?xml version="1.0" encoding="utf-8"?>
<ds:datastoreItem xmlns:ds="http://schemas.openxmlformats.org/officeDocument/2006/customXml" ds:itemID="{F1A32D5C-6E52-4E9C-A002-A819C2F9E14B}"/>
</file>

<file path=customXml/itemProps3.xml><?xml version="1.0" encoding="utf-8"?>
<ds:datastoreItem xmlns:ds="http://schemas.openxmlformats.org/officeDocument/2006/customXml" ds:itemID="{EED69781-8325-4FAF-B417-67C411768C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609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Pacientky s katatonní schizofrenií</vt:lpstr>
    </vt:vector>
  </TitlesOfParts>
  <Company>HP</Company>
  <LinksUpToDate>false</LinksUpToDate>
  <CharactersWithSpaces>4198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Pacientky s katatonní schizofrenií</dc:title>
  <dc:creator>VSZDRAV</dc:creator>
  <cp:lastModifiedBy>Němcová Jitka</cp:lastModifiedBy>
  <cp:revision>2</cp:revision>
  <dcterms:created xsi:type="dcterms:W3CDTF">2015-04-14T09:21:00Z</dcterms:created>
  <dcterms:modified xsi:type="dcterms:W3CDTF">2015-04-14T09:21:00Z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