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CCC" w:rsidRDefault="00197CCC" w:rsidP="00B30A3F">
      <w:pPr>
        <w:pStyle w:val="Nadpis1"/>
        <w:ind w:left="142"/>
        <w:jc w:val="center"/>
      </w:pPr>
      <w:bookmarkStart w:id="0" w:name="_GoBack"/>
      <w:bookmarkEnd w:id="0"/>
      <w:r>
        <w:rPr>
          <w:rFonts w:cs="Arial"/>
          <w:caps/>
          <w:color w:val="0000FF"/>
          <w:sz w:val="28"/>
          <w:szCs w:val="28"/>
        </w:rPr>
        <w:t>k</w:t>
      </w:r>
      <w:r w:rsidRPr="00D67AB0">
        <w:rPr>
          <w:rFonts w:cs="Arial"/>
          <w:caps/>
          <w:color w:val="0000FF"/>
          <w:sz w:val="28"/>
          <w:szCs w:val="28"/>
        </w:rPr>
        <w:t>azuistika</w:t>
      </w:r>
      <w:r>
        <w:rPr>
          <w:rFonts w:cs="Arial"/>
          <w:caps/>
          <w:color w:val="0000FF"/>
          <w:sz w:val="28"/>
          <w:szCs w:val="28"/>
        </w:rPr>
        <w:t xml:space="preserve"> </w:t>
      </w:r>
      <w:r>
        <w:rPr>
          <w:rFonts w:cs="Arial"/>
          <w:color w:val="0000FF"/>
          <w:sz w:val="28"/>
          <w:szCs w:val="28"/>
        </w:rPr>
        <w:t>- Pacientka s mentální bulimií v primární péči</w:t>
      </w:r>
    </w:p>
    <w:p w:rsidR="00197CCC" w:rsidRDefault="00197CCC" w:rsidP="00514641">
      <w:pPr>
        <w:pStyle w:val="Nadpis1"/>
        <w:ind w:left="142"/>
        <w:rPr>
          <w:rFonts w:cs="Arial"/>
          <w:color w:val="0000FF"/>
          <w:szCs w:val="24"/>
        </w:rPr>
      </w:pPr>
    </w:p>
    <w:p w:rsidR="00197CCC" w:rsidRPr="00CC30EB" w:rsidRDefault="00197CCC" w:rsidP="00514641">
      <w:pPr>
        <w:pStyle w:val="Nadpis1"/>
        <w:ind w:left="142"/>
        <w:rPr>
          <w:rFonts w:cs="Arial"/>
          <w:color w:val="0000FF"/>
          <w:szCs w:val="24"/>
        </w:rPr>
      </w:pPr>
      <w:r w:rsidRPr="00CC30EB">
        <w:rPr>
          <w:rFonts w:cs="Arial"/>
          <w:color w:val="0000FF"/>
          <w:szCs w:val="24"/>
        </w:rPr>
        <w:t>Identifikační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126"/>
        <w:gridCol w:w="1984"/>
        <w:gridCol w:w="2338"/>
      </w:tblGrid>
      <w:tr w:rsidR="00197CCC" w:rsidRPr="00FF4A98">
        <w:tc>
          <w:tcPr>
            <w:tcW w:w="2552" w:type="dxa"/>
            <w:tcBorders>
              <w:top w:val="single" w:sz="12" w:space="0" w:color="auto"/>
              <w:left w:val="single" w:sz="12" w:space="0" w:color="auto"/>
              <w:bottom w:val="single" w:sz="4" w:space="0" w:color="auto"/>
              <w:right w:val="single" w:sz="4" w:space="0" w:color="auto"/>
            </w:tcBorders>
            <w:shd w:val="pct5" w:color="000000" w:fill="FFFFFF"/>
          </w:tcPr>
          <w:p w:rsidR="00197CCC" w:rsidRPr="00FF4A98" w:rsidRDefault="00197CCC" w:rsidP="00EE01E3">
            <w:pPr>
              <w:rPr>
                <w:rFonts w:ascii="Arial" w:hAnsi="Arial" w:cs="Arial"/>
                <w:b/>
                <w:sz w:val="24"/>
                <w:szCs w:val="24"/>
              </w:rPr>
            </w:pPr>
            <w:r w:rsidRPr="00FF4A98">
              <w:rPr>
                <w:rFonts w:ascii="Arial" w:hAnsi="Arial" w:cs="Arial"/>
                <w:b/>
                <w:sz w:val="24"/>
                <w:szCs w:val="24"/>
              </w:rPr>
              <w:t>Jméno a příjmení</w:t>
            </w:r>
          </w:p>
        </w:tc>
        <w:tc>
          <w:tcPr>
            <w:tcW w:w="2126" w:type="dxa"/>
            <w:tcBorders>
              <w:top w:val="single" w:sz="12" w:space="0" w:color="auto"/>
              <w:left w:val="single" w:sz="4" w:space="0" w:color="auto"/>
              <w:bottom w:val="single" w:sz="4" w:space="0" w:color="auto"/>
              <w:right w:val="single" w:sz="4" w:space="0" w:color="auto"/>
            </w:tcBorders>
          </w:tcPr>
          <w:p w:rsidR="00197CCC" w:rsidRPr="00FF4A98" w:rsidRDefault="00197CCC" w:rsidP="003308E6">
            <w:pPr>
              <w:rPr>
                <w:rFonts w:ascii="Arial" w:hAnsi="Arial" w:cs="Arial"/>
                <w:sz w:val="24"/>
                <w:szCs w:val="24"/>
              </w:rPr>
            </w:pPr>
            <w:r>
              <w:rPr>
                <w:rFonts w:ascii="Arial" w:hAnsi="Arial" w:cs="Arial"/>
                <w:sz w:val="24"/>
                <w:szCs w:val="24"/>
              </w:rPr>
              <w:t>H. H.</w:t>
            </w:r>
          </w:p>
        </w:tc>
        <w:tc>
          <w:tcPr>
            <w:tcW w:w="1984" w:type="dxa"/>
            <w:tcBorders>
              <w:top w:val="single" w:sz="12" w:space="0" w:color="auto"/>
              <w:left w:val="single" w:sz="4" w:space="0" w:color="auto"/>
              <w:bottom w:val="single" w:sz="4" w:space="0" w:color="auto"/>
              <w:right w:val="single" w:sz="4" w:space="0" w:color="auto"/>
            </w:tcBorders>
            <w:shd w:val="pct5" w:color="000000" w:fill="FFFFFF"/>
          </w:tcPr>
          <w:p w:rsidR="00197CCC" w:rsidRPr="00FF4A98" w:rsidRDefault="00197CCC" w:rsidP="00EE01E3">
            <w:pPr>
              <w:rPr>
                <w:rFonts w:ascii="Arial" w:hAnsi="Arial" w:cs="Arial"/>
                <w:b/>
                <w:sz w:val="24"/>
                <w:szCs w:val="24"/>
              </w:rPr>
            </w:pPr>
            <w:r w:rsidRPr="00FF4A98">
              <w:rPr>
                <w:rFonts w:ascii="Arial" w:hAnsi="Arial" w:cs="Arial"/>
                <w:b/>
                <w:sz w:val="24"/>
                <w:szCs w:val="24"/>
              </w:rPr>
              <w:t>Věk</w:t>
            </w:r>
          </w:p>
        </w:tc>
        <w:tc>
          <w:tcPr>
            <w:tcW w:w="2338" w:type="dxa"/>
            <w:tcBorders>
              <w:top w:val="single" w:sz="12" w:space="0" w:color="auto"/>
              <w:left w:val="single" w:sz="4" w:space="0" w:color="auto"/>
              <w:bottom w:val="single" w:sz="4" w:space="0" w:color="auto"/>
              <w:right w:val="single" w:sz="12" w:space="0" w:color="auto"/>
            </w:tcBorders>
          </w:tcPr>
          <w:p w:rsidR="00197CCC" w:rsidRPr="00FF4A98" w:rsidRDefault="00197CCC" w:rsidP="003308E6">
            <w:pPr>
              <w:rPr>
                <w:rFonts w:ascii="Arial" w:hAnsi="Arial" w:cs="Arial"/>
                <w:sz w:val="24"/>
                <w:szCs w:val="24"/>
              </w:rPr>
            </w:pPr>
            <w:r>
              <w:rPr>
                <w:rFonts w:ascii="Arial" w:hAnsi="Arial" w:cs="Arial"/>
                <w:sz w:val="24"/>
                <w:szCs w:val="24"/>
              </w:rPr>
              <w:t>16 let</w:t>
            </w:r>
          </w:p>
        </w:tc>
      </w:tr>
      <w:tr w:rsidR="00197CCC"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197CCC" w:rsidRPr="00FF4A98" w:rsidRDefault="00197CCC" w:rsidP="00EE01E3">
            <w:pPr>
              <w:rPr>
                <w:rFonts w:ascii="Arial" w:hAnsi="Arial" w:cs="Arial"/>
                <w:b/>
                <w:sz w:val="24"/>
                <w:szCs w:val="24"/>
              </w:rPr>
            </w:pPr>
            <w:r>
              <w:rPr>
                <w:rFonts w:ascii="Arial" w:hAnsi="Arial" w:cs="Arial"/>
                <w:b/>
                <w:sz w:val="24"/>
                <w:szCs w:val="24"/>
              </w:rPr>
              <w:t>Bydliště</w:t>
            </w:r>
          </w:p>
        </w:tc>
        <w:tc>
          <w:tcPr>
            <w:tcW w:w="2126" w:type="dxa"/>
            <w:tcBorders>
              <w:top w:val="single" w:sz="4" w:space="0" w:color="auto"/>
              <w:left w:val="single" w:sz="4" w:space="0" w:color="auto"/>
              <w:bottom w:val="single" w:sz="4" w:space="0" w:color="auto"/>
              <w:right w:val="single" w:sz="4" w:space="0" w:color="auto"/>
            </w:tcBorders>
          </w:tcPr>
          <w:p w:rsidR="00197CCC" w:rsidRPr="00FF4A98" w:rsidRDefault="00197CCC" w:rsidP="003F645C">
            <w:pPr>
              <w:rPr>
                <w:rFonts w:ascii="Arial" w:hAnsi="Arial" w:cs="Arial"/>
                <w:sz w:val="24"/>
                <w:szCs w:val="24"/>
              </w:rPr>
            </w:pPr>
            <w:r>
              <w:rPr>
                <w:rFonts w:ascii="Arial" w:hAnsi="Arial" w:cs="Arial"/>
                <w:sz w:val="24"/>
                <w:szCs w:val="24"/>
              </w:rPr>
              <w:t>Benešov u Prahy</w:t>
            </w: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197CCC" w:rsidRPr="00FF4A98" w:rsidRDefault="00197CCC" w:rsidP="00EE01E3">
            <w:pPr>
              <w:rPr>
                <w:rFonts w:ascii="Arial" w:hAnsi="Arial" w:cs="Arial"/>
                <w:b/>
                <w:sz w:val="24"/>
                <w:szCs w:val="24"/>
              </w:rPr>
            </w:pPr>
            <w:r>
              <w:rPr>
                <w:rFonts w:ascii="Arial" w:hAnsi="Arial" w:cs="Arial"/>
                <w:b/>
                <w:sz w:val="24"/>
                <w:szCs w:val="24"/>
              </w:rPr>
              <w:t>Vzdělání</w:t>
            </w:r>
          </w:p>
        </w:tc>
        <w:tc>
          <w:tcPr>
            <w:tcW w:w="2338" w:type="dxa"/>
            <w:tcBorders>
              <w:top w:val="single" w:sz="4" w:space="0" w:color="auto"/>
              <w:left w:val="single" w:sz="4" w:space="0" w:color="auto"/>
              <w:bottom w:val="single" w:sz="4" w:space="0" w:color="auto"/>
              <w:right w:val="single" w:sz="12" w:space="0" w:color="auto"/>
            </w:tcBorders>
          </w:tcPr>
          <w:p w:rsidR="00197CCC" w:rsidRPr="00FF4A98" w:rsidRDefault="00197CCC" w:rsidP="00514641">
            <w:pPr>
              <w:rPr>
                <w:rFonts w:ascii="Arial" w:hAnsi="Arial" w:cs="Arial"/>
                <w:sz w:val="24"/>
                <w:szCs w:val="24"/>
              </w:rPr>
            </w:pPr>
            <w:r>
              <w:rPr>
                <w:rFonts w:ascii="Arial" w:hAnsi="Arial" w:cs="Arial"/>
                <w:sz w:val="24"/>
                <w:szCs w:val="24"/>
              </w:rPr>
              <w:t>základní</w:t>
            </w:r>
          </w:p>
        </w:tc>
      </w:tr>
      <w:tr w:rsidR="00197CCC"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197CCC" w:rsidRPr="00FF4A98" w:rsidRDefault="00197CCC" w:rsidP="00EE01E3">
            <w:pPr>
              <w:rPr>
                <w:rFonts w:ascii="Arial" w:hAnsi="Arial" w:cs="Arial"/>
                <w:b/>
                <w:sz w:val="24"/>
                <w:szCs w:val="24"/>
              </w:rPr>
            </w:pPr>
            <w:r w:rsidRPr="00FF4A98">
              <w:rPr>
                <w:rFonts w:ascii="Arial" w:hAnsi="Arial" w:cs="Arial"/>
                <w:b/>
                <w:sz w:val="24"/>
                <w:szCs w:val="24"/>
              </w:rPr>
              <w:t>Stav</w:t>
            </w:r>
          </w:p>
        </w:tc>
        <w:tc>
          <w:tcPr>
            <w:tcW w:w="2126" w:type="dxa"/>
            <w:tcBorders>
              <w:top w:val="single" w:sz="4" w:space="0" w:color="auto"/>
              <w:left w:val="single" w:sz="4" w:space="0" w:color="auto"/>
              <w:bottom w:val="single" w:sz="4" w:space="0" w:color="auto"/>
              <w:right w:val="single" w:sz="4" w:space="0" w:color="auto"/>
            </w:tcBorders>
          </w:tcPr>
          <w:p w:rsidR="00197CCC" w:rsidRPr="00FF4A98" w:rsidRDefault="00197CCC" w:rsidP="003308E6">
            <w:pPr>
              <w:rPr>
                <w:rFonts w:ascii="Arial" w:hAnsi="Arial" w:cs="Arial"/>
                <w:sz w:val="24"/>
                <w:szCs w:val="24"/>
              </w:rPr>
            </w:pPr>
            <w:r>
              <w:rPr>
                <w:rFonts w:ascii="Arial" w:hAnsi="Arial" w:cs="Arial"/>
                <w:sz w:val="24"/>
                <w:szCs w:val="24"/>
              </w:rPr>
              <w:t>svobodná</w:t>
            </w: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197CCC" w:rsidRPr="00FF4A98" w:rsidRDefault="00197CCC" w:rsidP="00D8031E">
            <w:pPr>
              <w:rPr>
                <w:rFonts w:ascii="Arial" w:hAnsi="Arial" w:cs="Arial"/>
                <w:b/>
                <w:sz w:val="24"/>
                <w:szCs w:val="24"/>
              </w:rPr>
            </w:pPr>
            <w:r>
              <w:rPr>
                <w:rFonts w:ascii="Arial" w:hAnsi="Arial" w:cs="Arial"/>
                <w:b/>
                <w:sz w:val="24"/>
                <w:szCs w:val="24"/>
              </w:rPr>
              <w:t>ambulance</w:t>
            </w:r>
          </w:p>
        </w:tc>
        <w:tc>
          <w:tcPr>
            <w:tcW w:w="2338" w:type="dxa"/>
            <w:tcBorders>
              <w:top w:val="single" w:sz="4" w:space="0" w:color="auto"/>
              <w:left w:val="single" w:sz="4" w:space="0" w:color="auto"/>
              <w:bottom w:val="single" w:sz="4" w:space="0" w:color="auto"/>
              <w:right w:val="single" w:sz="12" w:space="0" w:color="auto"/>
            </w:tcBorders>
          </w:tcPr>
          <w:p w:rsidR="00197CCC" w:rsidRPr="00FF4A98" w:rsidRDefault="00197CCC" w:rsidP="003308E6">
            <w:pPr>
              <w:rPr>
                <w:rFonts w:ascii="Arial" w:hAnsi="Arial" w:cs="Arial"/>
                <w:sz w:val="24"/>
                <w:szCs w:val="24"/>
              </w:rPr>
            </w:pPr>
            <w:r>
              <w:rPr>
                <w:rFonts w:ascii="Arial" w:hAnsi="Arial" w:cs="Arial"/>
                <w:sz w:val="24"/>
                <w:szCs w:val="24"/>
              </w:rPr>
              <w:t xml:space="preserve">ordinace praktického lékaře pro děti a dorost </w:t>
            </w:r>
          </w:p>
        </w:tc>
      </w:tr>
      <w:tr w:rsidR="00197CCC"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197CCC" w:rsidRPr="00FF4A98" w:rsidRDefault="00197CCC" w:rsidP="00D47159">
            <w:pPr>
              <w:rPr>
                <w:rFonts w:ascii="Arial" w:hAnsi="Arial" w:cs="Arial"/>
                <w:b/>
                <w:sz w:val="24"/>
                <w:szCs w:val="24"/>
              </w:rPr>
            </w:pPr>
            <w:r w:rsidRPr="00FF4A98">
              <w:rPr>
                <w:rFonts w:ascii="Arial" w:hAnsi="Arial" w:cs="Arial"/>
                <w:b/>
                <w:sz w:val="24"/>
                <w:szCs w:val="24"/>
              </w:rPr>
              <w:t xml:space="preserve">Datum </w:t>
            </w:r>
            <w:r>
              <w:rPr>
                <w:rFonts w:ascii="Arial" w:hAnsi="Arial" w:cs="Arial"/>
                <w:b/>
                <w:sz w:val="24"/>
                <w:szCs w:val="24"/>
              </w:rPr>
              <w:t>návštěvy v ordinaci PLD</w:t>
            </w:r>
          </w:p>
        </w:tc>
        <w:tc>
          <w:tcPr>
            <w:tcW w:w="2126" w:type="dxa"/>
            <w:tcBorders>
              <w:top w:val="single" w:sz="4" w:space="0" w:color="auto"/>
              <w:left w:val="single" w:sz="4" w:space="0" w:color="auto"/>
              <w:bottom w:val="single" w:sz="4" w:space="0" w:color="auto"/>
              <w:right w:val="single" w:sz="4" w:space="0" w:color="auto"/>
            </w:tcBorders>
          </w:tcPr>
          <w:p w:rsidR="00197CCC" w:rsidRPr="00FF4A98" w:rsidRDefault="00197CCC" w:rsidP="00D61C7E">
            <w:pPr>
              <w:rPr>
                <w:rFonts w:ascii="Arial" w:hAnsi="Arial" w:cs="Arial"/>
                <w:sz w:val="24"/>
                <w:szCs w:val="24"/>
              </w:rPr>
            </w:pPr>
            <w:r>
              <w:rPr>
                <w:rFonts w:ascii="Arial" w:hAnsi="Arial" w:cs="Arial"/>
                <w:sz w:val="24"/>
                <w:szCs w:val="24"/>
              </w:rPr>
              <w:t>15. 5. 2013</w:t>
            </w: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197CCC" w:rsidRPr="00FF4A98" w:rsidRDefault="00197CCC" w:rsidP="00EE01E3">
            <w:pPr>
              <w:rPr>
                <w:rFonts w:ascii="Arial" w:hAnsi="Arial" w:cs="Arial"/>
                <w:b/>
                <w:sz w:val="24"/>
                <w:szCs w:val="24"/>
              </w:rPr>
            </w:pPr>
          </w:p>
        </w:tc>
        <w:tc>
          <w:tcPr>
            <w:tcW w:w="2338" w:type="dxa"/>
            <w:tcBorders>
              <w:top w:val="single" w:sz="4" w:space="0" w:color="auto"/>
              <w:left w:val="single" w:sz="4" w:space="0" w:color="auto"/>
              <w:bottom w:val="single" w:sz="4" w:space="0" w:color="auto"/>
              <w:right w:val="single" w:sz="12" w:space="0" w:color="auto"/>
            </w:tcBorders>
          </w:tcPr>
          <w:p w:rsidR="00197CCC" w:rsidRPr="00FF4A98" w:rsidRDefault="00197CCC" w:rsidP="00EE01E3">
            <w:pPr>
              <w:rPr>
                <w:rFonts w:ascii="Arial" w:hAnsi="Arial" w:cs="Arial"/>
                <w:sz w:val="24"/>
                <w:szCs w:val="24"/>
              </w:rPr>
            </w:pPr>
          </w:p>
        </w:tc>
      </w:tr>
      <w:tr w:rsidR="00197CCC" w:rsidRPr="00FF4A98">
        <w:tc>
          <w:tcPr>
            <w:tcW w:w="2552" w:type="dxa"/>
            <w:tcBorders>
              <w:top w:val="single" w:sz="4" w:space="0" w:color="auto"/>
              <w:left w:val="single" w:sz="12" w:space="0" w:color="auto"/>
              <w:bottom w:val="single" w:sz="12" w:space="0" w:color="auto"/>
              <w:right w:val="single" w:sz="4" w:space="0" w:color="auto"/>
            </w:tcBorders>
            <w:shd w:val="pct5" w:color="000000" w:fill="FFFFFF"/>
          </w:tcPr>
          <w:p w:rsidR="00197CCC" w:rsidRPr="00FF4A98" w:rsidRDefault="00197CCC" w:rsidP="00EE01E3">
            <w:pPr>
              <w:rPr>
                <w:rFonts w:ascii="Arial" w:hAnsi="Arial" w:cs="Arial"/>
                <w:b/>
                <w:sz w:val="24"/>
                <w:szCs w:val="24"/>
              </w:rPr>
            </w:pPr>
            <w:r>
              <w:rPr>
                <w:rFonts w:ascii="Arial" w:hAnsi="Arial" w:cs="Arial"/>
                <w:b/>
                <w:sz w:val="24"/>
                <w:szCs w:val="24"/>
              </w:rPr>
              <w:t>Sběr informací dne</w:t>
            </w:r>
          </w:p>
        </w:tc>
        <w:tc>
          <w:tcPr>
            <w:tcW w:w="6448" w:type="dxa"/>
            <w:gridSpan w:val="3"/>
            <w:tcBorders>
              <w:top w:val="single" w:sz="4" w:space="0" w:color="auto"/>
              <w:left w:val="single" w:sz="4" w:space="0" w:color="auto"/>
              <w:bottom w:val="single" w:sz="12" w:space="0" w:color="auto"/>
              <w:right w:val="single" w:sz="12" w:space="0" w:color="auto"/>
            </w:tcBorders>
            <w:shd w:val="clear" w:color="auto" w:fill="FFFFFF"/>
          </w:tcPr>
          <w:p w:rsidR="00197CCC" w:rsidRPr="00FF4A98" w:rsidRDefault="00197CCC" w:rsidP="00D61C7E">
            <w:pPr>
              <w:rPr>
                <w:rFonts w:ascii="Arial" w:hAnsi="Arial" w:cs="Arial"/>
                <w:sz w:val="24"/>
                <w:szCs w:val="24"/>
              </w:rPr>
            </w:pPr>
            <w:r>
              <w:rPr>
                <w:rFonts w:ascii="Arial" w:hAnsi="Arial" w:cs="Arial"/>
                <w:sz w:val="24"/>
                <w:szCs w:val="24"/>
              </w:rPr>
              <w:t>15. 5. 2013</w:t>
            </w:r>
          </w:p>
        </w:tc>
      </w:tr>
    </w:tbl>
    <w:p w:rsidR="00197CCC" w:rsidRPr="005B7B43" w:rsidRDefault="00197CCC" w:rsidP="005B7B43"/>
    <w:p w:rsidR="00197CCC" w:rsidRPr="00CC30EB" w:rsidRDefault="00197CCC" w:rsidP="00514641">
      <w:pPr>
        <w:pStyle w:val="Nadpis1"/>
        <w:ind w:left="142"/>
        <w:rPr>
          <w:rFonts w:cs="Arial"/>
          <w:color w:val="0000FF"/>
          <w:szCs w:val="24"/>
        </w:rPr>
      </w:pPr>
      <w:r w:rsidRPr="00CC30EB">
        <w:rPr>
          <w:rFonts w:cs="Arial"/>
          <w:color w:val="0000FF"/>
          <w:szCs w:val="24"/>
        </w:rPr>
        <w:t xml:space="preserve">Důvod </w:t>
      </w:r>
      <w:r>
        <w:rPr>
          <w:rFonts w:cs="Arial"/>
          <w:color w:val="0000FF"/>
          <w:szCs w:val="24"/>
        </w:rPr>
        <w:t xml:space="preserve">návštěvy v ordinaci praktického lékaře pro děti a dorost </w:t>
      </w:r>
    </w:p>
    <w:tbl>
      <w:tblPr>
        <w:tblW w:w="89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5"/>
      </w:tblGrid>
      <w:tr w:rsidR="00197CCC" w:rsidRPr="00FF4A98">
        <w:trPr>
          <w:cantSplit/>
          <w:trHeight w:val="665"/>
        </w:trPr>
        <w:tc>
          <w:tcPr>
            <w:tcW w:w="8975" w:type="dxa"/>
            <w:tcBorders>
              <w:top w:val="single" w:sz="12" w:space="0" w:color="auto"/>
              <w:left w:val="single" w:sz="12" w:space="0" w:color="auto"/>
              <w:bottom w:val="single" w:sz="12" w:space="0" w:color="auto"/>
              <w:right w:val="single" w:sz="12" w:space="0" w:color="auto"/>
            </w:tcBorders>
            <w:vAlign w:val="center"/>
          </w:tcPr>
          <w:p w:rsidR="00197CCC" w:rsidRDefault="00197CCC" w:rsidP="00FE3CB9">
            <w:pPr>
              <w:tabs>
                <w:tab w:val="left" w:pos="1488"/>
                <w:tab w:val="left" w:pos="2958"/>
              </w:tabs>
              <w:ind w:firstLine="214"/>
              <w:jc w:val="both"/>
              <w:rPr>
                <w:rFonts w:ascii="Arial" w:hAnsi="Arial" w:cs="Arial"/>
                <w:sz w:val="24"/>
                <w:szCs w:val="24"/>
                <w:lang w:eastAsia="en-US"/>
              </w:rPr>
            </w:pPr>
            <w:r>
              <w:rPr>
                <w:rFonts w:ascii="Arial" w:hAnsi="Arial" w:cs="Arial"/>
                <w:sz w:val="24"/>
                <w:szCs w:val="24"/>
                <w:lang w:eastAsia="en-US"/>
              </w:rPr>
              <w:t>Pacientka H. H. ženského pohlaví, 16 let, svobodná, studující gymnázium v  Benešově, ateistka, nekuřačka, bydlí s rodiči v panelovém bytě 3+1 v  Benešově, vztahy s rodiči i mladší sestrou jsou velmi dobré, studijní výsledky nadprůměrné.</w:t>
            </w:r>
          </w:p>
          <w:p w:rsidR="00197CCC" w:rsidRDefault="00197CCC" w:rsidP="002933C2">
            <w:pPr>
              <w:jc w:val="both"/>
              <w:rPr>
                <w:rFonts w:ascii="Arial" w:hAnsi="Arial" w:cs="Arial"/>
                <w:sz w:val="24"/>
                <w:szCs w:val="24"/>
              </w:rPr>
            </w:pPr>
            <w:r>
              <w:rPr>
                <w:rFonts w:ascii="Arial" w:hAnsi="Arial" w:cs="Arial"/>
                <w:sz w:val="24"/>
                <w:szCs w:val="24"/>
              </w:rPr>
              <w:t xml:space="preserve">Pacientka se dostavila do ordinace praktického lékaře pro děti a dorost v doprovodu matky i otce. Jako důvod návštěvy praktického lékaře udává matka, že opakovaně slyšela dceru, jak zvrací na toaletě, avšak dcera tuto skutečnost opakovaně popírala. Při úklidu balkonu matka objevila nádobu plnou zvratků a poté se jí dcera přiznala, že si po požití jídla záměrně vyvolává zvracení. Rodiče po vzájemné dohodě žádají o pomoc praktického lékaře pro děti a dorost, návštěvu psychiatrické ambulance zásadně odmítají. </w:t>
            </w:r>
          </w:p>
          <w:p w:rsidR="00197CCC" w:rsidRPr="00FF4A98" w:rsidRDefault="00197CCC" w:rsidP="00FE3CB9">
            <w:pPr>
              <w:ind w:firstLine="214"/>
              <w:jc w:val="both"/>
              <w:rPr>
                <w:rFonts w:ascii="Arial" w:hAnsi="Arial" w:cs="Arial"/>
                <w:sz w:val="24"/>
                <w:szCs w:val="24"/>
              </w:rPr>
            </w:pPr>
            <w:r>
              <w:rPr>
                <w:rFonts w:ascii="Arial" w:hAnsi="Arial" w:cs="Arial"/>
                <w:sz w:val="24"/>
                <w:szCs w:val="24"/>
              </w:rPr>
              <w:t>Pacientka H. H. lékaři sděluje, že již od dětství vždy ráda jedla, nejraději sladkosti u babiček o víkendech a o prázdninách. Matka doma nepekla, sama má nadváhu a nechtěla, aby byla dcera obézní. Pacientka přiznala, že jí mírná nadváha nevadila až do doby nástupu na gymnázium, kde se seznámila se spolužákem D. J. a začala s ním chodit, což je asi půl roku. D. J. pacientce několikrát naznačil, že mu vadí její mírná nadváha a opakovaně ji žádal, aby se snažila zhubnout. Pacientka se začala cítit „velmi tlustou“ a začala používat projímadla, která si zakoupila v lékárně a začala si opakovaně vyvolávat zvracení po požití většího množství jídla. Pacientka přiznává, že jídlo se stalo středem jejího zájmu, má dny, kdy příjem potravy omezí na naprosté minimum, ale také má záchvaty, kdy zkonzumuje vše, co se nachází doma v chladničce a co si nakoupí. Poté ale má hned pocit viny za své chování a vše za pomoci mechanického dráždění a pití slané vody zase vyzvrátí. Touto metodou se jí podařilo i přes záchvaty přejídání zhubnout 14 kg v posledních 6 měsících. Rodiče byli potěšeni, že dcera hubne, ale pouze do chvíle, než matka objevila na balkoně zvratky a uvědomila si problém dcery. Rodiče žádají PLDD o pomoc a slibují maximální podporu dceři. Pacientka má největší obavu, že když si přestane vyvolávat zvracení, začne zase přibírat na váze a z tohoto důvodu se s ní spolužák D. J. přestane stýkat.</w:t>
            </w:r>
          </w:p>
        </w:tc>
      </w:tr>
    </w:tbl>
    <w:p w:rsidR="00197CCC" w:rsidRDefault="00197CCC" w:rsidP="00514641">
      <w:pPr>
        <w:rPr>
          <w:rFonts w:ascii="Arial" w:hAnsi="Arial" w:cs="Arial"/>
          <w:sz w:val="24"/>
          <w:szCs w:val="24"/>
        </w:rPr>
      </w:pP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197CCC" w:rsidRPr="00FF4A98">
        <w:tc>
          <w:tcPr>
            <w:tcW w:w="3260" w:type="dxa"/>
            <w:tcBorders>
              <w:top w:val="single" w:sz="12" w:space="0" w:color="auto"/>
              <w:left w:val="single" w:sz="12" w:space="0" w:color="auto"/>
              <w:bottom w:val="single" w:sz="4" w:space="0" w:color="auto"/>
              <w:right w:val="single" w:sz="4" w:space="0" w:color="auto"/>
            </w:tcBorders>
            <w:shd w:val="pct5" w:color="000000" w:fill="FFFFFF"/>
          </w:tcPr>
          <w:p w:rsidR="00197CCC" w:rsidRPr="00FF4A98" w:rsidRDefault="00197CCC" w:rsidP="00EE01E3">
            <w:pPr>
              <w:rPr>
                <w:rFonts w:ascii="Arial" w:hAnsi="Arial" w:cs="Arial"/>
                <w:b/>
                <w:sz w:val="24"/>
                <w:szCs w:val="24"/>
              </w:rPr>
            </w:pPr>
            <w:r>
              <w:rPr>
                <w:rFonts w:ascii="Arial" w:hAnsi="Arial" w:cs="Arial"/>
                <w:b/>
                <w:sz w:val="24"/>
                <w:szCs w:val="24"/>
              </w:rPr>
              <w:t>Rodinná anamnéza</w:t>
            </w:r>
          </w:p>
        </w:tc>
        <w:tc>
          <w:tcPr>
            <w:tcW w:w="5740" w:type="dxa"/>
            <w:tcBorders>
              <w:top w:val="single" w:sz="12" w:space="0" w:color="auto"/>
              <w:left w:val="single" w:sz="4" w:space="0" w:color="auto"/>
              <w:bottom w:val="single" w:sz="4" w:space="0" w:color="auto"/>
              <w:right w:val="single" w:sz="12" w:space="0" w:color="auto"/>
            </w:tcBorders>
          </w:tcPr>
          <w:p w:rsidR="00197CCC" w:rsidRDefault="00197CCC" w:rsidP="000A11E6">
            <w:pPr>
              <w:tabs>
                <w:tab w:val="left" w:pos="1488"/>
                <w:tab w:val="left" w:pos="2958"/>
              </w:tabs>
              <w:ind w:left="-237"/>
              <w:rPr>
                <w:rFonts w:ascii="Arial" w:hAnsi="Arial" w:cs="Arial"/>
                <w:sz w:val="24"/>
                <w:szCs w:val="24"/>
                <w:lang w:eastAsia="en-US"/>
              </w:rPr>
            </w:pPr>
            <w:r w:rsidRPr="000A11E6">
              <w:rPr>
                <w:rFonts w:ascii="Arial" w:hAnsi="Arial" w:cs="Arial"/>
                <w:b/>
                <w:sz w:val="24"/>
                <w:szCs w:val="24"/>
                <w:lang w:eastAsia="en-US"/>
              </w:rPr>
              <w:t>ROtec:</w:t>
            </w:r>
            <w:r>
              <w:rPr>
                <w:rFonts w:ascii="Arial" w:hAnsi="Arial" w:cs="Arial"/>
                <w:sz w:val="24"/>
                <w:szCs w:val="24"/>
                <w:lang w:eastAsia="en-US"/>
              </w:rPr>
              <w:t xml:space="preserve"> 42 let zdráv </w:t>
            </w:r>
          </w:p>
          <w:p w:rsidR="00197CCC" w:rsidRDefault="00197CCC" w:rsidP="00252211">
            <w:pPr>
              <w:tabs>
                <w:tab w:val="left" w:pos="1488"/>
                <w:tab w:val="left" w:pos="2958"/>
              </w:tabs>
              <w:ind w:left="-237"/>
              <w:rPr>
                <w:rFonts w:ascii="Arial" w:hAnsi="Arial" w:cs="Arial"/>
                <w:sz w:val="24"/>
                <w:szCs w:val="24"/>
                <w:lang w:eastAsia="en-US"/>
              </w:rPr>
            </w:pPr>
            <w:r>
              <w:rPr>
                <w:rFonts w:ascii="Arial" w:hAnsi="Arial" w:cs="Arial"/>
                <w:b/>
                <w:sz w:val="24"/>
                <w:szCs w:val="24"/>
                <w:lang w:eastAsia="en-US"/>
              </w:rPr>
              <w:t>M</w:t>
            </w:r>
            <w:r w:rsidRPr="006B4090">
              <w:rPr>
                <w:rFonts w:ascii="Arial" w:hAnsi="Arial" w:cs="Arial"/>
                <w:b/>
                <w:sz w:val="24"/>
                <w:szCs w:val="24"/>
                <w:lang w:eastAsia="en-US"/>
              </w:rPr>
              <w:t>Matka</w:t>
            </w:r>
            <w:r>
              <w:rPr>
                <w:rFonts w:ascii="Arial" w:hAnsi="Arial" w:cs="Arial"/>
                <w:sz w:val="24"/>
                <w:szCs w:val="24"/>
                <w:lang w:eastAsia="en-US"/>
              </w:rPr>
              <w:t>: 39 let, zdráva</w:t>
            </w:r>
          </w:p>
          <w:p w:rsidR="00197CCC" w:rsidRPr="00FF4A98" w:rsidRDefault="00197CCC" w:rsidP="00252211">
            <w:pPr>
              <w:tabs>
                <w:tab w:val="left" w:pos="1488"/>
                <w:tab w:val="left" w:pos="2958"/>
              </w:tabs>
              <w:rPr>
                <w:rFonts w:ascii="Arial" w:hAnsi="Arial" w:cs="Arial"/>
                <w:sz w:val="24"/>
                <w:szCs w:val="24"/>
              </w:rPr>
            </w:pPr>
            <w:r w:rsidRPr="00252211">
              <w:rPr>
                <w:rFonts w:ascii="Arial" w:hAnsi="Arial" w:cs="Arial"/>
                <w:b/>
                <w:sz w:val="24"/>
                <w:szCs w:val="24"/>
                <w:lang w:eastAsia="en-US"/>
              </w:rPr>
              <w:t>Sou</w:t>
            </w:r>
            <w:r w:rsidRPr="00252211">
              <w:rPr>
                <w:rFonts w:ascii="Arial" w:hAnsi="Arial" w:cs="Arial"/>
                <w:b/>
                <w:sz w:val="24"/>
                <w:szCs w:val="24"/>
              </w:rPr>
              <w:t>roz</w:t>
            </w:r>
            <w:r w:rsidRPr="00E72604">
              <w:rPr>
                <w:rFonts w:ascii="Arial" w:hAnsi="Arial" w:cs="Arial"/>
                <w:b/>
                <w:sz w:val="24"/>
                <w:szCs w:val="24"/>
              </w:rPr>
              <w:t>enci:</w:t>
            </w:r>
            <w:r w:rsidRPr="00E72604">
              <w:rPr>
                <w:rFonts w:ascii="Arial" w:hAnsi="Arial" w:cs="Arial"/>
                <w:sz w:val="24"/>
                <w:szCs w:val="24"/>
              </w:rPr>
              <w:t xml:space="preserve"> </w:t>
            </w:r>
            <w:r>
              <w:rPr>
                <w:rFonts w:ascii="Arial" w:hAnsi="Arial" w:cs="Arial"/>
                <w:sz w:val="24"/>
                <w:szCs w:val="24"/>
              </w:rPr>
              <w:t>sestra, 12 let, zdráva</w:t>
            </w:r>
          </w:p>
        </w:tc>
      </w:tr>
      <w:tr w:rsidR="00197CCC" w:rsidRPr="00FF4A98">
        <w:trPr>
          <w:trHeight w:val="2295"/>
        </w:trPr>
        <w:tc>
          <w:tcPr>
            <w:tcW w:w="3260" w:type="dxa"/>
            <w:tcBorders>
              <w:top w:val="single" w:sz="4" w:space="0" w:color="auto"/>
              <w:left w:val="single" w:sz="12" w:space="0" w:color="auto"/>
              <w:bottom w:val="single" w:sz="4" w:space="0" w:color="auto"/>
              <w:right w:val="single" w:sz="4" w:space="0" w:color="auto"/>
            </w:tcBorders>
            <w:shd w:val="pct5" w:color="000000" w:fill="FFFFFF"/>
          </w:tcPr>
          <w:p w:rsidR="00197CCC" w:rsidRPr="00FF4A98" w:rsidRDefault="00197CCC" w:rsidP="00EE01E3">
            <w:pPr>
              <w:rPr>
                <w:rFonts w:ascii="Arial" w:hAnsi="Arial" w:cs="Arial"/>
                <w:b/>
                <w:sz w:val="24"/>
                <w:szCs w:val="24"/>
              </w:rPr>
            </w:pPr>
            <w:r>
              <w:rPr>
                <w:rFonts w:ascii="Arial" w:hAnsi="Arial" w:cs="Arial"/>
                <w:b/>
                <w:sz w:val="24"/>
                <w:szCs w:val="24"/>
              </w:rPr>
              <w:lastRenderedPageBreak/>
              <w:t>Osobní anamnéza</w:t>
            </w:r>
          </w:p>
        </w:tc>
        <w:tc>
          <w:tcPr>
            <w:tcW w:w="5740" w:type="dxa"/>
            <w:tcBorders>
              <w:top w:val="single" w:sz="4" w:space="0" w:color="auto"/>
              <w:left w:val="single" w:sz="4" w:space="0" w:color="auto"/>
              <w:bottom w:val="single" w:sz="4" w:space="0" w:color="auto"/>
              <w:right w:val="single" w:sz="12" w:space="0" w:color="auto"/>
            </w:tcBorders>
          </w:tcPr>
          <w:p w:rsidR="00197CCC" w:rsidRPr="00E72604" w:rsidRDefault="00197CCC" w:rsidP="00EE01E3">
            <w:pPr>
              <w:rPr>
                <w:rFonts w:ascii="Arial" w:hAnsi="Arial" w:cs="Arial"/>
                <w:sz w:val="24"/>
                <w:szCs w:val="24"/>
              </w:rPr>
            </w:pPr>
            <w:r w:rsidRPr="00E72604">
              <w:rPr>
                <w:rFonts w:ascii="Arial" w:hAnsi="Arial" w:cs="Arial"/>
                <w:b/>
                <w:sz w:val="24"/>
                <w:szCs w:val="24"/>
              </w:rPr>
              <w:t>Překonané a chronické onemocnění</w:t>
            </w:r>
            <w:r w:rsidRPr="00E72604">
              <w:rPr>
                <w:rFonts w:ascii="Arial" w:hAnsi="Arial" w:cs="Arial"/>
                <w:sz w:val="24"/>
                <w:szCs w:val="24"/>
              </w:rPr>
              <w:t>: prodělal</w:t>
            </w:r>
            <w:r>
              <w:rPr>
                <w:rFonts w:ascii="Arial" w:hAnsi="Arial" w:cs="Arial"/>
                <w:sz w:val="24"/>
                <w:szCs w:val="24"/>
              </w:rPr>
              <w:t>a běžné dětské nemoci</w:t>
            </w:r>
          </w:p>
          <w:p w:rsidR="00197CCC" w:rsidRPr="00E72604" w:rsidRDefault="00197CCC" w:rsidP="00EE01E3">
            <w:pPr>
              <w:rPr>
                <w:rFonts w:ascii="Arial" w:hAnsi="Arial" w:cs="Arial"/>
                <w:sz w:val="24"/>
                <w:szCs w:val="24"/>
              </w:rPr>
            </w:pPr>
            <w:r w:rsidRPr="00E72604">
              <w:rPr>
                <w:rFonts w:ascii="Arial" w:hAnsi="Arial" w:cs="Arial"/>
                <w:b/>
                <w:sz w:val="24"/>
                <w:szCs w:val="24"/>
              </w:rPr>
              <w:t>Hospitalizace a operace</w:t>
            </w:r>
            <w:r w:rsidRPr="00E72604">
              <w:rPr>
                <w:rFonts w:ascii="Arial" w:hAnsi="Arial" w:cs="Arial"/>
                <w:sz w:val="24"/>
                <w:szCs w:val="24"/>
              </w:rPr>
              <w:t xml:space="preserve">: </w:t>
            </w:r>
            <w:r>
              <w:rPr>
                <w:rFonts w:ascii="Arial" w:hAnsi="Arial" w:cs="Arial"/>
                <w:sz w:val="24"/>
                <w:szCs w:val="24"/>
              </w:rPr>
              <w:t>0</w:t>
            </w:r>
          </w:p>
          <w:p w:rsidR="00197CCC" w:rsidRPr="00E72604" w:rsidRDefault="00197CCC" w:rsidP="00EE01E3">
            <w:pPr>
              <w:rPr>
                <w:rFonts w:ascii="Arial" w:hAnsi="Arial" w:cs="Arial"/>
                <w:sz w:val="24"/>
                <w:szCs w:val="24"/>
              </w:rPr>
            </w:pPr>
            <w:r w:rsidRPr="00E72604">
              <w:rPr>
                <w:rFonts w:ascii="Arial" w:hAnsi="Arial" w:cs="Arial"/>
                <w:b/>
                <w:sz w:val="24"/>
                <w:szCs w:val="24"/>
              </w:rPr>
              <w:t>Úrazy</w:t>
            </w:r>
            <w:r w:rsidRPr="00E72604">
              <w:rPr>
                <w:rFonts w:ascii="Arial" w:hAnsi="Arial" w:cs="Arial"/>
                <w:sz w:val="24"/>
                <w:szCs w:val="24"/>
              </w:rPr>
              <w:t>: neprodělal</w:t>
            </w:r>
            <w:r>
              <w:rPr>
                <w:rFonts w:ascii="Arial" w:hAnsi="Arial" w:cs="Arial"/>
                <w:sz w:val="24"/>
                <w:szCs w:val="24"/>
              </w:rPr>
              <w:t>a</w:t>
            </w:r>
            <w:r w:rsidRPr="00E72604">
              <w:rPr>
                <w:rFonts w:ascii="Arial" w:hAnsi="Arial" w:cs="Arial"/>
                <w:sz w:val="24"/>
                <w:szCs w:val="24"/>
              </w:rPr>
              <w:t xml:space="preserve"> žádné závažnější úrazy</w:t>
            </w:r>
          </w:p>
          <w:p w:rsidR="00197CCC" w:rsidRPr="00E72604" w:rsidRDefault="00197CCC" w:rsidP="00EE01E3">
            <w:pPr>
              <w:rPr>
                <w:rFonts w:ascii="Arial" w:hAnsi="Arial" w:cs="Arial"/>
                <w:sz w:val="24"/>
                <w:szCs w:val="24"/>
              </w:rPr>
            </w:pPr>
            <w:r w:rsidRPr="00E72604">
              <w:rPr>
                <w:rFonts w:ascii="Arial" w:hAnsi="Arial" w:cs="Arial"/>
                <w:b/>
                <w:sz w:val="24"/>
                <w:szCs w:val="24"/>
              </w:rPr>
              <w:t>Transfuze</w:t>
            </w:r>
            <w:r w:rsidRPr="00E72604">
              <w:rPr>
                <w:rFonts w:ascii="Arial" w:hAnsi="Arial" w:cs="Arial"/>
                <w:sz w:val="24"/>
                <w:szCs w:val="24"/>
              </w:rPr>
              <w:t>: 0</w:t>
            </w:r>
          </w:p>
          <w:p w:rsidR="00197CCC" w:rsidRPr="00FF4A98" w:rsidRDefault="00197CCC" w:rsidP="00A2365B">
            <w:pPr>
              <w:rPr>
                <w:rFonts w:ascii="Arial" w:hAnsi="Arial" w:cs="Arial"/>
                <w:sz w:val="24"/>
                <w:szCs w:val="24"/>
              </w:rPr>
            </w:pPr>
            <w:r w:rsidRPr="00E72604">
              <w:rPr>
                <w:rFonts w:ascii="Arial" w:hAnsi="Arial" w:cs="Arial"/>
                <w:b/>
                <w:sz w:val="24"/>
                <w:szCs w:val="24"/>
              </w:rPr>
              <w:t>Očkování</w:t>
            </w:r>
            <w:r w:rsidRPr="00E72604">
              <w:rPr>
                <w:rFonts w:ascii="Arial" w:hAnsi="Arial" w:cs="Arial"/>
                <w:sz w:val="24"/>
                <w:szCs w:val="24"/>
              </w:rPr>
              <w:t>: povinné</w:t>
            </w:r>
            <w:r>
              <w:rPr>
                <w:rFonts w:ascii="Arial" w:hAnsi="Arial" w:cs="Arial"/>
                <w:sz w:val="24"/>
                <w:szCs w:val="24"/>
              </w:rPr>
              <w:t xml:space="preserve"> a nadstandardní očkování proti klíšťové encefalitidě a meningokokové meningoencefalitidě </w:t>
            </w:r>
          </w:p>
        </w:tc>
      </w:tr>
      <w:tr w:rsidR="00197CCC"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197CCC" w:rsidRPr="00FF4A98" w:rsidRDefault="00197CCC" w:rsidP="00EE01E3">
            <w:pPr>
              <w:rPr>
                <w:rFonts w:ascii="Arial" w:hAnsi="Arial" w:cs="Arial"/>
                <w:b/>
                <w:sz w:val="24"/>
                <w:szCs w:val="24"/>
              </w:rPr>
            </w:pPr>
            <w:r>
              <w:rPr>
                <w:rFonts w:ascii="Arial" w:hAnsi="Arial" w:cs="Arial"/>
                <w:b/>
                <w:sz w:val="24"/>
                <w:szCs w:val="24"/>
              </w:rPr>
              <w:t>Léková anamnéza</w:t>
            </w:r>
          </w:p>
        </w:tc>
        <w:tc>
          <w:tcPr>
            <w:tcW w:w="5740" w:type="dxa"/>
            <w:tcBorders>
              <w:top w:val="single" w:sz="4" w:space="0" w:color="auto"/>
              <w:left w:val="single" w:sz="4" w:space="0" w:color="auto"/>
              <w:bottom w:val="single" w:sz="4" w:space="0" w:color="auto"/>
              <w:right w:val="single" w:sz="12" w:space="0" w:color="auto"/>
            </w:tcBorders>
          </w:tcPr>
          <w:p w:rsidR="00197CCC" w:rsidRPr="00D01A23" w:rsidRDefault="00197CCC" w:rsidP="00FE3CB9">
            <w:pPr>
              <w:rPr>
                <w:rFonts w:ascii="Arial" w:hAnsi="Arial" w:cs="Arial"/>
                <w:sz w:val="24"/>
                <w:szCs w:val="24"/>
              </w:rPr>
            </w:pPr>
            <w:r w:rsidRPr="00D01A23">
              <w:rPr>
                <w:rFonts w:ascii="Arial" w:hAnsi="Arial" w:cs="Arial"/>
                <w:sz w:val="24"/>
                <w:szCs w:val="24"/>
              </w:rPr>
              <w:t xml:space="preserve">Pacientka si poslední cca </w:t>
            </w:r>
            <w:r>
              <w:rPr>
                <w:rFonts w:ascii="Arial" w:hAnsi="Arial" w:cs="Arial"/>
                <w:sz w:val="24"/>
                <w:szCs w:val="24"/>
              </w:rPr>
              <w:t>půl roku</w:t>
            </w:r>
            <w:r w:rsidRPr="00D01A23">
              <w:rPr>
                <w:rFonts w:ascii="Arial" w:hAnsi="Arial" w:cs="Arial"/>
                <w:sz w:val="24"/>
                <w:szCs w:val="24"/>
              </w:rPr>
              <w:t xml:space="preserve"> kupuje v lékárně projímadla všech druhů, zejména čípky Dulcolax, Guttalax kapky a Standalax tablety.</w:t>
            </w:r>
            <w:r>
              <w:rPr>
                <w:rFonts w:ascii="Arial" w:hAnsi="Arial" w:cs="Arial"/>
                <w:sz w:val="24"/>
                <w:szCs w:val="24"/>
              </w:rPr>
              <w:t xml:space="preserve"> </w:t>
            </w:r>
            <w:r w:rsidRPr="00D01A23">
              <w:rPr>
                <w:rFonts w:ascii="Arial" w:hAnsi="Arial" w:cs="Arial"/>
                <w:sz w:val="24"/>
                <w:szCs w:val="24"/>
              </w:rPr>
              <w:t>Současně užívá doplňky stravy, např. KNEIPP bylinky v tobolkách na odvodnění a podobné přípravky.</w:t>
            </w:r>
          </w:p>
        </w:tc>
      </w:tr>
      <w:tr w:rsidR="00197CCC" w:rsidRPr="00FF4A98">
        <w:tc>
          <w:tcPr>
            <w:tcW w:w="3260" w:type="dxa"/>
            <w:tcBorders>
              <w:top w:val="single" w:sz="4" w:space="0" w:color="auto"/>
              <w:left w:val="single" w:sz="12" w:space="0" w:color="auto"/>
              <w:bottom w:val="single" w:sz="12" w:space="0" w:color="auto"/>
              <w:right w:val="single" w:sz="4" w:space="0" w:color="auto"/>
            </w:tcBorders>
            <w:shd w:val="pct5" w:color="000000" w:fill="FFFFFF"/>
          </w:tcPr>
          <w:p w:rsidR="00197CCC" w:rsidRDefault="00197CCC" w:rsidP="00EE01E3">
            <w:pPr>
              <w:rPr>
                <w:rFonts w:ascii="Arial" w:hAnsi="Arial" w:cs="Arial"/>
                <w:b/>
                <w:sz w:val="24"/>
                <w:szCs w:val="24"/>
              </w:rPr>
            </w:pPr>
            <w:r>
              <w:rPr>
                <w:rFonts w:ascii="Arial" w:hAnsi="Arial" w:cs="Arial"/>
                <w:b/>
                <w:sz w:val="24"/>
                <w:szCs w:val="24"/>
              </w:rPr>
              <w:t>Alergologická anamnéza</w:t>
            </w:r>
          </w:p>
        </w:tc>
        <w:tc>
          <w:tcPr>
            <w:tcW w:w="5740" w:type="dxa"/>
            <w:tcBorders>
              <w:top w:val="single" w:sz="4" w:space="0" w:color="auto"/>
              <w:left w:val="single" w:sz="4" w:space="0" w:color="auto"/>
              <w:bottom w:val="single" w:sz="12" w:space="0" w:color="auto"/>
              <w:right w:val="single" w:sz="12" w:space="0" w:color="auto"/>
            </w:tcBorders>
          </w:tcPr>
          <w:p w:rsidR="00197CCC" w:rsidRPr="00E138AB" w:rsidRDefault="00197CCC" w:rsidP="00EE01E3">
            <w:pPr>
              <w:rPr>
                <w:rFonts w:ascii="Arial" w:hAnsi="Arial" w:cs="Arial"/>
                <w:sz w:val="24"/>
                <w:szCs w:val="24"/>
              </w:rPr>
            </w:pPr>
            <w:r w:rsidRPr="00E138AB">
              <w:rPr>
                <w:rFonts w:ascii="Arial" w:hAnsi="Arial" w:cs="Arial"/>
                <w:b/>
                <w:sz w:val="24"/>
                <w:szCs w:val="24"/>
              </w:rPr>
              <w:t>Léky:</w:t>
            </w:r>
            <w:r w:rsidRPr="00E138AB">
              <w:rPr>
                <w:rFonts w:ascii="Arial" w:hAnsi="Arial" w:cs="Arial"/>
                <w:sz w:val="24"/>
                <w:szCs w:val="24"/>
              </w:rPr>
              <w:t xml:space="preserve"> </w:t>
            </w:r>
            <w:r>
              <w:rPr>
                <w:rFonts w:ascii="Arial" w:hAnsi="Arial" w:cs="Arial"/>
                <w:sz w:val="24"/>
                <w:szCs w:val="24"/>
              </w:rPr>
              <w:t>pacientka neužívá žádné léky předepsané lékařem.</w:t>
            </w:r>
          </w:p>
          <w:p w:rsidR="00197CCC" w:rsidRPr="00E138AB" w:rsidRDefault="00197CCC" w:rsidP="00EE01E3">
            <w:pPr>
              <w:rPr>
                <w:rFonts w:ascii="Arial" w:hAnsi="Arial" w:cs="Arial"/>
                <w:sz w:val="24"/>
                <w:szCs w:val="24"/>
              </w:rPr>
            </w:pPr>
            <w:r w:rsidRPr="00E138AB">
              <w:rPr>
                <w:rFonts w:ascii="Arial" w:hAnsi="Arial" w:cs="Arial"/>
                <w:b/>
                <w:sz w:val="24"/>
                <w:szCs w:val="24"/>
              </w:rPr>
              <w:t>Potraviny:</w:t>
            </w:r>
            <w:r w:rsidRPr="00E138AB">
              <w:rPr>
                <w:rFonts w:ascii="Arial" w:hAnsi="Arial" w:cs="Arial"/>
                <w:sz w:val="24"/>
                <w:szCs w:val="24"/>
              </w:rPr>
              <w:t xml:space="preserve"> neguje</w:t>
            </w:r>
          </w:p>
          <w:p w:rsidR="00197CCC" w:rsidRPr="00E138AB" w:rsidRDefault="00197CCC" w:rsidP="00EE01E3">
            <w:pPr>
              <w:rPr>
                <w:rFonts w:ascii="Arial" w:hAnsi="Arial" w:cs="Arial"/>
                <w:sz w:val="24"/>
                <w:szCs w:val="24"/>
              </w:rPr>
            </w:pPr>
            <w:r w:rsidRPr="00E138AB">
              <w:rPr>
                <w:rFonts w:ascii="Arial" w:hAnsi="Arial" w:cs="Arial"/>
                <w:b/>
                <w:sz w:val="24"/>
                <w:szCs w:val="24"/>
              </w:rPr>
              <w:t>Chemické látky:</w:t>
            </w:r>
            <w:r w:rsidRPr="00E138AB">
              <w:rPr>
                <w:rFonts w:ascii="Arial" w:hAnsi="Arial" w:cs="Arial"/>
                <w:sz w:val="24"/>
                <w:szCs w:val="24"/>
              </w:rPr>
              <w:t xml:space="preserve"> neguje</w:t>
            </w:r>
          </w:p>
          <w:p w:rsidR="00197CCC" w:rsidRPr="00FF4A98" w:rsidRDefault="00197CCC" w:rsidP="00EE01E3">
            <w:pPr>
              <w:rPr>
                <w:rFonts w:ascii="Arial" w:hAnsi="Arial" w:cs="Arial"/>
                <w:sz w:val="24"/>
                <w:szCs w:val="24"/>
              </w:rPr>
            </w:pPr>
            <w:r w:rsidRPr="00E138AB">
              <w:rPr>
                <w:rFonts w:ascii="Arial" w:hAnsi="Arial" w:cs="Arial"/>
                <w:b/>
                <w:sz w:val="24"/>
                <w:szCs w:val="24"/>
              </w:rPr>
              <w:t>Jiné:</w:t>
            </w:r>
            <w:r w:rsidRPr="00E138AB">
              <w:rPr>
                <w:rFonts w:ascii="Arial" w:hAnsi="Arial" w:cs="Arial"/>
                <w:sz w:val="24"/>
                <w:szCs w:val="24"/>
              </w:rPr>
              <w:t xml:space="preserve"> neguje</w:t>
            </w:r>
            <w:r>
              <w:rPr>
                <w:rFonts w:ascii="Arial" w:hAnsi="Arial" w:cs="Arial"/>
                <w:sz w:val="24"/>
                <w:szCs w:val="24"/>
              </w:rPr>
              <w:t xml:space="preserve"> </w:t>
            </w:r>
          </w:p>
        </w:tc>
      </w:tr>
    </w:tbl>
    <w:p w:rsidR="00197CCC" w:rsidRDefault="00197CCC" w:rsidP="003645BF">
      <w:pPr>
        <w:tabs>
          <w:tab w:val="left" w:pos="1488"/>
          <w:tab w:val="left" w:pos="2958"/>
        </w:tabs>
        <w:jc w:val="both"/>
        <w:rPr>
          <w:rFonts w:ascii="Arial" w:hAnsi="Arial" w:cs="Arial"/>
          <w:sz w:val="24"/>
          <w:szCs w:val="24"/>
          <w:lang w:eastAsia="en-US"/>
        </w:rPr>
      </w:pPr>
    </w:p>
    <w:p w:rsidR="00197CCC" w:rsidRDefault="00197CCC" w:rsidP="003645BF">
      <w:pPr>
        <w:tabs>
          <w:tab w:val="left" w:pos="1488"/>
          <w:tab w:val="left" w:pos="2958"/>
        </w:tabs>
        <w:jc w:val="both"/>
        <w:rPr>
          <w:rFonts w:ascii="Arial" w:hAnsi="Arial" w:cs="Arial"/>
          <w:sz w:val="24"/>
          <w:szCs w:val="24"/>
          <w:lang w:eastAsia="en-US"/>
        </w:rPr>
      </w:pP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197CCC" w:rsidRPr="00FF4A98">
        <w:tc>
          <w:tcPr>
            <w:tcW w:w="3260" w:type="dxa"/>
            <w:tcBorders>
              <w:top w:val="single" w:sz="12" w:space="0" w:color="auto"/>
              <w:left w:val="single" w:sz="12" w:space="0" w:color="auto"/>
              <w:bottom w:val="single" w:sz="4" w:space="0" w:color="auto"/>
              <w:right w:val="single" w:sz="4" w:space="0" w:color="auto"/>
            </w:tcBorders>
            <w:shd w:val="pct5" w:color="000000" w:fill="FFFFFF"/>
          </w:tcPr>
          <w:p w:rsidR="00197CCC" w:rsidRDefault="00197CCC" w:rsidP="00CA423B">
            <w:pPr>
              <w:rPr>
                <w:rFonts w:ascii="Arial" w:hAnsi="Arial" w:cs="Arial"/>
                <w:b/>
                <w:sz w:val="24"/>
                <w:szCs w:val="24"/>
              </w:rPr>
            </w:pPr>
            <w:r>
              <w:rPr>
                <w:rFonts w:ascii="Arial" w:hAnsi="Arial" w:cs="Arial"/>
                <w:b/>
                <w:sz w:val="24"/>
                <w:szCs w:val="24"/>
              </w:rPr>
              <w:t>Abúzus návykových látek</w:t>
            </w:r>
          </w:p>
        </w:tc>
        <w:tc>
          <w:tcPr>
            <w:tcW w:w="5740" w:type="dxa"/>
            <w:tcBorders>
              <w:top w:val="single" w:sz="12" w:space="0" w:color="auto"/>
              <w:left w:val="single" w:sz="4" w:space="0" w:color="auto"/>
              <w:bottom w:val="single" w:sz="4" w:space="0" w:color="auto"/>
              <w:right w:val="single" w:sz="12" w:space="0" w:color="auto"/>
            </w:tcBorders>
          </w:tcPr>
          <w:p w:rsidR="00197CCC" w:rsidRDefault="00197CCC" w:rsidP="00CD7349">
            <w:pPr>
              <w:rPr>
                <w:rFonts w:ascii="Arial" w:hAnsi="Arial" w:cs="Arial"/>
                <w:sz w:val="24"/>
                <w:szCs w:val="24"/>
              </w:rPr>
            </w:pPr>
            <w:r w:rsidRPr="00CB49C9">
              <w:rPr>
                <w:rFonts w:ascii="Arial" w:hAnsi="Arial" w:cs="Arial"/>
                <w:b/>
                <w:sz w:val="24"/>
                <w:szCs w:val="24"/>
              </w:rPr>
              <w:t>Alkoholické nápoje</w:t>
            </w:r>
            <w:r>
              <w:rPr>
                <w:rFonts w:ascii="Arial" w:hAnsi="Arial" w:cs="Arial"/>
                <w:sz w:val="24"/>
                <w:szCs w:val="24"/>
              </w:rPr>
              <w:t>: výjimečně na rodinných oslavách 2 dcl vína, pivo ani tvrdý alkohol pacientka nepije vůbec.</w:t>
            </w:r>
          </w:p>
          <w:p w:rsidR="00197CCC" w:rsidRPr="00CB49C9" w:rsidRDefault="00197CCC" w:rsidP="00712914">
            <w:pPr>
              <w:rPr>
                <w:rFonts w:ascii="Arial" w:hAnsi="Arial" w:cs="Arial"/>
                <w:b/>
                <w:sz w:val="24"/>
                <w:szCs w:val="24"/>
              </w:rPr>
            </w:pPr>
            <w:r>
              <w:rPr>
                <w:rFonts w:ascii="Arial" w:hAnsi="Arial" w:cs="Arial"/>
                <w:b/>
                <w:sz w:val="24"/>
                <w:szCs w:val="24"/>
              </w:rPr>
              <w:t>Kouření:</w:t>
            </w:r>
            <w:r w:rsidRPr="00CB49C9">
              <w:rPr>
                <w:rFonts w:ascii="Arial" w:hAnsi="Arial" w:cs="Arial"/>
                <w:b/>
                <w:sz w:val="24"/>
                <w:szCs w:val="24"/>
              </w:rPr>
              <w:t xml:space="preserve"> </w:t>
            </w:r>
            <w:r>
              <w:rPr>
                <w:rFonts w:ascii="Arial" w:hAnsi="Arial" w:cs="Arial"/>
                <w:b/>
                <w:sz w:val="24"/>
                <w:szCs w:val="24"/>
              </w:rPr>
              <w:t>0</w:t>
            </w:r>
          </w:p>
        </w:tc>
      </w:tr>
      <w:tr w:rsidR="00197CCC"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197CCC" w:rsidRDefault="00197CCC" w:rsidP="00712914">
            <w:pPr>
              <w:rPr>
                <w:rFonts w:ascii="Arial" w:hAnsi="Arial" w:cs="Arial"/>
                <w:b/>
                <w:sz w:val="24"/>
                <w:szCs w:val="24"/>
              </w:rPr>
            </w:pPr>
            <w:r>
              <w:rPr>
                <w:rFonts w:ascii="Arial" w:hAnsi="Arial" w:cs="Arial"/>
                <w:b/>
                <w:sz w:val="24"/>
                <w:szCs w:val="24"/>
              </w:rPr>
              <w:t>Gynekologická anamnéza</w:t>
            </w:r>
          </w:p>
        </w:tc>
        <w:tc>
          <w:tcPr>
            <w:tcW w:w="5740" w:type="dxa"/>
            <w:tcBorders>
              <w:top w:val="single" w:sz="4" w:space="0" w:color="auto"/>
              <w:left w:val="single" w:sz="4" w:space="0" w:color="auto"/>
              <w:bottom w:val="single" w:sz="4" w:space="0" w:color="auto"/>
              <w:right w:val="single" w:sz="12" w:space="0" w:color="auto"/>
            </w:tcBorders>
          </w:tcPr>
          <w:p w:rsidR="00197CCC" w:rsidRPr="00FF4A98" w:rsidRDefault="00197CCC" w:rsidP="002106D3">
            <w:pPr>
              <w:rPr>
                <w:rFonts w:ascii="Arial" w:hAnsi="Arial" w:cs="Arial"/>
                <w:sz w:val="24"/>
                <w:szCs w:val="24"/>
              </w:rPr>
            </w:pPr>
            <w:r>
              <w:rPr>
                <w:rFonts w:ascii="Arial" w:hAnsi="Arial" w:cs="Arial"/>
                <w:b/>
                <w:sz w:val="24"/>
                <w:szCs w:val="24"/>
              </w:rPr>
              <w:t>Gynekologická anamnéza</w:t>
            </w:r>
            <w:r>
              <w:rPr>
                <w:rFonts w:ascii="Arial" w:hAnsi="Arial" w:cs="Arial"/>
                <w:sz w:val="24"/>
                <w:szCs w:val="24"/>
              </w:rPr>
              <w:t xml:space="preserve">: od 12 let pacientka pravidelně menstruuje, avšak v posledních 2 měsících začala menstruovat nepravidelně. Pacientka neužívá hormonální antikoncepci, sexuální styk dosud neměla. </w:t>
            </w:r>
          </w:p>
        </w:tc>
      </w:tr>
      <w:tr w:rsidR="00197CCC"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197CCC" w:rsidRDefault="00197CCC" w:rsidP="00EE01E3">
            <w:pPr>
              <w:rPr>
                <w:rFonts w:ascii="Arial" w:hAnsi="Arial" w:cs="Arial"/>
                <w:b/>
                <w:sz w:val="24"/>
                <w:szCs w:val="24"/>
              </w:rPr>
            </w:pPr>
            <w:r>
              <w:rPr>
                <w:rFonts w:ascii="Arial" w:hAnsi="Arial" w:cs="Arial"/>
                <w:b/>
                <w:sz w:val="24"/>
                <w:szCs w:val="24"/>
              </w:rPr>
              <w:t>Sociální anamnéza</w:t>
            </w:r>
          </w:p>
        </w:tc>
        <w:tc>
          <w:tcPr>
            <w:tcW w:w="5740" w:type="dxa"/>
            <w:tcBorders>
              <w:top w:val="single" w:sz="4" w:space="0" w:color="auto"/>
              <w:left w:val="single" w:sz="4" w:space="0" w:color="auto"/>
              <w:bottom w:val="single" w:sz="4" w:space="0" w:color="auto"/>
              <w:right w:val="single" w:sz="12" w:space="0" w:color="auto"/>
            </w:tcBorders>
          </w:tcPr>
          <w:p w:rsidR="00197CCC" w:rsidRDefault="00197CCC" w:rsidP="00EE01E3">
            <w:pPr>
              <w:rPr>
                <w:rFonts w:ascii="Arial" w:hAnsi="Arial" w:cs="Arial"/>
                <w:sz w:val="24"/>
                <w:szCs w:val="24"/>
              </w:rPr>
            </w:pPr>
            <w:r w:rsidRPr="00D55E35">
              <w:rPr>
                <w:rFonts w:ascii="Arial" w:hAnsi="Arial" w:cs="Arial"/>
                <w:b/>
                <w:sz w:val="24"/>
                <w:szCs w:val="24"/>
              </w:rPr>
              <w:t>Stav:</w:t>
            </w:r>
            <w:r>
              <w:rPr>
                <w:rFonts w:ascii="Arial" w:hAnsi="Arial" w:cs="Arial"/>
                <w:sz w:val="24"/>
                <w:szCs w:val="24"/>
              </w:rPr>
              <w:t xml:space="preserve"> svobodná</w:t>
            </w:r>
          </w:p>
          <w:p w:rsidR="00197CCC" w:rsidRDefault="00197CCC" w:rsidP="00306F57">
            <w:pPr>
              <w:rPr>
                <w:rFonts w:ascii="Arial" w:hAnsi="Arial" w:cs="Arial"/>
                <w:sz w:val="24"/>
                <w:szCs w:val="24"/>
              </w:rPr>
            </w:pPr>
            <w:r w:rsidRPr="00D55E35">
              <w:rPr>
                <w:rFonts w:ascii="Arial" w:hAnsi="Arial" w:cs="Arial"/>
                <w:b/>
                <w:sz w:val="24"/>
                <w:szCs w:val="24"/>
              </w:rPr>
              <w:t>Bytové podmínky</w:t>
            </w:r>
            <w:r>
              <w:rPr>
                <w:rFonts w:ascii="Arial" w:hAnsi="Arial" w:cs="Arial"/>
                <w:sz w:val="24"/>
                <w:szCs w:val="24"/>
              </w:rPr>
              <w:t>: pacientka bydlí s rodiči a mladší sestrou v panelovém domě v Benešově v bytě 3+1, pokoj sdílí s mladší sestrou.</w:t>
            </w:r>
          </w:p>
          <w:p w:rsidR="00197CCC" w:rsidRPr="00FF4A98" w:rsidRDefault="00197CCC" w:rsidP="00C2184D">
            <w:pPr>
              <w:rPr>
                <w:rFonts w:ascii="Arial" w:hAnsi="Arial" w:cs="Arial"/>
                <w:sz w:val="24"/>
                <w:szCs w:val="24"/>
              </w:rPr>
            </w:pPr>
            <w:r w:rsidRPr="00D55E35">
              <w:rPr>
                <w:rFonts w:ascii="Arial" w:hAnsi="Arial" w:cs="Arial"/>
                <w:b/>
                <w:sz w:val="24"/>
                <w:szCs w:val="24"/>
              </w:rPr>
              <w:t>Vztahy, role a interakce v rodině</w:t>
            </w:r>
            <w:r>
              <w:rPr>
                <w:rFonts w:ascii="Arial" w:hAnsi="Arial" w:cs="Arial"/>
                <w:sz w:val="24"/>
                <w:szCs w:val="24"/>
              </w:rPr>
              <w:t xml:space="preserve">: vzájemné vztahy v rodině jsou dobré. Mladší sestra sice o zvracení své sestry věděla, ale byla požádána, aby rodičům nic nesdělovala. </w:t>
            </w:r>
          </w:p>
        </w:tc>
      </w:tr>
      <w:tr w:rsidR="00197CCC"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197CCC" w:rsidRDefault="00197CCC" w:rsidP="00EE01E3">
            <w:pPr>
              <w:rPr>
                <w:rFonts w:ascii="Arial" w:hAnsi="Arial" w:cs="Arial"/>
                <w:b/>
                <w:sz w:val="24"/>
                <w:szCs w:val="24"/>
              </w:rPr>
            </w:pPr>
            <w:r>
              <w:rPr>
                <w:rFonts w:ascii="Arial" w:hAnsi="Arial" w:cs="Arial"/>
                <w:b/>
                <w:sz w:val="24"/>
                <w:szCs w:val="24"/>
              </w:rPr>
              <w:t>Pracovní anamnéza</w:t>
            </w:r>
          </w:p>
        </w:tc>
        <w:tc>
          <w:tcPr>
            <w:tcW w:w="5740" w:type="dxa"/>
            <w:tcBorders>
              <w:top w:val="single" w:sz="4" w:space="0" w:color="auto"/>
              <w:left w:val="single" w:sz="4" w:space="0" w:color="auto"/>
              <w:bottom w:val="single" w:sz="4" w:space="0" w:color="auto"/>
              <w:right w:val="single" w:sz="12" w:space="0" w:color="auto"/>
            </w:tcBorders>
          </w:tcPr>
          <w:p w:rsidR="00197CCC" w:rsidRPr="00FF4A98" w:rsidRDefault="00197CCC" w:rsidP="00FD51EB">
            <w:pPr>
              <w:rPr>
                <w:rFonts w:ascii="Arial" w:hAnsi="Arial" w:cs="Arial"/>
                <w:sz w:val="24"/>
                <w:szCs w:val="24"/>
              </w:rPr>
            </w:pPr>
            <w:r>
              <w:rPr>
                <w:rFonts w:ascii="Arial" w:hAnsi="Arial" w:cs="Arial"/>
                <w:sz w:val="24"/>
                <w:szCs w:val="24"/>
              </w:rPr>
              <w:t xml:space="preserve">studující střední školy </w:t>
            </w:r>
          </w:p>
        </w:tc>
      </w:tr>
      <w:tr w:rsidR="00197CCC" w:rsidRPr="00FF4A98">
        <w:tc>
          <w:tcPr>
            <w:tcW w:w="3260" w:type="dxa"/>
            <w:tcBorders>
              <w:top w:val="single" w:sz="4" w:space="0" w:color="auto"/>
              <w:left w:val="single" w:sz="12" w:space="0" w:color="auto"/>
              <w:bottom w:val="single" w:sz="12" w:space="0" w:color="auto"/>
              <w:right w:val="single" w:sz="4" w:space="0" w:color="auto"/>
            </w:tcBorders>
            <w:shd w:val="pct5" w:color="000000" w:fill="FFFFFF"/>
          </w:tcPr>
          <w:p w:rsidR="00197CCC" w:rsidRPr="00FF4A98" w:rsidRDefault="00197CCC" w:rsidP="00EE01E3">
            <w:pPr>
              <w:rPr>
                <w:rFonts w:ascii="Arial" w:hAnsi="Arial" w:cs="Arial"/>
                <w:b/>
                <w:sz w:val="24"/>
                <w:szCs w:val="24"/>
              </w:rPr>
            </w:pPr>
            <w:r>
              <w:rPr>
                <w:rFonts w:ascii="Arial" w:hAnsi="Arial" w:cs="Arial"/>
                <w:b/>
                <w:sz w:val="24"/>
                <w:szCs w:val="24"/>
              </w:rPr>
              <w:t>Spirituální anamnéza</w:t>
            </w:r>
          </w:p>
        </w:tc>
        <w:tc>
          <w:tcPr>
            <w:tcW w:w="5740" w:type="dxa"/>
            <w:tcBorders>
              <w:top w:val="single" w:sz="4" w:space="0" w:color="auto"/>
              <w:left w:val="single" w:sz="4" w:space="0" w:color="auto"/>
              <w:bottom w:val="single" w:sz="12" w:space="0" w:color="auto"/>
              <w:right w:val="single" w:sz="12" w:space="0" w:color="auto"/>
            </w:tcBorders>
          </w:tcPr>
          <w:p w:rsidR="00197CCC" w:rsidRPr="00FF4A98" w:rsidRDefault="00197CCC" w:rsidP="00EE01E3">
            <w:pPr>
              <w:rPr>
                <w:rFonts w:ascii="Arial" w:hAnsi="Arial" w:cs="Arial"/>
                <w:sz w:val="24"/>
                <w:szCs w:val="24"/>
              </w:rPr>
            </w:pPr>
            <w:r>
              <w:rPr>
                <w:rFonts w:ascii="Arial" w:hAnsi="Arial" w:cs="Arial"/>
                <w:sz w:val="24"/>
                <w:szCs w:val="24"/>
              </w:rPr>
              <w:t>ateistka</w:t>
            </w:r>
          </w:p>
        </w:tc>
      </w:tr>
    </w:tbl>
    <w:p w:rsidR="00197CCC" w:rsidRDefault="00197CCC" w:rsidP="00675BC3">
      <w:pPr>
        <w:rPr>
          <w:rFonts w:ascii="Arial" w:hAnsi="Arial" w:cs="Arial"/>
          <w:sz w:val="24"/>
          <w:szCs w:val="24"/>
        </w:rPr>
      </w:pPr>
    </w:p>
    <w:p w:rsidR="00197CCC" w:rsidRDefault="00197CCC" w:rsidP="00675BC3">
      <w:pPr>
        <w:rPr>
          <w:rFonts w:ascii="Arial" w:hAnsi="Arial" w:cs="Arial"/>
          <w:sz w:val="24"/>
          <w:szCs w:val="24"/>
        </w:rPr>
      </w:pPr>
    </w:p>
    <w:p w:rsidR="00197CCC" w:rsidRDefault="00197CCC" w:rsidP="002106D3">
      <w:pPr>
        <w:tabs>
          <w:tab w:val="left" w:pos="1488"/>
          <w:tab w:val="left" w:pos="2958"/>
        </w:tabs>
        <w:ind w:left="-237" w:firstLine="237"/>
        <w:rPr>
          <w:rFonts w:ascii="Arial" w:hAnsi="Arial" w:cs="Arial"/>
          <w:b/>
          <w:bCs/>
          <w:sz w:val="24"/>
          <w:szCs w:val="24"/>
          <w:lang w:eastAsia="en-US"/>
        </w:rPr>
      </w:pPr>
      <w:r>
        <w:rPr>
          <w:rFonts w:ascii="Arial" w:hAnsi="Arial" w:cs="Arial"/>
          <w:b/>
          <w:bCs/>
          <w:sz w:val="24"/>
          <w:szCs w:val="24"/>
          <w:lang w:eastAsia="en-US"/>
        </w:rPr>
        <w:t>Ordinovaná vyšetření</w:t>
      </w:r>
      <w:r w:rsidRPr="005649EA">
        <w:rPr>
          <w:rFonts w:ascii="Arial" w:hAnsi="Arial" w:cs="Arial"/>
          <w:b/>
          <w:bCs/>
          <w:sz w:val="24"/>
          <w:szCs w:val="24"/>
          <w:lang w:eastAsia="en-US"/>
        </w:rPr>
        <w:t>:</w:t>
      </w:r>
    </w:p>
    <w:p w:rsidR="00197CCC" w:rsidRPr="005649EA" w:rsidRDefault="00197CCC" w:rsidP="00C25DF5">
      <w:pPr>
        <w:tabs>
          <w:tab w:val="left" w:pos="1488"/>
          <w:tab w:val="left" w:pos="2958"/>
        </w:tabs>
        <w:ind w:left="-237"/>
        <w:rPr>
          <w:rFonts w:ascii="Arial" w:hAnsi="Arial" w:cs="Arial"/>
          <w:sz w:val="24"/>
          <w:szCs w:val="24"/>
          <w:lang w:eastAsia="en-US"/>
        </w:rPr>
      </w:pPr>
    </w:p>
    <w:p w:rsidR="00197CCC" w:rsidRDefault="00197CCC" w:rsidP="00712914">
      <w:pPr>
        <w:autoSpaceDE w:val="0"/>
        <w:autoSpaceDN w:val="0"/>
        <w:adjustRightInd w:val="0"/>
        <w:jc w:val="both"/>
        <w:rPr>
          <w:rFonts w:ascii="Arial" w:eastAsia="Times New Roman" w:hAnsi="Arial" w:cs="Arial"/>
          <w:color w:val="000000"/>
          <w:sz w:val="24"/>
          <w:szCs w:val="24"/>
          <w:lang w:eastAsia="en-US"/>
        </w:rPr>
      </w:pPr>
      <w:r w:rsidRPr="00557683">
        <w:rPr>
          <w:rFonts w:ascii="Arial" w:eastAsia="Times New Roman" w:hAnsi="Arial" w:cs="Arial"/>
          <w:sz w:val="24"/>
          <w:szCs w:val="24"/>
          <w:lang w:eastAsia="en-US"/>
        </w:rPr>
        <w:t>kompletní laboratorní vyšetření, RTG, EKG, SONO, endokrinologické vyšetření,</w:t>
      </w:r>
      <w:r>
        <w:rPr>
          <w:rFonts w:ascii="Arial" w:eastAsia="Times New Roman" w:hAnsi="Arial" w:cs="Arial"/>
          <w:sz w:val="24"/>
          <w:szCs w:val="24"/>
          <w:lang w:eastAsia="en-US"/>
        </w:rPr>
        <w:t xml:space="preserve"> </w:t>
      </w:r>
      <w:r w:rsidRPr="00557683">
        <w:rPr>
          <w:rFonts w:ascii="Arial" w:eastAsia="Times New Roman" w:hAnsi="Arial" w:cs="Arial"/>
          <w:sz w:val="24"/>
          <w:szCs w:val="24"/>
          <w:lang w:eastAsia="en-US"/>
        </w:rPr>
        <w:t>neurologické vyšetření, sérové hladiny hormonů, EEG</w:t>
      </w:r>
      <w:r>
        <w:rPr>
          <w:rFonts w:ascii="Arial" w:eastAsia="Times New Roman" w:hAnsi="Arial" w:cs="Arial"/>
          <w:sz w:val="24"/>
          <w:szCs w:val="24"/>
          <w:lang w:eastAsia="en-US"/>
        </w:rPr>
        <w:t>,</w:t>
      </w:r>
      <w:r w:rsidRPr="00557683">
        <w:rPr>
          <w:rFonts w:ascii="Arial" w:eastAsia="Times New Roman" w:hAnsi="Arial" w:cs="Arial"/>
          <w:sz w:val="24"/>
          <w:szCs w:val="24"/>
          <w:lang w:eastAsia="en-US"/>
        </w:rPr>
        <w:t xml:space="preserve"> psychologické vyšetření </w:t>
      </w:r>
    </w:p>
    <w:p w:rsidR="00197CCC" w:rsidRDefault="00197CCC" w:rsidP="00B51D36">
      <w:pPr>
        <w:shd w:val="clear" w:color="auto" w:fill="FFFFFF"/>
        <w:spacing w:before="100" w:beforeAutospacing="1" w:after="105" w:line="225" w:lineRule="atLeast"/>
        <w:jc w:val="both"/>
        <w:rPr>
          <w:rFonts w:ascii="Arial" w:hAnsi="Arial" w:cs="Arial"/>
          <w:sz w:val="24"/>
          <w:szCs w:val="24"/>
        </w:rPr>
      </w:pPr>
      <w:r>
        <w:rPr>
          <w:rFonts w:ascii="Arial" w:hAnsi="Arial" w:cs="Arial"/>
          <w:sz w:val="24"/>
          <w:szCs w:val="24"/>
        </w:rPr>
        <w:t>Symptomy signalizující nezbytnost hospitalizace (bradykardie (TF</w:t>
      </w:r>
      <w:r w:rsidRPr="00B51D36">
        <w:rPr>
          <w:rFonts w:ascii="Arial" w:hAnsi="Arial" w:cs="Arial"/>
          <w:sz w:val="24"/>
          <w:szCs w:val="24"/>
        </w:rPr>
        <w:t>&lt;45/min</w:t>
      </w:r>
      <w:r w:rsidR="00C33035">
        <w:rPr>
          <w:rFonts w:ascii="Arial" w:hAnsi="Arial" w:cs="Arial"/>
          <w:sz w:val="24"/>
          <w:szCs w:val="24"/>
        </w:rPr>
        <w:t>.</w:t>
      </w:r>
      <w:r w:rsidRPr="00B51D36">
        <w:rPr>
          <w:rFonts w:ascii="Arial" w:hAnsi="Arial" w:cs="Arial"/>
          <w:sz w:val="24"/>
          <w:szCs w:val="24"/>
        </w:rPr>
        <w:t>), poruchy</w:t>
      </w:r>
      <w:r>
        <w:rPr>
          <w:rFonts w:ascii="Arial" w:hAnsi="Arial" w:cs="Arial"/>
          <w:sz w:val="24"/>
          <w:szCs w:val="24"/>
        </w:rPr>
        <w:t xml:space="preserve"> srdečního rytmu, hypotenze (TK&lt;</w:t>
      </w:r>
      <w:r w:rsidRPr="00B51D36">
        <w:rPr>
          <w:rFonts w:ascii="Arial" w:hAnsi="Arial" w:cs="Arial"/>
          <w:sz w:val="24"/>
          <w:szCs w:val="24"/>
        </w:rPr>
        <w:t xml:space="preserve">80/50 mmHg), posturální hypotenze, hypokalemie, </w:t>
      </w:r>
      <w:r w:rsidRPr="00B51D36">
        <w:rPr>
          <w:rFonts w:ascii="Arial" w:hAnsi="Arial" w:cs="Arial"/>
          <w:sz w:val="24"/>
          <w:szCs w:val="24"/>
        </w:rPr>
        <w:lastRenderedPageBreak/>
        <w:t>hypofosfatemie, hypoglykemie, dehydratace, pokles tělesné hmotnosti pod 75</w:t>
      </w:r>
      <w:r>
        <w:rPr>
          <w:rFonts w:ascii="Arial" w:hAnsi="Arial" w:cs="Arial"/>
          <w:sz w:val="24"/>
          <w:szCs w:val="24"/>
        </w:rPr>
        <w:t xml:space="preserve"> </w:t>
      </w:r>
      <w:r w:rsidRPr="00B51D36">
        <w:rPr>
          <w:rFonts w:ascii="Arial" w:hAnsi="Arial" w:cs="Arial"/>
          <w:sz w:val="24"/>
          <w:szCs w:val="24"/>
        </w:rPr>
        <w:t>% výchozí hodnoty před začát</w:t>
      </w:r>
      <w:r>
        <w:rPr>
          <w:rFonts w:ascii="Arial" w:hAnsi="Arial" w:cs="Arial"/>
          <w:sz w:val="24"/>
          <w:szCs w:val="24"/>
        </w:rPr>
        <w:t>kem onemocnění, tělesná teplota&lt;</w:t>
      </w:r>
      <w:r w:rsidRPr="00B51D36">
        <w:rPr>
          <w:rFonts w:ascii="Arial" w:hAnsi="Arial" w:cs="Arial"/>
          <w:sz w:val="24"/>
          <w:szCs w:val="24"/>
        </w:rPr>
        <w:t xml:space="preserve">35 °C a známky hepatálního a renálního postižení) </w:t>
      </w:r>
      <w:r>
        <w:rPr>
          <w:rFonts w:ascii="Arial" w:hAnsi="Arial" w:cs="Arial"/>
          <w:sz w:val="24"/>
          <w:szCs w:val="24"/>
        </w:rPr>
        <w:t>u pacientky zjištěny nebyly.</w:t>
      </w:r>
    </w:p>
    <w:p w:rsidR="00197CCC" w:rsidRPr="00EF43EE" w:rsidRDefault="00197CCC" w:rsidP="00B51D36">
      <w:pPr>
        <w:shd w:val="clear" w:color="auto" w:fill="FFFFFF"/>
        <w:spacing w:before="100" w:beforeAutospacing="1" w:after="105" w:line="225" w:lineRule="atLeast"/>
        <w:jc w:val="both"/>
        <w:rPr>
          <w:rFonts w:ascii="Arial" w:hAnsi="Arial" w:cs="Arial"/>
          <w:b/>
          <w:sz w:val="24"/>
          <w:szCs w:val="24"/>
        </w:rPr>
      </w:pPr>
      <w:r w:rsidRPr="00EF43EE">
        <w:rPr>
          <w:rFonts w:ascii="Arial" w:hAnsi="Arial" w:cs="Arial"/>
          <w:b/>
          <w:sz w:val="24"/>
          <w:szCs w:val="24"/>
        </w:rPr>
        <w:t>V případě pacientky H.</w:t>
      </w:r>
      <w:r>
        <w:rPr>
          <w:rFonts w:ascii="Arial" w:hAnsi="Arial" w:cs="Arial"/>
          <w:b/>
          <w:sz w:val="24"/>
          <w:szCs w:val="24"/>
        </w:rPr>
        <w:t xml:space="preserve"> </w:t>
      </w:r>
      <w:r w:rsidRPr="00EF43EE">
        <w:rPr>
          <w:rFonts w:ascii="Arial" w:hAnsi="Arial" w:cs="Arial"/>
          <w:b/>
          <w:sz w:val="24"/>
          <w:szCs w:val="24"/>
        </w:rPr>
        <w:t xml:space="preserve">H. se </w:t>
      </w:r>
      <w:r>
        <w:rPr>
          <w:rFonts w:ascii="Arial" w:hAnsi="Arial" w:cs="Arial"/>
          <w:b/>
          <w:sz w:val="24"/>
          <w:szCs w:val="24"/>
        </w:rPr>
        <w:t xml:space="preserve">na základě výsledků vyšetření a požadavků pacientky a její rodiny </w:t>
      </w:r>
      <w:r w:rsidRPr="00EF43EE">
        <w:rPr>
          <w:rFonts w:ascii="Arial" w:hAnsi="Arial" w:cs="Arial"/>
          <w:b/>
          <w:sz w:val="24"/>
          <w:szCs w:val="24"/>
        </w:rPr>
        <w:t xml:space="preserve">jedná o možnost ambulantní léčby onemocnění v rámci primární péče. </w:t>
      </w:r>
    </w:p>
    <w:p w:rsidR="00197CCC" w:rsidRDefault="00197CCC" w:rsidP="00675BC3">
      <w:pPr>
        <w:rPr>
          <w:rFonts w:ascii="Arial" w:hAnsi="Arial" w:cs="Arial"/>
          <w:sz w:val="24"/>
          <w:szCs w:val="24"/>
        </w:rPr>
      </w:pPr>
    </w:p>
    <w:p w:rsidR="00197CCC" w:rsidRDefault="00197CCC" w:rsidP="00797143">
      <w:pPr>
        <w:pStyle w:val="Nadpis1"/>
        <w:ind w:left="142"/>
        <w:rPr>
          <w:rFonts w:cs="Arial"/>
          <w:color w:val="0000FF"/>
          <w:szCs w:val="24"/>
        </w:rPr>
      </w:pPr>
      <w:r w:rsidRPr="00CC30EB">
        <w:rPr>
          <w:rFonts w:cs="Arial"/>
          <w:color w:val="0000FF"/>
          <w:szCs w:val="24"/>
        </w:rPr>
        <w:t>Diagnostické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197CCC" w:rsidRPr="00FF4A98">
        <w:tc>
          <w:tcPr>
            <w:tcW w:w="3260" w:type="dxa"/>
            <w:tcBorders>
              <w:top w:val="single" w:sz="12" w:space="0" w:color="auto"/>
              <w:left w:val="single" w:sz="12" w:space="0" w:color="auto"/>
              <w:bottom w:val="single" w:sz="4" w:space="0" w:color="auto"/>
              <w:right w:val="single" w:sz="4" w:space="0" w:color="auto"/>
            </w:tcBorders>
            <w:shd w:val="pct5" w:color="auto" w:fill="FFFFFF"/>
          </w:tcPr>
          <w:p w:rsidR="00197CCC" w:rsidRPr="00FF4A98" w:rsidRDefault="00197CCC" w:rsidP="00EE01E3">
            <w:pPr>
              <w:rPr>
                <w:rFonts w:ascii="Arial" w:hAnsi="Arial" w:cs="Arial"/>
                <w:b/>
                <w:sz w:val="24"/>
                <w:szCs w:val="24"/>
              </w:rPr>
            </w:pPr>
            <w:r>
              <w:rPr>
                <w:rFonts w:ascii="Arial" w:hAnsi="Arial" w:cs="Arial"/>
                <w:b/>
                <w:sz w:val="24"/>
                <w:szCs w:val="24"/>
              </w:rPr>
              <w:t>Ordinovaná vyšetření</w:t>
            </w:r>
          </w:p>
        </w:tc>
        <w:tc>
          <w:tcPr>
            <w:tcW w:w="5740" w:type="dxa"/>
            <w:tcBorders>
              <w:top w:val="single" w:sz="12" w:space="0" w:color="auto"/>
              <w:left w:val="single" w:sz="4" w:space="0" w:color="auto"/>
              <w:bottom w:val="single" w:sz="4" w:space="0" w:color="auto"/>
              <w:right w:val="single" w:sz="12" w:space="0" w:color="auto"/>
            </w:tcBorders>
            <w:shd w:val="pct5" w:color="auto" w:fill="FFFFFF"/>
          </w:tcPr>
          <w:p w:rsidR="00197CCC" w:rsidRPr="00FF4A98" w:rsidRDefault="00197CCC" w:rsidP="00EE01E3">
            <w:pPr>
              <w:jc w:val="center"/>
              <w:rPr>
                <w:rFonts w:ascii="Arial" w:hAnsi="Arial" w:cs="Arial"/>
                <w:b/>
                <w:sz w:val="24"/>
                <w:szCs w:val="24"/>
              </w:rPr>
            </w:pPr>
            <w:r w:rsidRPr="00FF4A98">
              <w:rPr>
                <w:rFonts w:ascii="Arial" w:hAnsi="Arial" w:cs="Arial"/>
                <w:b/>
                <w:sz w:val="24"/>
                <w:szCs w:val="24"/>
              </w:rPr>
              <w:t>Hodnocení</w:t>
            </w:r>
          </w:p>
        </w:tc>
      </w:tr>
      <w:tr w:rsidR="00197CCC" w:rsidRPr="00FF4A98">
        <w:tc>
          <w:tcPr>
            <w:tcW w:w="3260" w:type="dxa"/>
            <w:tcBorders>
              <w:top w:val="nil"/>
              <w:left w:val="single" w:sz="12" w:space="0" w:color="auto"/>
              <w:bottom w:val="single" w:sz="4" w:space="0" w:color="auto"/>
              <w:right w:val="single" w:sz="4" w:space="0" w:color="auto"/>
            </w:tcBorders>
          </w:tcPr>
          <w:p w:rsidR="00197CCC" w:rsidRPr="00FF4A98" w:rsidRDefault="00197CCC" w:rsidP="00EE01E3">
            <w:pPr>
              <w:rPr>
                <w:rFonts w:ascii="Arial" w:hAnsi="Arial" w:cs="Arial"/>
                <w:b/>
                <w:sz w:val="24"/>
                <w:szCs w:val="24"/>
              </w:rPr>
            </w:pPr>
            <w:r>
              <w:rPr>
                <w:rFonts w:ascii="Arial" w:hAnsi="Arial" w:cs="Arial"/>
                <w:b/>
                <w:sz w:val="24"/>
                <w:szCs w:val="24"/>
              </w:rPr>
              <w:t>vstupní laboratorní vyšetření</w:t>
            </w:r>
          </w:p>
        </w:tc>
        <w:tc>
          <w:tcPr>
            <w:tcW w:w="5740" w:type="dxa"/>
            <w:tcBorders>
              <w:top w:val="nil"/>
              <w:left w:val="single" w:sz="4" w:space="0" w:color="auto"/>
              <w:bottom w:val="single" w:sz="4" w:space="0" w:color="auto"/>
              <w:right w:val="single" w:sz="12" w:space="0" w:color="auto"/>
            </w:tcBorders>
          </w:tcPr>
          <w:p w:rsidR="00197CCC" w:rsidRPr="00FF4A98" w:rsidRDefault="00197CCC" w:rsidP="00B322FD">
            <w:pPr>
              <w:rPr>
                <w:rFonts w:ascii="Arial" w:hAnsi="Arial" w:cs="Arial"/>
                <w:sz w:val="24"/>
                <w:szCs w:val="24"/>
              </w:rPr>
            </w:pPr>
            <w:r>
              <w:rPr>
                <w:rFonts w:ascii="Arial" w:eastAsia="Times New Roman" w:hAnsi="Arial" w:cs="Arial"/>
                <w:sz w:val="24"/>
                <w:szCs w:val="24"/>
                <w:lang w:eastAsia="en-US"/>
              </w:rPr>
              <w:t>hraniční hypokalemická alkalóza, zvýšení HDL cholesterolu, snížené hodnoty</w:t>
            </w:r>
            <w:r w:rsidRPr="00712914">
              <w:rPr>
                <w:rFonts w:ascii="Arial" w:eastAsia="Times New Roman" w:hAnsi="Arial" w:cs="Arial"/>
                <w:sz w:val="24"/>
                <w:szCs w:val="24"/>
                <w:lang w:eastAsia="en-US"/>
              </w:rPr>
              <w:t xml:space="preserve"> koncentrace albuminu, prealbuminu, transferinu, cholinesterázy</w:t>
            </w:r>
            <w:r>
              <w:rPr>
                <w:rFonts w:ascii="Arial" w:eastAsia="Times New Roman" w:hAnsi="Arial" w:cs="Arial"/>
                <w:sz w:val="24"/>
                <w:szCs w:val="24"/>
                <w:lang w:eastAsia="en-US"/>
              </w:rPr>
              <w:t>,</w:t>
            </w:r>
            <w:r w:rsidRPr="00712914">
              <w:rPr>
                <w:rFonts w:ascii="Arial" w:eastAsia="Times New Roman" w:hAnsi="Arial" w:cs="Arial"/>
                <w:sz w:val="24"/>
                <w:szCs w:val="24"/>
                <w:lang w:eastAsia="en-US"/>
              </w:rPr>
              <w:t xml:space="preserve"> </w:t>
            </w:r>
            <w:r>
              <w:rPr>
                <w:rFonts w:ascii="Arial" w:eastAsia="Times New Roman" w:hAnsi="Arial" w:cs="Arial"/>
                <w:sz w:val="24"/>
                <w:szCs w:val="24"/>
                <w:lang w:eastAsia="en-US"/>
              </w:rPr>
              <w:t xml:space="preserve">snížení </w:t>
            </w:r>
            <w:r w:rsidRPr="00712914">
              <w:rPr>
                <w:rFonts w:ascii="Arial" w:eastAsia="Times New Roman" w:hAnsi="Arial" w:cs="Arial"/>
                <w:sz w:val="24"/>
                <w:szCs w:val="24"/>
                <w:lang w:eastAsia="en-US"/>
              </w:rPr>
              <w:t>absolutního počtu lymfocytů</w:t>
            </w:r>
            <w:r>
              <w:rPr>
                <w:rFonts w:ascii="Arial" w:eastAsia="Times New Roman" w:hAnsi="Arial" w:cs="Arial"/>
                <w:sz w:val="24"/>
                <w:szCs w:val="24"/>
                <w:lang w:eastAsia="en-US"/>
              </w:rPr>
              <w:t>, zvýšené jaterní testy</w:t>
            </w:r>
          </w:p>
        </w:tc>
      </w:tr>
      <w:tr w:rsidR="00197CCC" w:rsidRPr="00FF4A98">
        <w:tc>
          <w:tcPr>
            <w:tcW w:w="3260" w:type="dxa"/>
            <w:tcBorders>
              <w:top w:val="single" w:sz="4" w:space="0" w:color="auto"/>
              <w:left w:val="single" w:sz="12" w:space="0" w:color="auto"/>
              <w:bottom w:val="single" w:sz="4" w:space="0" w:color="auto"/>
              <w:right w:val="single" w:sz="4" w:space="0" w:color="auto"/>
            </w:tcBorders>
          </w:tcPr>
          <w:p w:rsidR="00197CCC" w:rsidRPr="00FF4A98" w:rsidRDefault="00197CCC" w:rsidP="00797143">
            <w:pPr>
              <w:rPr>
                <w:rFonts w:ascii="Arial" w:hAnsi="Arial" w:cs="Arial"/>
                <w:b/>
                <w:sz w:val="24"/>
                <w:szCs w:val="24"/>
              </w:rPr>
            </w:pPr>
            <w:r>
              <w:rPr>
                <w:rFonts w:ascii="Arial" w:hAnsi="Arial" w:cs="Arial"/>
                <w:b/>
                <w:sz w:val="24"/>
                <w:szCs w:val="24"/>
              </w:rPr>
              <w:t xml:space="preserve">RTG plic </w:t>
            </w:r>
          </w:p>
        </w:tc>
        <w:tc>
          <w:tcPr>
            <w:tcW w:w="5740" w:type="dxa"/>
            <w:tcBorders>
              <w:top w:val="single" w:sz="4" w:space="0" w:color="auto"/>
              <w:left w:val="single" w:sz="4" w:space="0" w:color="auto"/>
              <w:bottom w:val="single" w:sz="4" w:space="0" w:color="auto"/>
              <w:right w:val="single" w:sz="12" w:space="0" w:color="auto"/>
            </w:tcBorders>
          </w:tcPr>
          <w:p w:rsidR="00197CCC" w:rsidRPr="00FF4A98" w:rsidRDefault="00197CCC" w:rsidP="00CB2888">
            <w:pPr>
              <w:jc w:val="center"/>
              <w:rPr>
                <w:rFonts w:ascii="Arial" w:hAnsi="Arial" w:cs="Arial"/>
                <w:sz w:val="24"/>
                <w:szCs w:val="24"/>
              </w:rPr>
            </w:pPr>
            <w:r>
              <w:rPr>
                <w:rFonts w:ascii="Arial" w:hAnsi="Arial" w:cs="Arial"/>
                <w:sz w:val="24"/>
                <w:szCs w:val="24"/>
              </w:rPr>
              <w:t>bpn</w:t>
            </w:r>
          </w:p>
        </w:tc>
      </w:tr>
      <w:tr w:rsidR="00197CCC" w:rsidRPr="00FF4A98">
        <w:tc>
          <w:tcPr>
            <w:tcW w:w="3260" w:type="dxa"/>
            <w:tcBorders>
              <w:top w:val="single" w:sz="4" w:space="0" w:color="auto"/>
              <w:left w:val="single" w:sz="12" w:space="0" w:color="auto"/>
              <w:bottom w:val="single" w:sz="4" w:space="0" w:color="auto"/>
              <w:right w:val="single" w:sz="4" w:space="0" w:color="auto"/>
            </w:tcBorders>
          </w:tcPr>
          <w:p w:rsidR="00197CCC" w:rsidRDefault="00197CCC" w:rsidP="00797143">
            <w:pPr>
              <w:rPr>
                <w:rFonts w:ascii="Arial" w:hAnsi="Arial" w:cs="Arial"/>
                <w:b/>
                <w:sz w:val="24"/>
                <w:szCs w:val="24"/>
              </w:rPr>
            </w:pPr>
            <w:r>
              <w:rPr>
                <w:rFonts w:ascii="Arial" w:hAnsi="Arial" w:cs="Arial"/>
                <w:b/>
                <w:sz w:val="24"/>
                <w:szCs w:val="24"/>
              </w:rPr>
              <w:t>EKG</w:t>
            </w:r>
          </w:p>
        </w:tc>
        <w:tc>
          <w:tcPr>
            <w:tcW w:w="5740" w:type="dxa"/>
            <w:tcBorders>
              <w:top w:val="single" w:sz="4" w:space="0" w:color="auto"/>
              <w:left w:val="single" w:sz="4" w:space="0" w:color="auto"/>
              <w:bottom w:val="single" w:sz="4" w:space="0" w:color="auto"/>
              <w:right w:val="single" w:sz="12" w:space="0" w:color="auto"/>
            </w:tcBorders>
          </w:tcPr>
          <w:p w:rsidR="00197CCC" w:rsidRDefault="00197CCC" w:rsidP="00CB2888">
            <w:pPr>
              <w:jc w:val="center"/>
              <w:rPr>
                <w:rFonts w:ascii="Arial" w:hAnsi="Arial" w:cs="Arial"/>
                <w:sz w:val="24"/>
                <w:szCs w:val="24"/>
              </w:rPr>
            </w:pPr>
            <w:r>
              <w:rPr>
                <w:rFonts w:ascii="Arial" w:hAnsi="Arial" w:cs="Arial"/>
                <w:sz w:val="24"/>
                <w:szCs w:val="24"/>
              </w:rPr>
              <w:t>bpn</w:t>
            </w:r>
          </w:p>
        </w:tc>
      </w:tr>
      <w:tr w:rsidR="00197CCC" w:rsidRPr="00FF4A98">
        <w:tc>
          <w:tcPr>
            <w:tcW w:w="3260" w:type="dxa"/>
            <w:tcBorders>
              <w:top w:val="single" w:sz="4" w:space="0" w:color="auto"/>
              <w:left w:val="single" w:sz="12" w:space="0" w:color="auto"/>
              <w:bottom w:val="single" w:sz="4" w:space="0" w:color="auto"/>
              <w:right w:val="single" w:sz="4" w:space="0" w:color="auto"/>
            </w:tcBorders>
          </w:tcPr>
          <w:p w:rsidR="00197CCC" w:rsidRDefault="00197CCC" w:rsidP="00797143">
            <w:pPr>
              <w:rPr>
                <w:rFonts w:ascii="Arial" w:hAnsi="Arial" w:cs="Arial"/>
                <w:b/>
                <w:sz w:val="24"/>
                <w:szCs w:val="24"/>
              </w:rPr>
            </w:pPr>
            <w:r>
              <w:rPr>
                <w:rFonts w:ascii="Arial" w:hAnsi="Arial" w:cs="Arial"/>
                <w:b/>
                <w:sz w:val="24"/>
                <w:szCs w:val="24"/>
              </w:rPr>
              <w:t>SONO</w:t>
            </w:r>
          </w:p>
        </w:tc>
        <w:tc>
          <w:tcPr>
            <w:tcW w:w="5740" w:type="dxa"/>
            <w:tcBorders>
              <w:top w:val="single" w:sz="4" w:space="0" w:color="auto"/>
              <w:left w:val="single" w:sz="4" w:space="0" w:color="auto"/>
              <w:bottom w:val="single" w:sz="4" w:space="0" w:color="auto"/>
              <w:right w:val="single" w:sz="12" w:space="0" w:color="auto"/>
            </w:tcBorders>
          </w:tcPr>
          <w:p w:rsidR="00197CCC" w:rsidRDefault="00197CCC" w:rsidP="00CB2888">
            <w:pPr>
              <w:jc w:val="center"/>
              <w:rPr>
                <w:rFonts w:ascii="Arial" w:hAnsi="Arial" w:cs="Arial"/>
                <w:sz w:val="24"/>
                <w:szCs w:val="24"/>
              </w:rPr>
            </w:pPr>
            <w:r>
              <w:rPr>
                <w:rFonts w:ascii="Arial" w:hAnsi="Arial" w:cs="Arial"/>
                <w:sz w:val="24"/>
                <w:szCs w:val="24"/>
              </w:rPr>
              <w:t>bpn</w:t>
            </w:r>
          </w:p>
        </w:tc>
      </w:tr>
      <w:tr w:rsidR="00197CCC" w:rsidRPr="00FF4A98">
        <w:tc>
          <w:tcPr>
            <w:tcW w:w="3260" w:type="dxa"/>
            <w:tcBorders>
              <w:top w:val="single" w:sz="4" w:space="0" w:color="auto"/>
              <w:left w:val="single" w:sz="12" w:space="0" w:color="auto"/>
              <w:bottom w:val="single" w:sz="4" w:space="0" w:color="auto"/>
              <w:right w:val="single" w:sz="4" w:space="0" w:color="auto"/>
            </w:tcBorders>
          </w:tcPr>
          <w:p w:rsidR="00197CCC" w:rsidRDefault="00197CCC" w:rsidP="00797143">
            <w:pPr>
              <w:rPr>
                <w:rFonts w:ascii="Arial" w:hAnsi="Arial" w:cs="Arial"/>
                <w:b/>
                <w:sz w:val="24"/>
                <w:szCs w:val="24"/>
              </w:rPr>
            </w:pPr>
            <w:r>
              <w:rPr>
                <w:rFonts w:ascii="Arial" w:hAnsi="Arial" w:cs="Arial"/>
                <w:b/>
                <w:sz w:val="24"/>
                <w:szCs w:val="24"/>
              </w:rPr>
              <w:t>EEG</w:t>
            </w:r>
          </w:p>
        </w:tc>
        <w:tc>
          <w:tcPr>
            <w:tcW w:w="5740" w:type="dxa"/>
            <w:tcBorders>
              <w:top w:val="single" w:sz="4" w:space="0" w:color="auto"/>
              <w:left w:val="single" w:sz="4" w:space="0" w:color="auto"/>
              <w:bottom w:val="single" w:sz="4" w:space="0" w:color="auto"/>
              <w:right w:val="single" w:sz="12" w:space="0" w:color="auto"/>
            </w:tcBorders>
          </w:tcPr>
          <w:p w:rsidR="00197CCC" w:rsidRDefault="00197CCC" w:rsidP="00CB2888">
            <w:pPr>
              <w:jc w:val="center"/>
              <w:rPr>
                <w:rFonts w:ascii="Arial" w:hAnsi="Arial" w:cs="Arial"/>
                <w:sz w:val="24"/>
                <w:szCs w:val="24"/>
              </w:rPr>
            </w:pPr>
            <w:r>
              <w:rPr>
                <w:rFonts w:ascii="Arial" w:hAnsi="Arial" w:cs="Arial"/>
                <w:sz w:val="24"/>
                <w:szCs w:val="24"/>
              </w:rPr>
              <w:t>bpn</w:t>
            </w:r>
          </w:p>
        </w:tc>
      </w:tr>
      <w:tr w:rsidR="00197CCC" w:rsidRPr="00FF4A98">
        <w:tc>
          <w:tcPr>
            <w:tcW w:w="3260" w:type="dxa"/>
            <w:tcBorders>
              <w:top w:val="single" w:sz="4" w:space="0" w:color="auto"/>
              <w:left w:val="single" w:sz="12" w:space="0" w:color="auto"/>
              <w:bottom w:val="single" w:sz="4" w:space="0" w:color="auto"/>
              <w:right w:val="single" w:sz="4" w:space="0" w:color="auto"/>
            </w:tcBorders>
          </w:tcPr>
          <w:p w:rsidR="00197CCC" w:rsidRDefault="00197CCC" w:rsidP="00797143">
            <w:pPr>
              <w:rPr>
                <w:rFonts w:ascii="Arial" w:hAnsi="Arial" w:cs="Arial"/>
                <w:b/>
                <w:sz w:val="24"/>
                <w:szCs w:val="24"/>
              </w:rPr>
            </w:pPr>
            <w:r>
              <w:rPr>
                <w:rFonts w:ascii="Arial" w:hAnsi="Arial" w:cs="Arial"/>
                <w:b/>
                <w:sz w:val="24"/>
                <w:szCs w:val="24"/>
              </w:rPr>
              <w:t>Neurologické vyšetření</w:t>
            </w:r>
          </w:p>
        </w:tc>
        <w:tc>
          <w:tcPr>
            <w:tcW w:w="5740" w:type="dxa"/>
            <w:tcBorders>
              <w:top w:val="single" w:sz="4" w:space="0" w:color="auto"/>
              <w:left w:val="single" w:sz="4" w:space="0" w:color="auto"/>
              <w:bottom w:val="single" w:sz="4" w:space="0" w:color="auto"/>
              <w:right w:val="single" w:sz="12" w:space="0" w:color="auto"/>
            </w:tcBorders>
          </w:tcPr>
          <w:p w:rsidR="00197CCC" w:rsidRDefault="00197CCC" w:rsidP="00CB2888">
            <w:pPr>
              <w:jc w:val="center"/>
              <w:rPr>
                <w:rFonts w:ascii="Arial" w:hAnsi="Arial" w:cs="Arial"/>
                <w:sz w:val="24"/>
                <w:szCs w:val="24"/>
              </w:rPr>
            </w:pPr>
            <w:r>
              <w:rPr>
                <w:rFonts w:ascii="Arial" w:hAnsi="Arial" w:cs="Arial"/>
                <w:sz w:val="24"/>
                <w:szCs w:val="24"/>
              </w:rPr>
              <w:t>bpn</w:t>
            </w:r>
          </w:p>
        </w:tc>
      </w:tr>
      <w:tr w:rsidR="00197CCC" w:rsidRPr="00FF4A98">
        <w:tc>
          <w:tcPr>
            <w:tcW w:w="3260" w:type="dxa"/>
            <w:tcBorders>
              <w:top w:val="single" w:sz="4" w:space="0" w:color="auto"/>
              <w:left w:val="single" w:sz="12" w:space="0" w:color="auto"/>
              <w:bottom w:val="single" w:sz="4" w:space="0" w:color="auto"/>
              <w:right w:val="single" w:sz="4" w:space="0" w:color="auto"/>
            </w:tcBorders>
          </w:tcPr>
          <w:p w:rsidR="00197CCC" w:rsidRDefault="00197CCC" w:rsidP="00797143">
            <w:pPr>
              <w:rPr>
                <w:rFonts w:ascii="Arial" w:hAnsi="Arial" w:cs="Arial"/>
                <w:b/>
                <w:sz w:val="24"/>
                <w:szCs w:val="24"/>
              </w:rPr>
            </w:pPr>
            <w:r>
              <w:rPr>
                <w:rFonts w:ascii="Arial" w:hAnsi="Arial" w:cs="Arial"/>
                <w:b/>
                <w:sz w:val="24"/>
                <w:szCs w:val="24"/>
              </w:rPr>
              <w:t>Endokrinologické vyšetření</w:t>
            </w:r>
          </w:p>
        </w:tc>
        <w:tc>
          <w:tcPr>
            <w:tcW w:w="5740" w:type="dxa"/>
            <w:tcBorders>
              <w:top w:val="single" w:sz="4" w:space="0" w:color="auto"/>
              <w:left w:val="single" w:sz="4" w:space="0" w:color="auto"/>
              <w:bottom w:val="single" w:sz="4" w:space="0" w:color="auto"/>
              <w:right w:val="single" w:sz="12" w:space="0" w:color="auto"/>
            </w:tcBorders>
          </w:tcPr>
          <w:p w:rsidR="00197CCC" w:rsidRDefault="00197CCC" w:rsidP="002106D3">
            <w:pPr>
              <w:rPr>
                <w:rFonts w:ascii="Arial" w:hAnsi="Arial" w:cs="Arial"/>
                <w:sz w:val="24"/>
                <w:szCs w:val="24"/>
              </w:rPr>
            </w:pPr>
            <w:r>
              <w:rPr>
                <w:rFonts w:ascii="Arial" w:eastAsia="Times New Roman" w:hAnsi="Arial" w:cs="Arial"/>
                <w:sz w:val="24"/>
                <w:szCs w:val="24"/>
                <w:lang w:eastAsia="en-US"/>
              </w:rPr>
              <w:t xml:space="preserve">lehce snížená </w:t>
            </w:r>
            <w:r w:rsidRPr="00712914">
              <w:rPr>
                <w:rFonts w:ascii="Arial" w:eastAsia="Times New Roman" w:hAnsi="Arial" w:cs="Arial"/>
                <w:sz w:val="24"/>
                <w:szCs w:val="24"/>
                <w:lang w:eastAsia="en-US"/>
              </w:rPr>
              <w:t>hladin</w:t>
            </w:r>
            <w:r>
              <w:rPr>
                <w:rFonts w:ascii="Arial" w:eastAsia="Times New Roman" w:hAnsi="Arial" w:cs="Arial"/>
                <w:sz w:val="24"/>
                <w:szCs w:val="24"/>
                <w:lang w:eastAsia="en-US"/>
              </w:rPr>
              <w:t>a</w:t>
            </w:r>
            <w:r w:rsidRPr="00712914">
              <w:rPr>
                <w:rFonts w:ascii="Arial" w:eastAsia="Times New Roman" w:hAnsi="Arial" w:cs="Arial"/>
                <w:sz w:val="24"/>
                <w:szCs w:val="24"/>
                <w:lang w:eastAsia="en-US"/>
              </w:rPr>
              <w:t xml:space="preserve"> trijodtyroninu T3</w:t>
            </w:r>
            <w:r w:rsidRPr="00712914">
              <w:rPr>
                <w:rFonts w:ascii="Arial" w:eastAsia="Times New Roman" w:hAnsi="Arial" w:cs="Arial"/>
                <w:color w:val="000000"/>
                <w:sz w:val="24"/>
                <w:szCs w:val="24"/>
                <w:lang w:eastAsia="en-US"/>
              </w:rPr>
              <w:t xml:space="preserve"> </w:t>
            </w:r>
          </w:p>
        </w:tc>
      </w:tr>
      <w:tr w:rsidR="00197CCC" w:rsidRPr="00FF4A98">
        <w:tc>
          <w:tcPr>
            <w:tcW w:w="3260" w:type="dxa"/>
            <w:tcBorders>
              <w:top w:val="single" w:sz="4" w:space="0" w:color="auto"/>
              <w:left w:val="single" w:sz="12" w:space="0" w:color="auto"/>
              <w:bottom w:val="single" w:sz="4" w:space="0" w:color="auto"/>
              <w:right w:val="single" w:sz="4" w:space="0" w:color="auto"/>
            </w:tcBorders>
          </w:tcPr>
          <w:p w:rsidR="00197CCC" w:rsidRDefault="00197CCC" w:rsidP="00797143">
            <w:pPr>
              <w:rPr>
                <w:rFonts w:ascii="Arial" w:hAnsi="Arial" w:cs="Arial"/>
                <w:b/>
                <w:sz w:val="24"/>
                <w:szCs w:val="24"/>
              </w:rPr>
            </w:pPr>
            <w:r>
              <w:rPr>
                <w:rFonts w:ascii="Arial" w:hAnsi="Arial" w:cs="Arial"/>
                <w:b/>
                <w:sz w:val="24"/>
                <w:szCs w:val="24"/>
              </w:rPr>
              <w:t>Psychologické vyšetření</w:t>
            </w:r>
          </w:p>
        </w:tc>
        <w:tc>
          <w:tcPr>
            <w:tcW w:w="5740" w:type="dxa"/>
            <w:tcBorders>
              <w:top w:val="single" w:sz="4" w:space="0" w:color="auto"/>
              <w:left w:val="single" w:sz="4" w:space="0" w:color="auto"/>
              <w:bottom w:val="single" w:sz="4" w:space="0" w:color="auto"/>
              <w:right w:val="single" w:sz="12" w:space="0" w:color="auto"/>
            </w:tcBorders>
          </w:tcPr>
          <w:p w:rsidR="00197CCC" w:rsidRDefault="00197CCC" w:rsidP="002106D3">
            <w:pPr>
              <w:autoSpaceDE w:val="0"/>
              <w:autoSpaceDN w:val="0"/>
              <w:adjustRightInd w:val="0"/>
              <w:spacing w:line="276" w:lineRule="auto"/>
              <w:jc w:val="both"/>
              <w:rPr>
                <w:rFonts w:ascii="Arial" w:hAnsi="Arial" w:cs="Arial"/>
                <w:sz w:val="24"/>
                <w:szCs w:val="24"/>
              </w:rPr>
            </w:pPr>
            <w:r w:rsidRPr="00712914">
              <w:rPr>
                <w:rFonts w:ascii="Arial" w:eastAsia="Times New Roman" w:hAnsi="Arial" w:cs="Arial"/>
                <w:color w:val="000000"/>
                <w:sz w:val="24"/>
                <w:szCs w:val="24"/>
                <w:lang w:eastAsia="en-US"/>
              </w:rPr>
              <w:t xml:space="preserve">perfekcionizmus, </w:t>
            </w:r>
            <w:r>
              <w:rPr>
                <w:rFonts w:ascii="Arial" w:eastAsia="Times New Roman" w:hAnsi="Arial" w:cs="Arial"/>
                <w:color w:val="000000"/>
                <w:sz w:val="24"/>
                <w:szCs w:val="24"/>
                <w:lang w:eastAsia="en-US"/>
              </w:rPr>
              <w:t>introverze, d</w:t>
            </w:r>
            <w:r w:rsidRPr="00712914">
              <w:rPr>
                <w:rFonts w:ascii="Arial" w:eastAsia="Times New Roman" w:hAnsi="Arial" w:cs="Arial"/>
                <w:color w:val="000000"/>
                <w:sz w:val="24"/>
                <w:szCs w:val="24"/>
                <w:lang w:eastAsia="en-US"/>
              </w:rPr>
              <w:t>epresivní momenty,</w:t>
            </w:r>
            <w:r>
              <w:rPr>
                <w:rFonts w:ascii="Arial" w:eastAsia="Times New Roman" w:hAnsi="Arial" w:cs="Arial"/>
                <w:color w:val="000000"/>
                <w:sz w:val="24"/>
                <w:szCs w:val="24"/>
                <w:lang w:eastAsia="en-US"/>
              </w:rPr>
              <w:t xml:space="preserve"> i</w:t>
            </w:r>
            <w:r w:rsidRPr="00712914">
              <w:rPr>
                <w:rFonts w:ascii="Arial" w:eastAsia="Times New Roman" w:hAnsi="Arial" w:cs="Arial"/>
                <w:color w:val="000000"/>
                <w:sz w:val="24"/>
                <w:szCs w:val="24"/>
                <w:lang w:eastAsia="en-US"/>
              </w:rPr>
              <w:t>ntelekt</w:t>
            </w:r>
            <w:r>
              <w:rPr>
                <w:rFonts w:ascii="Arial" w:eastAsia="Times New Roman" w:hAnsi="Arial" w:cs="Arial"/>
                <w:color w:val="000000"/>
                <w:sz w:val="24"/>
                <w:szCs w:val="24"/>
                <w:lang w:eastAsia="en-US"/>
              </w:rPr>
              <w:t xml:space="preserve"> </w:t>
            </w:r>
            <w:r w:rsidRPr="00712914">
              <w:rPr>
                <w:rFonts w:ascii="Arial" w:eastAsia="Times New Roman" w:hAnsi="Arial" w:cs="Arial"/>
                <w:color w:val="000000"/>
                <w:sz w:val="24"/>
                <w:szCs w:val="24"/>
                <w:lang w:eastAsia="en-US"/>
              </w:rPr>
              <w:t>nadprůměrný</w:t>
            </w:r>
          </w:p>
        </w:tc>
      </w:tr>
      <w:tr w:rsidR="00197CCC" w:rsidRPr="00FF4A98">
        <w:tc>
          <w:tcPr>
            <w:tcW w:w="3260" w:type="dxa"/>
            <w:tcBorders>
              <w:top w:val="single" w:sz="4" w:space="0" w:color="auto"/>
              <w:left w:val="single" w:sz="12" w:space="0" w:color="auto"/>
              <w:bottom w:val="single" w:sz="4" w:space="0" w:color="auto"/>
              <w:right w:val="single" w:sz="4" w:space="0" w:color="auto"/>
            </w:tcBorders>
          </w:tcPr>
          <w:p w:rsidR="00197CCC" w:rsidRDefault="00197CCC" w:rsidP="0061347B">
            <w:pPr>
              <w:rPr>
                <w:rFonts w:ascii="Arial" w:hAnsi="Arial" w:cs="Arial"/>
                <w:b/>
                <w:sz w:val="24"/>
                <w:szCs w:val="24"/>
              </w:rPr>
            </w:pPr>
            <w:r>
              <w:rPr>
                <w:rFonts w:ascii="Arial" w:hAnsi="Arial" w:cs="Arial"/>
                <w:b/>
                <w:sz w:val="24"/>
                <w:szCs w:val="24"/>
              </w:rPr>
              <w:t>BMI na počátku choroby- hodnota a kategorie</w:t>
            </w:r>
          </w:p>
        </w:tc>
        <w:tc>
          <w:tcPr>
            <w:tcW w:w="5740" w:type="dxa"/>
            <w:tcBorders>
              <w:top w:val="single" w:sz="4" w:space="0" w:color="auto"/>
              <w:left w:val="single" w:sz="4" w:space="0" w:color="auto"/>
              <w:bottom w:val="single" w:sz="4" w:space="0" w:color="auto"/>
              <w:right w:val="single" w:sz="12" w:space="0" w:color="auto"/>
            </w:tcBorders>
          </w:tcPr>
          <w:p w:rsidR="00197CCC" w:rsidRDefault="00197CCC" w:rsidP="00EE01E3">
            <w:pPr>
              <w:rPr>
                <w:rFonts w:ascii="Arial" w:hAnsi="Arial" w:cs="Arial"/>
                <w:sz w:val="24"/>
                <w:szCs w:val="24"/>
              </w:rPr>
            </w:pPr>
          </w:p>
        </w:tc>
      </w:tr>
      <w:tr w:rsidR="00197CCC" w:rsidRPr="00FF4A98">
        <w:tc>
          <w:tcPr>
            <w:tcW w:w="3260" w:type="dxa"/>
            <w:tcBorders>
              <w:top w:val="single" w:sz="4" w:space="0" w:color="auto"/>
              <w:left w:val="single" w:sz="12" w:space="0" w:color="auto"/>
              <w:bottom w:val="single" w:sz="4" w:space="0" w:color="auto"/>
              <w:right w:val="single" w:sz="4" w:space="0" w:color="auto"/>
            </w:tcBorders>
          </w:tcPr>
          <w:p w:rsidR="00197CCC" w:rsidRDefault="00197CCC" w:rsidP="002106D3">
            <w:pPr>
              <w:rPr>
                <w:rFonts w:ascii="Arial" w:hAnsi="Arial" w:cs="Arial"/>
                <w:b/>
                <w:sz w:val="24"/>
                <w:szCs w:val="24"/>
              </w:rPr>
            </w:pPr>
            <w:r>
              <w:rPr>
                <w:rFonts w:ascii="Arial" w:hAnsi="Arial" w:cs="Arial"/>
                <w:b/>
                <w:sz w:val="24"/>
                <w:szCs w:val="24"/>
              </w:rPr>
              <w:t>BMI v době návštěvy PLDD- hodnota a kategorie</w:t>
            </w:r>
          </w:p>
        </w:tc>
        <w:tc>
          <w:tcPr>
            <w:tcW w:w="5740" w:type="dxa"/>
            <w:tcBorders>
              <w:top w:val="single" w:sz="4" w:space="0" w:color="auto"/>
              <w:left w:val="single" w:sz="4" w:space="0" w:color="auto"/>
              <w:bottom w:val="single" w:sz="4" w:space="0" w:color="auto"/>
              <w:right w:val="single" w:sz="12" w:space="0" w:color="auto"/>
            </w:tcBorders>
          </w:tcPr>
          <w:p w:rsidR="00197CCC" w:rsidRDefault="00197CCC" w:rsidP="00EE01E3">
            <w:pPr>
              <w:rPr>
                <w:rFonts w:ascii="Arial" w:hAnsi="Arial" w:cs="Arial"/>
                <w:sz w:val="24"/>
                <w:szCs w:val="24"/>
              </w:rPr>
            </w:pPr>
          </w:p>
        </w:tc>
      </w:tr>
      <w:tr w:rsidR="00197CCC" w:rsidRPr="00FF4A98">
        <w:tc>
          <w:tcPr>
            <w:tcW w:w="3260" w:type="dxa"/>
            <w:tcBorders>
              <w:top w:val="single" w:sz="4" w:space="0" w:color="auto"/>
              <w:left w:val="single" w:sz="12" w:space="0" w:color="auto"/>
              <w:bottom w:val="single" w:sz="4" w:space="0" w:color="auto"/>
              <w:right w:val="single" w:sz="4" w:space="0" w:color="auto"/>
            </w:tcBorders>
          </w:tcPr>
          <w:p w:rsidR="00197CCC" w:rsidRDefault="00197CCC" w:rsidP="001F3EDC">
            <w:pPr>
              <w:rPr>
                <w:rFonts w:ascii="Arial" w:hAnsi="Arial" w:cs="Arial"/>
                <w:b/>
                <w:sz w:val="24"/>
                <w:szCs w:val="24"/>
              </w:rPr>
            </w:pPr>
            <w:r>
              <w:rPr>
                <w:rFonts w:ascii="Arial" w:hAnsi="Arial" w:cs="Arial"/>
                <w:b/>
                <w:sz w:val="24"/>
                <w:szCs w:val="24"/>
              </w:rPr>
              <w:t>Váhový úbytek v %</w:t>
            </w:r>
          </w:p>
        </w:tc>
        <w:tc>
          <w:tcPr>
            <w:tcW w:w="5740" w:type="dxa"/>
            <w:tcBorders>
              <w:top w:val="single" w:sz="4" w:space="0" w:color="auto"/>
              <w:left w:val="single" w:sz="4" w:space="0" w:color="auto"/>
              <w:bottom w:val="single" w:sz="4" w:space="0" w:color="auto"/>
              <w:right w:val="single" w:sz="12" w:space="0" w:color="auto"/>
            </w:tcBorders>
          </w:tcPr>
          <w:p w:rsidR="00197CCC" w:rsidRDefault="00197CCC" w:rsidP="00EE01E3">
            <w:pPr>
              <w:rPr>
                <w:rFonts w:ascii="Arial" w:hAnsi="Arial" w:cs="Arial"/>
                <w:sz w:val="24"/>
                <w:szCs w:val="24"/>
              </w:rPr>
            </w:pPr>
          </w:p>
        </w:tc>
      </w:tr>
      <w:tr w:rsidR="00197CCC" w:rsidRPr="00FF4A98">
        <w:tc>
          <w:tcPr>
            <w:tcW w:w="3260" w:type="dxa"/>
            <w:tcBorders>
              <w:top w:val="single" w:sz="4" w:space="0" w:color="auto"/>
              <w:left w:val="single" w:sz="12" w:space="0" w:color="auto"/>
              <w:bottom w:val="single" w:sz="12" w:space="0" w:color="auto"/>
              <w:right w:val="single" w:sz="4" w:space="0" w:color="auto"/>
            </w:tcBorders>
          </w:tcPr>
          <w:p w:rsidR="00197CCC" w:rsidRPr="0052508F" w:rsidRDefault="00197CCC" w:rsidP="00B51D36">
            <w:pPr>
              <w:rPr>
                <w:rFonts w:ascii="Arial" w:hAnsi="Arial" w:cs="Arial"/>
                <w:b/>
                <w:sz w:val="24"/>
                <w:szCs w:val="24"/>
              </w:rPr>
            </w:pPr>
            <w:r>
              <w:rPr>
                <w:rFonts w:ascii="Arial" w:hAnsi="Arial" w:cs="Arial"/>
                <w:b/>
                <w:sz w:val="24"/>
                <w:szCs w:val="24"/>
              </w:rPr>
              <w:t xml:space="preserve">Vyhodnocení </w:t>
            </w:r>
          </w:p>
        </w:tc>
        <w:tc>
          <w:tcPr>
            <w:tcW w:w="5740" w:type="dxa"/>
            <w:tcBorders>
              <w:top w:val="single" w:sz="4" w:space="0" w:color="auto"/>
              <w:left w:val="single" w:sz="4" w:space="0" w:color="auto"/>
              <w:bottom w:val="single" w:sz="12" w:space="0" w:color="auto"/>
              <w:right w:val="single" w:sz="12" w:space="0" w:color="auto"/>
            </w:tcBorders>
          </w:tcPr>
          <w:p w:rsidR="00197CCC" w:rsidRDefault="00197CCC" w:rsidP="00EE01E3">
            <w:pPr>
              <w:rPr>
                <w:rFonts w:ascii="Arial" w:hAnsi="Arial" w:cs="Arial"/>
                <w:sz w:val="24"/>
                <w:szCs w:val="24"/>
              </w:rPr>
            </w:pPr>
          </w:p>
        </w:tc>
      </w:tr>
    </w:tbl>
    <w:p w:rsidR="00197CCC" w:rsidRDefault="00197CCC" w:rsidP="00675BC3">
      <w:pPr>
        <w:rPr>
          <w:rFonts w:ascii="Arial" w:hAnsi="Arial" w:cs="Arial"/>
          <w:sz w:val="24"/>
          <w:szCs w:val="24"/>
        </w:rPr>
      </w:pPr>
    </w:p>
    <w:p w:rsidR="00197CCC" w:rsidRDefault="00197CCC" w:rsidP="00675BC3">
      <w:pPr>
        <w:rPr>
          <w:rFonts w:ascii="Arial" w:hAnsi="Arial" w:cs="Arial"/>
          <w:sz w:val="24"/>
          <w:szCs w:val="24"/>
        </w:rPr>
      </w:pPr>
    </w:p>
    <w:p w:rsidR="00197CCC" w:rsidRPr="00CC30EB" w:rsidRDefault="00197CCC" w:rsidP="00675BC3">
      <w:pPr>
        <w:ind w:left="142"/>
        <w:rPr>
          <w:rFonts w:ascii="Arial" w:hAnsi="Arial" w:cs="Arial"/>
          <w:b/>
          <w:color w:val="0000FF"/>
          <w:sz w:val="24"/>
          <w:szCs w:val="24"/>
        </w:rPr>
      </w:pPr>
      <w:r>
        <w:rPr>
          <w:rFonts w:ascii="Arial" w:hAnsi="Arial" w:cs="Arial"/>
          <w:b/>
          <w:color w:val="0000FF"/>
          <w:sz w:val="24"/>
          <w:szCs w:val="24"/>
        </w:rPr>
        <w:t>L</w:t>
      </w:r>
      <w:r w:rsidRPr="00CC30EB">
        <w:rPr>
          <w:rFonts w:ascii="Arial" w:hAnsi="Arial" w:cs="Arial"/>
          <w:b/>
          <w:color w:val="0000FF"/>
          <w:sz w:val="24"/>
          <w:szCs w:val="24"/>
        </w:rPr>
        <w:t>ékařská diagnóza</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0"/>
      </w:tblGrid>
      <w:tr w:rsidR="00197CCC" w:rsidRPr="00FF4A98">
        <w:tc>
          <w:tcPr>
            <w:tcW w:w="9000" w:type="dxa"/>
            <w:tcBorders>
              <w:top w:val="single" w:sz="12" w:space="0" w:color="auto"/>
              <w:left w:val="single" w:sz="12" w:space="0" w:color="auto"/>
              <w:bottom w:val="single" w:sz="12" w:space="0" w:color="auto"/>
              <w:right w:val="single" w:sz="12" w:space="0" w:color="auto"/>
            </w:tcBorders>
            <w:shd w:val="clear" w:color="auto" w:fill="FFFFFF"/>
          </w:tcPr>
          <w:p w:rsidR="00197CCC" w:rsidRPr="00F8745A" w:rsidRDefault="00197CCC" w:rsidP="002106D3">
            <w:pPr>
              <w:rPr>
                <w:rFonts w:ascii="Arial" w:hAnsi="Arial" w:cs="Arial"/>
                <w:b/>
                <w:sz w:val="24"/>
                <w:szCs w:val="24"/>
              </w:rPr>
            </w:pPr>
            <w:r w:rsidRPr="00F8745A">
              <w:rPr>
                <w:rFonts w:ascii="Arial" w:hAnsi="Arial" w:cs="Arial"/>
                <w:b/>
                <w:sz w:val="24"/>
                <w:szCs w:val="24"/>
              </w:rPr>
              <w:t>F50.2</w:t>
            </w:r>
            <w:r>
              <w:rPr>
                <w:rFonts w:ascii="Arial" w:hAnsi="Arial" w:cs="Arial"/>
                <w:b/>
                <w:sz w:val="24"/>
                <w:szCs w:val="24"/>
              </w:rPr>
              <w:t xml:space="preserve"> </w:t>
            </w:r>
            <w:r w:rsidRPr="00F8745A">
              <w:rPr>
                <w:rFonts w:ascii="Arial" w:hAnsi="Arial" w:cs="Arial"/>
                <w:b/>
                <w:sz w:val="24"/>
                <w:szCs w:val="24"/>
              </w:rPr>
              <w:t>Mentální bulimie</w:t>
            </w:r>
          </w:p>
        </w:tc>
      </w:tr>
    </w:tbl>
    <w:p w:rsidR="00197CCC" w:rsidRDefault="00197CCC" w:rsidP="001515B0">
      <w:pPr>
        <w:tabs>
          <w:tab w:val="left" w:pos="1488"/>
          <w:tab w:val="left" w:pos="2958"/>
        </w:tabs>
        <w:ind w:left="-237"/>
        <w:jc w:val="both"/>
        <w:rPr>
          <w:rFonts w:ascii="Arial" w:hAnsi="Arial" w:cs="Arial"/>
          <w:sz w:val="24"/>
          <w:szCs w:val="24"/>
          <w:lang w:eastAsia="en-US"/>
        </w:rPr>
      </w:pPr>
    </w:p>
    <w:p w:rsidR="00197CCC" w:rsidRPr="00EF43EE" w:rsidRDefault="00197CCC" w:rsidP="00EF43EE"/>
    <w:p w:rsidR="00197CCC" w:rsidRPr="00CC30EB" w:rsidRDefault="00197CCC" w:rsidP="00805730">
      <w:pPr>
        <w:pStyle w:val="Nadpis1"/>
        <w:ind w:left="142"/>
        <w:rPr>
          <w:rFonts w:cs="Arial"/>
          <w:color w:val="0000FF"/>
          <w:szCs w:val="24"/>
        </w:rPr>
      </w:pPr>
      <w:r>
        <w:rPr>
          <w:rFonts w:cs="Arial"/>
          <w:color w:val="0000FF"/>
          <w:szCs w:val="24"/>
        </w:rPr>
        <w:t xml:space="preserve">Fyzikální vyšetření </w:t>
      </w:r>
    </w:p>
    <w:tbl>
      <w:tblPr>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119"/>
        <w:gridCol w:w="5881"/>
      </w:tblGrid>
      <w:tr w:rsidR="00197CCC" w:rsidRPr="00FF4A98">
        <w:tc>
          <w:tcPr>
            <w:tcW w:w="3119" w:type="dxa"/>
            <w:tcBorders>
              <w:top w:val="single" w:sz="12" w:space="0" w:color="auto"/>
              <w:left w:val="single" w:sz="12" w:space="0" w:color="auto"/>
              <w:bottom w:val="single" w:sz="12" w:space="0" w:color="auto"/>
              <w:right w:val="single" w:sz="12" w:space="0" w:color="auto"/>
            </w:tcBorders>
            <w:shd w:val="pct5" w:color="auto" w:fill="FFFFFF"/>
          </w:tcPr>
          <w:p w:rsidR="00197CCC" w:rsidRPr="00F303DD" w:rsidRDefault="00197CCC" w:rsidP="00EE01E3">
            <w:pPr>
              <w:jc w:val="center"/>
              <w:rPr>
                <w:rFonts w:ascii="Arial" w:hAnsi="Arial" w:cs="Arial"/>
                <w:b/>
                <w:sz w:val="24"/>
                <w:szCs w:val="24"/>
              </w:rPr>
            </w:pPr>
            <w:r w:rsidRPr="00F303DD">
              <w:rPr>
                <w:rFonts w:ascii="Arial" w:hAnsi="Arial" w:cs="Arial"/>
                <w:b/>
                <w:sz w:val="24"/>
                <w:szCs w:val="24"/>
              </w:rPr>
              <w:t>Systém</w:t>
            </w:r>
          </w:p>
        </w:tc>
        <w:tc>
          <w:tcPr>
            <w:tcW w:w="5881" w:type="dxa"/>
            <w:tcBorders>
              <w:top w:val="single" w:sz="12" w:space="0" w:color="auto"/>
              <w:left w:val="single" w:sz="12" w:space="0" w:color="auto"/>
              <w:bottom w:val="single" w:sz="12" w:space="0" w:color="auto"/>
              <w:right w:val="single" w:sz="12" w:space="0" w:color="auto"/>
            </w:tcBorders>
            <w:shd w:val="pct5" w:color="auto" w:fill="FFFFFF"/>
          </w:tcPr>
          <w:p w:rsidR="00197CCC" w:rsidRPr="00F303DD" w:rsidRDefault="00197CCC" w:rsidP="00EE01E3">
            <w:pPr>
              <w:jc w:val="center"/>
              <w:rPr>
                <w:rFonts w:ascii="Arial" w:hAnsi="Arial" w:cs="Arial"/>
                <w:b/>
                <w:sz w:val="24"/>
                <w:szCs w:val="24"/>
              </w:rPr>
            </w:pPr>
            <w:r w:rsidRPr="00F303DD">
              <w:rPr>
                <w:rFonts w:ascii="Arial" w:hAnsi="Arial" w:cs="Arial"/>
                <w:b/>
                <w:sz w:val="24"/>
                <w:szCs w:val="24"/>
              </w:rPr>
              <w:t>Hodnocení</w:t>
            </w:r>
          </w:p>
        </w:tc>
      </w:tr>
      <w:tr w:rsidR="00197CCC" w:rsidRPr="00FF4A98">
        <w:tc>
          <w:tcPr>
            <w:tcW w:w="3119" w:type="dxa"/>
            <w:tcBorders>
              <w:top w:val="single" w:sz="12" w:space="0" w:color="auto"/>
              <w:left w:val="single" w:sz="12" w:space="0" w:color="auto"/>
              <w:bottom w:val="single" w:sz="2" w:space="0" w:color="auto"/>
              <w:right w:val="single" w:sz="2" w:space="0" w:color="auto"/>
            </w:tcBorders>
          </w:tcPr>
          <w:p w:rsidR="00197CCC" w:rsidRDefault="00197CCC" w:rsidP="00EE01E3">
            <w:pPr>
              <w:rPr>
                <w:rFonts w:ascii="Arial" w:hAnsi="Arial" w:cs="Arial"/>
                <w:b/>
                <w:sz w:val="24"/>
                <w:szCs w:val="24"/>
              </w:rPr>
            </w:pPr>
            <w:r>
              <w:rPr>
                <w:rFonts w:ascii="Arial" w:hAnsi="Arial" w:cs="Arial"/>
                <w:b/>
                <w:sz w:val="24"/>
                <w:szCs w:val="24"/>
              </w:rPr>
              <w:t>Vitální funkce:</w:t>
            </w:r>
          </w:p>
        </w:tc>
        <w:tc>
          <w:tcPr>
            <w:tcW w:w="5881" w:type="dxa"/>
            <w:tcBorders>
              <w:top w:val="single" w:sz="12" w:space="0" w:color="auto"/>
              <w:left w:val="single" w:sz="2" w:space="0" w:color="auto"/>
              <w:bottom w:val="single" w:sz="2" w:space="0" w:color="auto"/>
              <w:right w:val="single" w:sz="12" w:space="0" w:color="auto"/>
            </w:tcBorders>
          </w:tcPr>
          <w:p w:rsidR="00197CCC" w:rsidRDefault="00197CCC" w:rsidP="009750CE">
            <w:pPr>
              <w:ind w:right="-289"/>
              <w:jc w:val="both"/>
              <w:rPr>
                <w:rFonts w:ascii="Arial" w:hAnsi="Arial" w:cs="Arial"/>
                <w:bCs/>
                <w:sz w:val="24"/>
                <w:szCs w:val="24"/>
              </w:rPr>
            </w:pPr>
            <w:r>
              <w:rPr>
                <w:rFonts w:ascii="Arial" w:hAnsi="Arial" w:cs="Arial"/>
                <w:bCs/>
                <w:sz w:val="24"/>
                <w:szCs w:val="24"/>
              </w:rPr>
              <w:t>Výška: 161 cm</w:t>
            </w:r>
          </w:p>
          <w:p w:rsidR="00197CCC" w:rsidRDefault="00197CCC" w:rsidP="009750CE">
            <w:pPr>
              <w:ind w:right="-289"/>
              <w:jc w:val="both"/>
              <w:rPr>
                <w:rFonts w:ascii="Arial" w:hAnsi="Arial" w:cs="Arial"/>
                <w:bCs/>
                <w:sz w:val="24"/>
                <w:szCs w:val="24"/>
              </w:rPr>
            </w:pPr>
            <w:r>
              <w:rPr>
                <w:rFonts w:ascii="Arial" w:hAnsi="Arial" w:cs="Arial"/>
                <w:bCs/>
                <w:sz w:val="24"/>
                <w:szCs w:val="24"/>
              </w:rPr>
              <w:t>Hmotnost: 51,5 kg</w:t>
            </w:r>
          </w:p>
          <w:p w:rsidR="00197CCC" w:rsidRDefault="00197CCC" w:rsidP="009750CE">
            <w:pPr>
              <w:ind w:right="-289"/>
              <w:jc w:val="both"/>
              <w:rPr>
                <w:rFonts w:ascii="Arial" w:hAnsi="Arial" w:cs="Arial"/>
                <w:bCs/>
                <w:sz w:val="24"/>
                <w:szCs w:val="24"/>
              </w:rPr>
            </w:pPr>
            <w:r>
              <w:rPr>
                <w:rFonts w:ascii="Arial" w:hAnsi="Arial" w:cs="Arial"/>
                <w:bCs/>
                <w:sz w:val="24"/>
                <w:szCs w:val="24"/>
              </w:rPr>
              <w:t>Krevní tlak: 95/60 mm</w:t>
            </w:r>
            <w:r w:rsidRPr="003949B5">
              <w:rPr>
                <w:rFonts w:ascii="Arial" w:hAnsi="Arial" w:cs="Arial"/>
                <w:bCs/>
                <w:sz w:val="24"/>
                <w:szCs w:val="24"/>
              </w:rPr>
              <w:t>Hg</w:t>
            </w:r>
          </w:p>
          <w:p w:rsidR="00197CCC" w:rsidRPr="003949B5" w:rsidRDefault="00197CCC" w:rsidP="009750CE">
            <w:pPr>
              <w:ind w:right="-289"/>
              <w:jc w:val="both"/>
              <w:rPr>
                <w:rFonts w:ascii="Arial" w:hAnsi="Arial" w:cs="Arial"/>
                <w:bCs/>
                <w:sz w:val="24"/>
                <w:szCs w:val="24"/>
              </w:rPr>
            </w:pPr>
            <w:r w:rsidRPr="003949B5">
              <w:rPr>
                <w:rFonts w:ascii="Arial" w:hAnsi="Arial" w:cs="Arial"/>
                <w:bCs/>
                <w:sz w:val="24"/>
                <w:szCs w:val="24"/>
              </w:rPr>
              <w:t xml:space="preserve">Pulz: </w:t>
            </w:r>
            <w:r>
              <w:rPr>
                <w:rFonts w:ascii="Arial" w:hAnsi="Arial" w:cs="Arial"/>
                <w:bCs/>
                <w:sz w:val="24"/>
                <w:szCs w:val="24"/>
              </w:rPr>
              <w:t>65</w:t>
            </w:r>
            <w:r w:rsidRPr="003949B5">
              <w:rPr>
                <w:rFonts w:ascii="Arial" w:hAnsi="Arial" w:cs="Arial"/>
                <w:bCs/>
                <w:sz w:val="24"/>
                <w:szCs w:val="24"/>
              </w:rPr>
              <w:t>/min</w:t>
            </w:r>
            <w:r w:rsidR="00C33035">
              <w:rPr>
                <w:rFonts w:ascii="Arial" w:hAnsi="Arial" w:cs="Arial"/>
                <w:bCs/>
                <w:sz w:val="24"/>
                <w:szCs w:val="24"/>
              </w:rPr>
              <w:t>.</w:t>
            </w:r>
          </w:p>
          <w:p w:rsidR="00197CCC" w:rsidRDefault="00197CCC" w:rsidP="003949B5">
            <w:pPr>
              <w:ind w:right="-289"/>
              <w:jc w:val="both"/>
              <w:rPr>
                <w:rFonts w:ascii="Arial" w:hAnsi="Arial" w:cs="Arial"/>
                <w:bCs/>
                <w:sz w:val="24"/>
                <w:szCs w:val="24"/>
              </w:rPr>
            </w:pPr>
            <w:r w:rsidRPr="003949B5">
              <w:rPr>
                <w:rFonts w:ascii="Arial" w:hAnsi="Arial" w:cs="Arial"/>
                <w:bCs/>
                <w:sz w:val="24"/>
                <w:szCs w:val="24"/>
              </w:rPr>
              <w:t>Dech</w:t>
            </w:r>
            <w:r>
              <w:rPr>
                <w:rFonts w:ascii="Arial" w:hAnsi="Arial" w:cs="Arial"/>
                <w:bCs/>
                <w:sz w:val="24"/>
                <w:szCs w:val="24"/>
              </w:rPr>
              <w:t>:</w:t>
            </w:r>
            <w:r w:rsidRPr="003949B5">
              <w:rPr>
                <w:rFonts w:ascii="Arial" w:hAnsi="Arial" w:cs="Arial"/>
                <w:bCs/>
                <w:sz w:val="24"/>
                <w:szCs w:val="24"/>
              </w:rPr>
              <w:t xml:space="preserve"> 16/min</w:t>
            </w:r>
            <w:r w:rsidR="00C33035">
              <w:rPr>
                <w:rFonts w:ascii="Arial" w:hAnsi="Arial" w:cs="Arial"/>
                <w:bCs/>
                <w:sz w:val="24"/>
                <w:szCs w:val="24"/>
              </w:rPr>
              <w:t>.</w:t>
            </w:r>
          </w:p>
          <w:p w:rsidR="00197CCC" w:rsidRPr="00F303DD" w:rsidRDefault="00197CCC" w:rsidP="002106D3">
            <w:pPr>
              <w:ind w:right="-289"/>
              <w:jc w:val="both"/>
              <w:rPr>
                <w:rFonts w:ascii="Arial" w:hAnsi="Arial" w:cs="Arial"/>
                <w:sz w:val="24"/>
                <w:szCs w:val="24"/>
              </w:rPr>
            </w:pPr>
            <w:r w:rsidRPr="003949B5">
              <w:rPr>
                <w:rFonts w:ascii="Arial" w:hAnsi="Arial" w:cs="Arial"/>
                <w:sz w:val="24"/>
                <w:szCs w:val="24"/>
              </w:rPr>
              <w:t>TT: 36,</w:t>
            </w:r>
            <w:r>
              <w:rPr>
                <w:rFonts w:ascii="Arial" w:hAnsi="Arial" w:cs="Arial"/>
                <w:sz w:val="24"/>
                <w:szCs w:val="24"/>
              </w:rPr>
              <w:t>8</w:t>
            </w:r>
            <w:r w:rsidRPr="003949B5">
              <w:rPr>
                <w:rFonts w:ascii="Arial" w:hAnsi="Arial" w:cs="Arial"/>
                <w:sz w:val="24"/>
                <w:szCs w:val="24"/>
              </w:rPr>
              <w:t xml:space="preserve"> ºC</w:t>
            </w:r>
          </w:p>
        </w:tc>
      </w:tr>
      <w:tr w:rsidR="00197CCC" w:rsidRPr="00FF4A98">
        <w:tc>
          <w:tcPr>
            <w:tcW w:w="3119" w:type="dxa"/>
            <w:tcBorders>
              <w:top w:val="single" w:sz="12" w:space="0" w:color="auto"/>
              <w:left w:val="single" w:sz="12" w:space="0" w:color="auto"/>
              <w:bottom w:val="single" w:sz="2" w:space="0" w:color="auto"/>
              <w:right w:val="single" w:sz="2" w:space="0" w:color="auto"/>
            </w:tcBorders>
          </w:tcPr>
          <w:p w:rsidR="00197CCC" w:rsidRDefault="00197CCC" w:rsidP="00EE01E3">
            <w:pPr>
              <w:rPr>
                <w:rFonts w:ascii="Arial" w:hAnsi="Arial" w:cs="Arial"/>
                <w:b/>
                <w:sz w:val="24"/>
                <w:szCs w:val="24"/>
              </w:rPr>
            </w:pPr>
          </w:p>
          <w:p w:rsidR="00197CCC" w:rsidRPr="00F303DD" w:rsidRDefault="00197CCC" w:rsidP="00EE01E3">
            <w:pPr>
              <w:rPr>
                <w:rFonts w:ascii="Arial" w:hAnsi="Arial" w:cs="Arial"/>
                <w:b/>
                <w:sz w:val="24"/>
                <w:szCs w:val="24"/>
              </w:rPr>
            </w:pPr>
            <w:r w:rsidRPr="00F303DD">
              <w:rPr>
                <w:rFonts w:ascii="Arial" w:hAnsi="Arial" w:cs="Arial"/>
                <w:b/>
                <w:sz w:val="24"/>
                <w:szCs w:val="24"/>
              </w:rPr>
              <w:t xml:space="preserve">Hlava a krk: </w:t>
            </w:r>
          </w:p>
          <w:p w:rsidR="00197CCC" w:rsidRPr="00EB15E0" w:rsidRDefault="00197CCC" w:rsidP="00EE01E3">
            <w:pPr>
              <w:pStyle w:val="Nadpis3"/>
              <w:rPr>
                <w:rFonts w:ascii="Arial" w:eastAsia="Times New Roman" w:hAnsi="Arial" w:cs="Arial"/>
                <w:b w:val="0"/>
                <w:sz w:val="24"/>
                <w:szCs w:val="24"/>
              </w:rPr>
            </w:pPr>
          </w:p>
        </w:tc>
        <w:tc>
          <w:tcPr>
            <w:tcW w:w="5881" w:type="dxa"/>
            <w:tcBorders>
              <w:top w:val="single" w:sz="12" w:space="0" w:color="auto"/>
              <w:left w:val="single" w:sz="2" w:space="0" w:color="auto"/>
              <w:bottom w:val="single" w:sz="2" w:space="0" w:color="auto"/>
              <w:right w:val="single" w:sz="12" w:space="0" w:color="auto"/>
            </w:tcBorders>
          </w:tcPr>
          <w:p w:rsidR="00197CCC" w:rsidRPr="00F303DD" w:rsidRDefault="00197CCC" w:rsidP="002106D3">
            <w:pPr>
              <w:rPr>
                <w:rFonts w:ascii="Arial" w:hAnsi="Arial" w:cs="Arial"/>
                <w:sz w:val="24"/>
                <w:szCs w:val="24"/>
              </w:rPr>
            </w:pPr>
            <w:r w:rsidRPr="00F303DD">
              <w:rPr>
                <w:rFonts w:ascii="Arial" w:hAnsi="Arial" w:cs="Arial"/>
                <w:sz w:val="24"/>
                <w:szCs w:val="24"/>
              </w:rPr>
              <w:t>lebka normocefalická, nebolestivá, příušní žláz</w:t>
            </w:r>
            <w:r>
              <w:rPr>
                <w:rFonts w:ascii="Arial" w:hAnsi="Arial" w:cs="Arial"/>
                <w:sz w:val="24"/>
                <w:szCs w:val="24"/>
              </w:rPr>
              <w:t>y</w:t>
            </w:r>
            <w:r w:rsidRPr="00F303DD">
              <w:rPr>
                <w:rFonts w:ascii="Arial" w:hAnsi="Arial" w:cs="Arial"/>
                <w:sz w:val="24"/>
                <w:szCs w:val="24"/>
              </w:rPr>
              <w:t xml:space="preserve"> </w:t>
            </w:r>
            <w:r>
              <w:rPr>
                <w:rFonts w:ascii="Arial" w:hAnsi="Arial" w:cs="Arial"/>
                <w:sz w:val="24"/>
                <w:szCs w:val="24"/>
              </w:rPr>
              <w:t>mírně zvětšené,</w:t>
            </w:r>
            <w:r w:rsidRPr="00F303DD">
              <w:rPr>
                <w:rFonts w:ascii="Arial" w:hAnsi="Arial" w:cs="Arial"/>
                <w:sz w:val="24"/>
                <w:szCs w:val="24"/>
              </w:rPr>
              <w:t xml:space="preserve"> spojivky růžové bez zánětu, skléry bílé, zornice izokorické, jazyk růžový,</w:t>
            </w:r>
            <w:r>
              <w:rPr>
                <w:rFonts w:ascii="Arial" w:hAnsi="Arial" w:cs="Arial"/>
                <w:sz w:val="24"/>
                <w:szCs w:val="24"/>
              </w:rPr>
              <w:t xml:space="preserve"> štítná žláza nezvětšená, vidí a s</w:t>
            </w:r>
            <w:r w:rsidRPr="00F303DD">
              <w:rPr>
                <w:rFonts w:ascii="Arial" w:hAnsi="Arial" w:cs="Arial"/>
                <w:sz w:val="24"/>
                <w:szCs w:val="24"/>
              </w:rPr>
              <w:t>lyší dobře</w:t>
            </w:r>
          </w:p>
        </w:tc>
      </w:tr>
      <w:tr w:rsidR="00197CCC" w:rsidRPr="00FF4A98">
        <w:tc>
          <w:tcPr>
            <w:tcW w:w="3119" w:type="dxa"/>
            <w:tcBorders>
              <w:top w:val="single" w:sz="2" w:space="0" w:color="auto"/>
              <w:left w:val="single" w:sz="12" w:space="0" w:color="auto"/>
              <w:bottom w:val="single" w:sz="2" w:space="0" w:color="auto"/>
              <w:right w:val="single" w:sz="2" w:space="0" w:color="auto"/>
            </w:tcBorders>
          </w:tcPr>
          <w:p w:rsidR="00197CCC" w:rsidRPr="00F303DD" w:rsidRDefault="00197CCC" w:rsidP="00EE01E3">
            <w:pPr>
              <w:rPr>
                <w:rFonts w:ascii="Arial" w:hAnsi="Arial" w:cs="Arial"/>
                <w:b/>
                <w:sz w:val="24"/>
                <w:szCs w:val="24"/>
              </w:rPr>
            </w:pPr>
            <w:r w:rsidRPr="00F303DD">
              <w:rPr>
                <w:rFonts w:ascii="Arial" w:hAnsi="Arial" w:cs="Arial"/>
                <w:b/>
                <w:sz w:val="24"/>
                <w:szCs w:val="24"/>
              </w:rPr>
              <w:lastRenderedPageBreak/>
              <w:t>Hrudník a dýchací systém:</w:t>
            </w:r>
          </w:p>
          <w:p w:rsidR="00197CCC" w:rsidRPr="00EB15E0" w:rsidRDefault="00197CCC" w:rsidP="00EE01E3">
            <w:pPr>
              <w:pStyle w:val="Nadpis3"/>
              <w:rPr>
                <w:rFonts w:ascii="Arial" w:eastAsia="Times New Roman" w:hAnsi="Arial" w:cs="Arial"/>
                <w:b w:val="0"/>
                <w:sz w:val="24"/>
                <w:szCs w:val="24"/>
              </w:rPr>
            </w:pPr>
          </w:p>
        </w:tc>
        <w:tc>
          <w:tcPr>
            <w:tcW w:w="5881" w:type="dxa"/>
            <w:tcBorders>
              <w:top w:val="single" w:sz="2" w:space="0" w:color="auto"/>
              <w:left w:val="single" w:sz="2" w:space="0" w:color="auto"/>
              <w:bottom w:val="single" w:sz="2" w:space="0" w:color="auto"/>
              <w:right w:val="single" w:sz="12" w:space="0" w:color="auto"/>
            </w:tcBorders>
          </w:tcPr>
          <w:p w:rsidR="00197CCC" w:rsidRPr="00A7561E" w:rsidRDefault="00197CCC" w:rsidP="00633B72">
            <w:pPr>
              <w:spacing w:before="100" w:beforeAutospacing="1" w:after="100" w:afterAutospacing="1"/>
              <w:rPr>
                <w:rFonts w:ascii="Arial" w:hAnsi="Arial" w:cs="Arial"/>
                <w:sz w:val="24"/>
                <w:szCs w:val="24"/>
              </w:rPr>
            </w:pPr>
            <w:r w:rsidRPr="00A7561E">
              <w:rPr>
                <w:rFonts w:ascii="Arial" w:hAnsi="Arial" w:cs="Arial"/>
                <w:sz w:val="24"/>
                <w:szCs w:val="24"/>
              </w:rPr>
              <w:t>hrudník astenický, poklep nad plícemi plný, jasný, bez výrazné dušnosti, d</w:t>
            </w:r>
            <w:r w:rsidRPr="00A24227">
              <w:rPr>
                <w:rFonts w:ascii="Arial" w:hAnsi="Arial" w:cs="Arial"/>
                <w:sz w:val="24"/>
                <w:szCs w:val="24"/>
              </w:rPr>
              <w:t xml:space="preserve">ýchání sklípkové, </w:t>
            </w:r>
            <w:r>
              <w:rPr>
                <w:rFonts w:ascii="Arial" w:hAnsi="Arial" w:cs="Arial"/>
                <w:sz w:val="24"/>
                <w:szCs w:val="24"/>
              </w:rPr>
              <w:t>čisté,</w:t>
            </w:r>
            <w:r w:rsidRPr="00A7561E">
              <w:rPr>
                <w:rFonts w:ascii="Arial" w:hAnsi="Arial" w:cs="Arial"/>
                <w:sz w:val="24"/>
                <w:szCs w:val="24"/>
              </w:rPr>
              <w:t xml:space="preserve"> f</w:t>
            </w:r>
            <w:r w:rsidRPr="00A24227">
              <w:rPr>
                <w:rFonts w:ascii="Arial" w:hAnsi="Arial" w:cs="Arial"/>
                <w:sz w:val="24"/>
                <w:szCs w:val="24"/>
              </w:rPr>
              <w:t>remitus pectoralis oboustranně normální</w:t>
            </w:r>
            <w:r w:rsidRPr="00A7561E">
              <w:rPr>
                <w:rFonts w:ascii="Arial" w:hAnsi="Arial" w:cs="Arial"/>
                <w:sz w:val="24"/>
                <w:szCs w:val="24"/>
              </w:rPr>
              <w:t>, b</w:t>
            </w:r>
            <w:r w:rsidRPr="00A24227">
              <w:rPr>
                <w:rFonts w:ascii="Arial" w:hAnsi="Arial" w:cs="Arial"/>
                <w:sz w:val="24"/>
                <w:szCs w:val="24"/>
              </w:rPr>
              <w:t>ronchofonie není změněna</w:t>
            </w:r>
            <w:r>
              <w:rPr>
                <w:rFonts w:ascii="Arial" w:hAnsi="Arial" w:cs="Arial"/>
                <w:sz w:val="24"/>
                <w:szCs w:val="24"/>
              </w:rPr>
              <w:t>, poč</w:t>
            </w:r>
            <w:r w:rsidRPr="00F303DD">
              <w:rPr>
                <w:rFonts w:ascii="Arial" w:hAnsi="Arial" w:cs="Arial"/>
                <w:sz w:val="24"/>
                <w:szCs w:val="24"/>
              </w:rPr>
              <w:t>et dechů</w:t>
            </w:r>
            <w:r>
              <w:rPr>
                <w:rFonts w:ascii="Arial" w:hAnsi="Arial" w:cs="Arial"/>
                <w:sz w:val="24"/>
                <w:szCs w:val="24"/>
              </w:rPr>
              <w:t xml:space="preserve"> 16/min</w:t>
            </w:r>
            <w:r w:rsidR="00C33035">
              <w:rPr>
                <w:rFonts w:ascii="Arial" w:hAnsi="Arial" w:cs="Arial"/>
                <w:sz w:val="24"/>
                <w:szCs w:val="24"/>
              </w:rPr>
              <w:t>.</w:t>
            </w:r>
            <w:r>
              <w:rPr>
                <w:rFonts w:ascii="Arial" w:hAnsi="Arial" w:cs="Arial"/>
                <w:sz w:val="24"/>
                <w:szCs w:val="24"/>
              </w:rPr>
              <w:t>, dýchání pravidelné</w:t>
            </w:r>
          </w:p>
        </w:tc>
      </w:tr>
      <w:tr w:rsidR="00197CCC" w:rsidRPr="00FF4A98">
        <w:tc>
          <w:tcPr>
            <w:tcW w:w="3119" w:type="dxa"/>
            <w:tcBorders>
              <w:top w:val="single" w:sz="2" w:space="0" w:color="auto"/>
              <w:left w:val="single" w:sz="12" w:space="0" w:color="auto"/>
              <w:bottom w:val="single" w:sz="2" w:space="0" w:color="auto"/>
              <w:right w:val="single" w:sz="2" w:space="0" w:color="auto"/>
            </w:tcBorders>
          </w:tcPr>
          <w:p w:rsidR="00197CCC" w:rsidRPr="00F303DD" w:rsidRDefault="00197CCC" w:rsidP="00EE01E3">
            <w:pPr>
              <w:rPr>
                <w:rFonts w:ascii="Arial" w:hAnsi="Arial" w:cs="Arial"/>
                <w:b/>
                <w:sz w:val="24"/>
                <w:szCs w:val="24"/>
              </w:rPr>
            </w:pPr>
            <w:r w:rsidRPr="00F303DD">
              <w:rPr>
                <w:rFonts w:ascii="Arial" w:hAnsi="Arial" w:cs="Arial"/>
                <w:b/>
                <w:sz w:val="24"/>
                <w:szCs w:val="24"/>
              </w:rPr>
              <w:t>Srdeční a cévní systém:</w:t>
            </w:r>
          </w:p>
          <w:p w:rsidR="00197CCC" w:rsidRPr="00EB15E0" w:rsidRDefault="00197CCC" w:rsidP="00EE01E3">
            <w:pPr>
              <w:pStyle w:val="Nadpis3"/>
              <w:rPr>
                <w:rFonts w:ascii="Arial" w:eastAsia="Times New Roman" w:hAnsi="Arial" w:cs="Arial"/>
                <w:b w:val="0"/>
                <w:sz w:val="24"/>
                <w:szCs w:val="24"/>
              </w:rPr>
            </w:pPr>
          </w:p>
        </w:tc>
        <w:tc>
          <w:tcPr>
            <w:tcW w:w="5881" w:type="dxa"/>
            <w:tcBorders>
              <w:top w:val="single" w:sz="2" w:space="0" w:color="auto"/>
              <w:left w:val="single" w:sz="2" w:space="0" w:color="auto"/>
              <w:bottom w:val="single" w:sz="2" w:space="0" w:color="auto"/>
              <w:right w:val="single" w:sz="12" w:space="0" w:color="auto"/>
            </w:tcBorders>
          </w:tcPr>
          <w:p w:rsidR="00197CCC" w:rsidRPr="00F303DD" w:rsidRDefault="00197CCC" w:rsidP="002106D3">
            <w:pPr>
              <w:rPr>
                <w:rFonts w:ascii="Arial" w:hAnsi="Arial" w:cs="Arial"/>
                <w:sz w:val="24"/>
                <w:szCs w:val="24"/>
              </w:rPr>
            </w:pPr>
            <w:r w:rsidRPr="00F303DD">
              <w:rPr>
                <w:rFonts w:ascii="Arial" w:hAnsi="Arial" w:cs="Arial"/>
                <w:sz w:val="24"/>
                <w:szCs w:val="24"/>
              </w:rPr>
              <w:t xml:space="preserve">srdeční akce pravidelná, </w:t>
            </w:r>
            <w:r>
              <w:rPr>
                <w:rFonts w:ascii="Arial" w:hAnsi="Arial" w:cs="Arial"/>
                <w:sz w:val="24"/>
                <w:szCs w:val="24"/>
              </w:rPr>
              <w:t>pulz dobře hmatný, srdeční frekvence 65/min</w:t>
            </w:r>
            <w:r w:rsidR="00C33035">
              <w:rPr>
                <w:rFonts w:ascii="Arial" w:hAnsi="Arial" w:cs="Arial"/>
                <w:sz w:val="24"/>
                <w:szCs w:val="24"/>
              </w:rPr>
              <w:t>.</w:t>
            </w:r>
          </w:p>
        </w:tc>
      </w:tr>
      <w:tr w:rsidR="00197CCC" w:rsidRPr="00FF4A98">
        <w:tc>
          <w:tcPr>
            <w:tcW w:w="3119" w:type="dxa"/>
            <w:tcBorders>
              <w:top w:val="single" w:sz="2" w:space="0" w:color="auto"/>
              <w:left w:val="single" w:sz="12" w:space="0" w:color="auto"/>
              <w:bottom w:val="single" w:sz="2" w:space="0" w:color="auto"/>
              <w:right w:val="single" w:sz="2" w:space="0" w:color="auto"/>
            </w:tcBorders>
          </w:tcPr>
          <w:p w:rsidR="00197CCC" w:rsidRPr="00F303DD" w:rsidRDefault="00197CCC" w:rsidP="00EE01E3">
            <w:pPr>
              <w:rPr>
                <w:rFonts w:ascii="Arial" w:hAnsi="Arial" w:cs="Arial"/>
                <w:b/>
                <w:sz w:val="24"/>
                <w:szCs w:val="24"/>
              </w:rPr>
            </w:pPr>
            <w:r w:rsidRPr="00F303DD">
              <w:rPr>
                <w:rFonts w:ascii="Arial" w:hAnsi="Arial" w:cs="Arial"/>
                <w:b/>
                <w:sz w:val="24"/>
                <w:szCs w:val="24"/>
              </w:rPr>
              <w:t>Břicho a gastrointestinální trakt:</w:t>
            </w:r>
          </w:p>
          <w:p w:rsidR="00197CCC" w:rsidRPr="00EB15E0" w:rsidRDefault="00197CCC" w:rsidP="00EE01E3">
            <w:pPr>
              <w:pStyle w:val="Nadpis3"/>
              <w:rPr>
                <w:rFonts w:ascii="Arial" w:eastAsia="Times New Roman" w:hAnsi="Arial" w:cs="Arial"/>
                <w:b w:val="0"/>
                <w:sz w:val="24"/>
                <w:szCs w:val="24"/>
              </w:rPr>
            </w:pPr>
          </w:p>
        </w:tc>
        <w:tc>
          <w:tcPr>
            <w:tcW w:w="5881" w:type="dxa"/>
            <w:tcBorders>
              <w:top w:val="single" w:sz="2" w:space="0" w:color="auto"/>
              <w:left w:val="single" w:sz="2" w:space="0" w:color="auto"/>
              <w:bottom w:val="single" w:sz="2" w:space="0" w:color="auto"/>
              <w:right w:val="single" w:sz="12" w:space="0" w:color="auto"/>
            </w:tcBorders>
          </w:tcPr>
          <w:p w:rsidR="00197CCC" w:rsidRPr="00EB15E0" w:rsidRDefault="00197CCC" w:rsidP="00FD6EC2">
            <w:pPr>
              <w:pStyle w:val="Pa6"/>
              <w:rPr>
                <w:rFonts w:ascii="Arial" w:hAnsi="Arial" w:cs="Arial"/>
                <w:color w:val="000000"/>
              </w:rPr>
            </w:pPr>
            <w:r w:rsidRPr="00EB15E0">
              <w:rPr>
                <w:rFonts w:ascii="Arial" w:hAnsi="Arial" w:cs="Arial"/>
                <w:color w:val="000000"/>
              </w:rPr>
              <w:t xml:space="preserve">lehké zduření parotických žláz, eroze zubní skloviny, </w:t>
            </w:r>
          </w:p>
          <w:p w:rsidR="00197CCC" w:rsidRPr="00F303DD" w:rsidRDefault="00197CCC" w:rsidP="002106D3">
            <w:pPr>
              <w:rPr>
                <w:rFonts w:ascii="Arial" w:hAnsi="Arial" w:cs="Arial"/>
                <w:sz w:val="24"/>
                <w:szCs w:val="24"/>
              </w:rPr>
            </w:pPr>
            <w:r w:rsidRPr="00FD6EC2">
              <w:rPr>
                <w:rFonts w:ascii="Arial" w:hAnsi="Arial" w:cs="Arial"/>
                <w:sz w:val="24"/>
                <w:szCs w:val="24"/>
              </w:rPr>
              <w:t xml:space="preserve">břicho na dotyk nebolestivé břicho pod </w:t>
            </w:r>
            <w:r w:rsidRPr="00FD6EC2">
              <w:rPr>
                <w:rFonts w:ascii="Arial" w:hAnsi="Arial" w:cs="Arial"/>
                <w:bCs/>
                <w:sz w:val="24"/>
                <w:szCs w:val="24"/>
              </w:rPr>
              <w:t>niveau</w:t>
            </w:r>
            <w:r w:rsidRPr="00F303DD">
              <w:rPr>
                <w:rFonts w:ascii="Arial" w:hAnsi="Arial" w:cs="Arial"/>
                <w:bCs/>
                <w:sz w:val="24"/>
                <w:szCs w:val="24"/>
              </w:rPr>
              <w:t xml:space="preserve">, vyšetření per rectum </w:t>
            </w:r>
            <w:r>
              <w:rPr>
                <w:rFonts w:ascii="Arial" w:hAnsi="Arial" w:cs="Arial"/>
                <w:bCs/>
                <w:sz w:val="24"/>
                <w:szCs w:val="24"/>
              </w:rPr>
              <w:t>bpn, p</w:t>
            </w:r>
            <w:r w:rsidRPr="00F303DD">
              <w:rPr>
                <w:rFonts w:ascii="Arial" w:hAnsi="Arial" w:cs="Arial"/>
                <w:bCs/>
                <w:sz w:val="24"/>
                <w:szCs w:val="24"/>
              </w:rPr>
              <w:t xml:space="preserve">eristaltika auskultačně </w:t>
            </w:r>
            <w:r>
              <w:rPr>
                <w:rFonts w:ascii="Arial" w:hAnsi="Arial" w:cs="Arial"/>
                <w:bCs/>
                <w:sz w:val="24"/>
                <w:szCs w:val="24"/>
              </w:rPr>
              <w:t>přítomná, normální odchod plynů</w:t>
            </w:r>
          </w:p>
        </w:tc>
      </w:tr>
      <w:tr w:rsidR="00197CCC" w:rsidRPr="00FF4A98">
        <w:tc>
          <w:tcPr>
            <w:tcW w:w="3119" w:type="dxa"/>
            <w:tcBorders>
              <w:top w:val="single" w:sz="2" w:space="0" w:color="auto"/>
              <w:left w:val="single" w:sz="12" w:space="0" w:color="auto"/>
              <w:bottom w:val="single" w:sz="2" w:space="0" w:color="auto"/>
              <w:right w:val="single" w:sz="2" w:space="0" w:color="auto"/>
            </w:tcBorders>
          </w:tcPr>
          <w:p w:rsidR="00197CCC" w:rsidRPr="00F303DD" w:rsidRDefault="00197CCC" w:rsidP="00EE01E3">
            <w:pPr>
              <w:rPr>
                <w:rFonts w:ascii="Arial" w:hAnsi="Arial" w:cs="Arial"/>
                <w:b/>
                <w:bCs/>
                <w:sz w:val="24"/>
                <w:szCs w:val="24"/>
              </w:rPr>
            </w:pPr>
            <w:r w:rsidRPr="00F303DD">
              <w:rPr>
                <w:rFonts w:ascii="Arial" w:hAnsi="Arial" w:cs="Arial"/>
                <w:b/>
                <w:bCs/>
                <w:sz w:val="24"/>
                <w:szCs w:val="24"/>
              </w:rPr>
              <w:t>Kosterní a svalový systém:</w:t>
            </w:r>
          </w:p>
          <w:p w:rsidR="00197CCC" w:rsidRPr="00EB15E0" w:rsidRDefault="00197CCC" w:rsidP="00EE01E3">
            <w:pPr>
              <w:pStyle w:val="Nadpis3"/>
              <w:rPr>
                <w:rFonts w:ascii="Arial" w:eastAsia="Times New Roman" w:hAnsi="Arial" w:cs="Arial"/>
                <w:b w:val="0"/>
                <w:sz w:val="24"/>
                <w:szCs w:val="24"/>
              </w:rPr>
            </w:pPr>
          </w:p>
        </w:tc>
        <w:tc>
          <w:tcPr>
            <w:tcW w:w="5881" w:type="dxa"/>
            <w:tcBorders>
              <w:top w:val="single" w:sz="2" w:space="0" w:color="auto"/>
              <w:left w:val="single" w:sz="2" w:space="0" w:color="auto"/>
              <w:bottom w:val="single" w:sz="2" w:space="0" w:color="auto"/>
              <w:right w:val="single" w:sz="12" w:space="0" w:color="auto"/>
            </w:tcBorders>
          </w:tcPr>
          <w:p w:rsidR="00197CCC" w:rsidRPr="00F303DD" w:rsidRDefault="00197CCC" w:rsidP="002106D3">
            <w:pPr>
              <w:rPr>
                <w:rFonts w:ascii="Arial" w:hAnsi="Arial" w:cs="Arial"/>
                <w:sz w:val="24"/>
                <w:szCs w:val="24"/>
              </w:rPr>
            </w:pPr>
            <w:r w:rsidRPr="00F303DD">
              <w:rPr>
                <w:rFonts w:ascii="Arial" w:hAnsi="Arial" w:cs="Arial"/>
                <w:bCs/>
                <w:sz w:val="24"/>
                <w:szCs w:val="24"/>
              </w:rPr>
              <w:t xml:space="preserve">pohyblivost </w:t>
            </w:r>
            <w:r>
              <w:rPr>
                <w:rFonts w:ascii="Arial" w:hAnsi="Arial" w:cs="Arial"/>
                <w:bCs/>
                <w:sz w:val="24"/>
                <w:szCs w:val="24"/>
              </w:rPr>
              <w:t>ne</w:t>
            </w:r>
            <w:r w:rsidRPr="00F303DD">
              <w:rPr>
                <w:rFonts w:ascii="Arial" w:hAnsi="Arial" w:cs="Arial"/>
                <w:bCs/>
                <w:sz w:val="24"/>
                <w:szCs w:val="24"/>
              </w:rPr>
              <w:t>omezená, páteř bez patologických změn, klouby bez patologie,</w:t>
            </w:r>
            <w:r>
              <w:rPr>
                <w:rFonts w:ascii="Arial" w:hAnsi="Arial" w:cs="Arial"/>
                <w:bCs/>
                <w:sz w:val="24"/>
                <w:szCs w:val="24"/>
              </w:rPr>
              <w:t xml:space="preserve"> obě končetiny bez patologických změn</w:t>
            </w:r>
          </w:p>
        </w:tc>
      </w:tr>
      <w:tr w:rsidR="00197CCC" w:rsidRPr="00FF4A98">
        <w:tc>
          <w:tcPr>
            <w:tcW w:w="3119" w:type="dxa"/>
            <w:tcBorders>
              <w:top w:val="single" w:sz="2" w:space="0" w:color="auto"/>
              <w:left w:val="single" w:sz="12" w:space="0" w:color="auto"/>
              <w:bottom w:val="single" w:sz="2" w:space="0" w:color="auto"/>
              <w:right w:val="single" w:sz="2" w:space="0" w:color="auto"/>
            </w:tcBorders>
          </w:tcPr>
          <w:p w:rsidR="00197CCC" w:rsidRPr="00F303DD" w:rsidRDefault="00197CCC" w:rsidP="00EE01E3">
            <w:pPr>
              <w:rPr>
                <w:rFonts w:ascii="Arial" w:hAnsi="Arial" w:cs="Arial"/>
                <w:b/>
                <w:bCs/>
                <w:sz w:val="24"/>
                <w:szCs w:val="24"/>
              </w:rPr>
            </w:pPr>
            <w:r w:rsidRPr="00F303DD">
              <w:rPr>
                <w:rFonts w:ascii="Arial" w:hAnsi="Arial" w:cs="Arial"/>
                <w:b/>
                <w:bCs/>
                <w:sz w:val="24"/>
                <w:szCs w:val="24"/>
              </w:rPr>
              <w:t>Nervový a smyslový systém:</w:t>
            </w:r>
          </w:p>
          <w:p w:rsidR="00197CCC" w:rsidRPr="00F303DD" w:rsidRDefault="00197CCC" w:rsidP="00EE01E3">
            <w:pPr>
              <w:ind w:left="567"/>
              <w:rPr>
                <w:rFonts w:ascii="Arial" w:hAnsi="Arial" w:cs="Arial"/>
                <w:b/>
                <w:bCs/>
                <w:sz w:val="24"/>
                <w:szCs w:val="24"/>
              </w:rPr>
            </w:pPr>
          </w:p>
        </w:tc>
        <w:tc>
          <w:tcPr>
            <w:tcW w:w="5881" w:type="dxa"/>
            <w:tcBorders>
              <w:top w:val="single" w:sz="2" w:space="0" w:color="auto"/>
              <w:left w:val="single" w:sz="2" w:space="0" w:color="auto"/>
              <w:bottom w:val="single" w:sz="2" w:space="0" w:color="auto"/>
              <w:right w:val="single" w:sz="12" w:space="0" w:color="auto"/>
            </w:tcBorders>
          </w:tcPr>
          <w:p w:rsidR="00197CCC" w:rsidRPr="00F303DD" w:rsidRDefault="00197CCC" w:rsidP="004C1884">
            <w:pPr>
              <w:rPr>
                <w:rFonts w:ascii="Arial" w:hAnsi="Arial" w:cs="Arial"/>
                <w:bCs/>
                <w:sz w:val="24"/>
                <w:szCs w:val="24"/>
              </w:rPr>
            </w:pPr>
            <w:r w:rsidRPr="00F303DD">
              <w:rPr>
                <w:rFonts w:ascii="Arial" w:hAnsi="Arial" w:cs="Arial"/>
                <w:bCs/>
                <w:sz w:val="24"/>
                <w:szCs w:val="24"/>
              </w:rPr>
              <w:t>při vědomí, orientován</w:t>
            </w:r>
            <w:r>
              <w:rPr>
                <w:rFonts w:ascii="Arial" w:hAnsi="Arial" w:cs="Arial"/>
                <w:bCs/>
                <w:sz w:val="24"/>
                <w:szCs w:val="24"/>
              </w:rPr>
              <w:t>a</w:t>
            </w:r>
            <w:r w:rsidRPr="00F303DD">
              <w:rPr>
                <w:rFonts w:ascii="Arial" w:hAnsi="Arial" w:cs="Arial"/>
                <w:bCs/>
                <w:sz w:val="24"/>
                <w:szCs w:val="24"/>
              </w:rPr>
              <w:t xml:space="preserve"> míst</w:t>
            </w:r>
            <w:r>
              <w:rPr>
                <w:rFonts w:ascii="Arial" w:hAnsi="Arial" w:cs="Arial"/>
                <w:bCs/>
                <w:sz w:val="24"/>
                <w:szCs w:val="24"/>
              </w:rPr>
              <w:t>em, časem, osobou a prostředím, č</w:t>
            </w:r>
            <w:r w:rsidRPr="00F303DD">
              <w:rPr>
                <w:rFonts w:ascii="Arial" w:hAnsi="Arial" w:cs="Arial"/>
                <w:bCs/>
                <w:sz w:val="24"/>
                <w:szCs w:val="24"/>
              </w:rPr>
              <w:t>ich</w:t>
            </w:r>
            <w:r>
              <w:rPr>
                <w:rFonts w:ascii="Arial" w:hAnsi="Arial" w:cs="Arial"/>
                <w:bCs/>
                <w:sz w:val="24"/>
                <w:szCs w:val="24"/>
              </w:rPr>
              <w:t>,</w:t>
            </w:r>
            <w:r w:rsidRPr="00F303DD">
              <w:rPr>
                <w:rFonts w:ascii="Arial" w:hAnsi="Arial" w:cs="Arial"/>
                <w:bCs/>
                <w:sz w:val="24"/>
                <w:szCs w:val="24"/>
              </w:rPr>
              <w:t xml:space="preserve"> sluch</w:t>
            </w:r>
            <w:r>
              <w:rPr>
                <w:rFonts w:ascii="Arial" w:hAnsi="Arial" w:cs="Arial"/>
                <w:bCs/>
                <w:sz w:val="24"/>
                <w:szCs w:val="24"/>
              </w:rPr>
              <w:t>, zrak</w:t>
            </w:r>
            <w:r w:rsidR="00C33035">
              <w:rPr>
                <w:rFonts w:ascii="Arial" w:hAnsi="Arial" w:cs="Arial"/>
                <w:bCs/>
                <w:sz w:val="24"/>
                <w:szCs w:val="24"/>
              </w:rPr>
              <w:t xml:space="preserve"> </w:t>
            </w:r>
            <w:r>
              <w:rPr>
                <w:rFonts w:ascii="Arial" w:hAnsi="Arial" w:cs="Arial"/>
                <w:bCs/>
                <w:sz w:val="24"/>
                <w:szCs w:val="24"/>
              </w:rPr>
              <w:t>-</w:t>
            </w:r>
            <w:r w:rsidRPr="00F303DD">
              <w:rPr>
                <w:rFonts w:ascii="Arial" w:hAnsi="Arial" w:cs="Arial"/>
                <w:bCs/>
                <w:sz w:val="24"/>
                <w:szCs w:val="24"/>
              </w:rPr>
              <w:t xml:space="preserve"> bez pato</w:t>
            </w:r>
            <w:r>
              <w:rPr>
                <w:rFonts w:ascii="Arial" w:hAnsi="Arial" w:cs="Arial"/>
                <w:bCs/>
                <w:sz w:val="24"/>
                <w:szCs w:val="24"/>
              </w:rPr>
              <w:t>logického nálezu</w:t>
            </w:r>
          </w:p>
        </w:tc>
      </w:tr>
      <w:tr w:rsidR="00197CCC" w:rsidRPr="00FF4A98">
        <w:tc>
          <w:tcPr>
            <w:tcW w:w="3119" w:type="dxa"/>
            <w:tcBorders>
              <w:top w:val="single" w:sz="2" w:space="0" w:color="auto"/>
              <w:left w:val="single" w:sz="12" w:space="0" w:color="auto"/>
              <w:bottom w:val="single" w:sz="12" w:space="0" w:color="auto"/>
              <w:right w:val="single" w:sz="2" w:space="0" w:color="auto"/>
            </w:tcBorders>
          </w:tcPr>
          <w:p w:rsidR="00197CCC" w:rsidRPr="00F303DD" w:rsidRDefault="00197CCC" w:rsidP="00EE01E3">
            <w:pPr>
              <w:rPr>
                <w:rFonts w:ascii="Arial" w:hAnsi="Arial" w:cs="Arial"/>
                <w:b/>
                <w:bCs/>
                <w:sz w:val="24"/>
                <w:szCs w:val="24"/>
              </w:rPr>
            </w:pPr>
            <w:r w:rsidRPr="00F303DD">
              <w:rPr>
                <w:rFonts w:ascii="Arial" w:hAnsi="Arial" w:cs="Arial"/>
                <w:b/>
                <w:bCs/>
                <w:sz w:val="24"/>
                <w:szCs w:val="24"/>
              </w:rPr>
              <w:t>Kůže a její adnexa:</w:t>
            </w:r>
          </w:p>
          <w:p w:rsidR="00197CCC" w:rsidRPr="00EB15E0" w:rsidRDefault="00197CCC" w:rsidP="00EE01E3">
            <w:pPr>
              <w:pStyle w:val="Nadpis3"/>
              <w:rPr>
                <w:rFonts w:ascii="Arial" w:eastAsia="Times New Roman" w:hAnsi="Arial" w:cs="Arial"/>
                <w:b w:val="0"/>
                <w:sz w:val="24"/>
                <w:szCs w:val="24"/>
              </w:rPr>
            </w:pPr>
          </w:p>
        </w:tc>
        <w:tc>
          <w:tcPr>
            <w:tcW w:w="5881" w:type="dxa"/>
            <w:tcBorders>
              <w:top w:val="single" w:sz="2" w:space="0" w:color="auto"/>
              <w:left w:val="single" w:sz="2" w:space="0" w:color="auto"/>
              <w:bottom w:val="single" w:sz="12" w:space="0" w:color="auto"/>
              <w:right w:val="single" w:sz="12" w:space="0" w:color="auto"/>
            </w:tcBorders>
          </w:tcPr>
          <w:p w:rsidR="00197CCC" w:rsidRDefault="00197CCC" w:rsidP="007A28F3">
            <w:pPr>
              <w:ind w:right="-289"/>
              <w:rPr>
                <w:rFonts w:ascii="Arial" w:hAnsi="Arial" w:cs="Arial"/>
                <w:bCs/>
                <w:sz w:val="24"/>
                <w:szCs w:val="24"/>
              </w:rPr>
            </w:pPr>
            <w:r w:rsidRPr="00F303DD">
              <w:rPr>
                <w:rFonts w:ascii="Arial" w:hAnsi="Arial" w:cs="Arial"/>
                <w:bCs/>
                <w:sz w:val="24"/>
                <w:szCs w:val="24"/>
              </w:rPr>
              <w:t xml:space="preserve">kůže </w:t>
            </w:r>
            <w:r>
              <w:rPr>
                <w:rFonts w:ascii="Arial" w:hAnsi="Arial" w:cs="Arial"/>
                <w:bCs/>
                <w:sz w:val="24"/>
                <w:szCs w:val="24"/>
              </w:rPr>
              <w:t xml:space="preserve">sušší, </w:t>
            </w:r>
            <w:r w:rsidRPr="00F303DD">
              <w:rPr>
                <w:rFonts w:ascii="Arial" w:hAnsi="Arial" w:cs="Arial"/>
                <w:bCs/>
                <w:sz w:val="24"/>
                <w:szCs w:val="24"/>
              </w:rPr>
              <w:t xml:space="preserve">bez ikteru a cyanózy, </w:t>
            </w:r>
            <w:r>
              <w:rPr>
                <w:rFonts w:ascii="Arial" w:hAnsi="Arial" w:cs="Arial"/>
                <w:bCs/>
                <w:sz w:val="24"/>
                <w:szCs w:val="24"/>
              </w:rPr>
              <w:t>t</w:t>
            </w:r>
            <w:r w:rsidRPr="00F303DD">
              <w:rPr>
                <w:rFonts w:ascii="Arial" w:hAnsi="Arial" w:cs="Arial"/>
                <w:bCs/>
                <w:sz w:val="24"/>
                <w:szCs w:val="24"/>
              </w:rPr>
              <w:t xml:space="preserve">urgor normální, </w:t>
            </w:r>
          </w:p>
          <w:p w:rsidR="00197CCC" w:rsidRPr="00F303DD" w:rsidRDefault="00197CCC" w:rsidP="002106D3">
            <w:pPr>
              <w:ind w:right="-289"/>
              <w:rPr>
                <w:rFonts w:ascii="Arial" w:hAnsi="Arial" w:cs="Arial"/>
                <w:sz w:val="24"/>
                <w:szCs w:val="24"/>
              </w:rPr>
            </w:pPr>
            <w:r>
              <w:rPr>
                <w:rFonts w:ascii="Arial" w:hAnsi="Arial" w:cs="Arial"/>
                <w:bCs/>
                <w:sz w:val="24"/>
                <w:szCs w:val="24"/>
              </w:rPr>
              <w:t>otoky nepřítomny</w:t>
            </w:r>
          </w:p>
        </w:tc>
      </w:tr>
    </w:tbl>
    <w:p w:rsidR="00197CCC" w:rsidRDefault="00197CCC" w:rsidP="00805730">
      <w:pPr>
        <w:ind w:left="567"/>
      </w:pPr>
    </w:p>
    <w:p w:rsidR="00197CCC" w:rsidRPr="00CC30EB" w:rsidRDefault="00197CCC" w:rsidP="00805730">
      <w:pPr>
        <w:ind w:left="142"/>
        <w:rPr>
          <w:rFonts w:ascii="Arial" w:hAnsi="Arial" w:cs="Arial"/>
          <w:b/>
          <w:color w:val="0000FF"/>
          <w:sz w:val="24"/>
          <w:szCs w:val="24"/>
        </w:rPr>
      </w:pPr>
      <w:r w:rsidRPr="00CC30EB">
        <w:rPr>
          <w:rFonts w:ascii="Arial" w:hAnsi="Arial" w:cs="Arial"/>
          <w:b/>
          <w:color w:val="0000FF"/>
          <w:sz w:val="24"/>
          <w:szCs w:val="24"/>
        </w:rPr>
        <w:t>Terapie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6305"/>
      </w:tblGrid>
      <w:tr w:rsidR="00197CCC" w:rsidRPr="00FF4A98">
        <w:tc>
          <w:tcPr>
            <w:tcW w:w="2693" w:type="dxa"/>
            <w:tcBorders>
              <w:top w:val="single" w:sz="12" w:space="0" w:color="auto"/>
              <w:left w:val="single" w:sz="12" w:space="0" w:color="auto"/>
              <w:bottom w:val="single" w:sz="4" w:space="0" w:color="auto"/>
              <w:right w:val="single" w:sz="4" w:space="0" w:color="auto"/>
            </w:tcBorders>
            <w:shd w:val="pct5" w:color="000000" w:fill="FFFFFF"/>
          </w:tcPr>
          <w:p w:rsidR="00197CCC" w:rsidRPr="00FF4A98" w:rsidRDefault="00197CCC" w:rsidP="00EE01E3">
            <w:pPr>
              <w:rPr>
                <w:rFonts w:ascii="Arial" w:hAnsi="Arial" w:cs="Arial"/>
                <w:b/>
                <w:sz w:val="24"/>
                <w:szCs w:val="24"/>
              </w:rPr>
            </w:pPr>
            <w:r>
              <w:rPr>
                <w:rFonts w:ascii="Arial" w:hAnsi="Arial" w:cs="Arial"/>
                <w:b/>
                <w:sz w:val="24"/>
                <w:szCs w:val="24"/>
              </w:rPr>
              <w:t>Konzervativní léčba</w:t>
            </w:r>
          </w:p>
        </w:tc>
        <w:tc>
          <w:tcPr>
            <w:tcW w:w="6305" w:type="dxa"/>
            <w:tcBorders>
              <w:top w:val="single" w:sz="12" w:space="0" w:color="auto"/>
              <w:left w:val="single" w:sz="4" w:space="0" w:color="auto"/>
              <w:bottom w:val="single" w:sz="4" w:space="0" w:color="auto"/>
              <w:right w:val="single" w:sz="12" w:space="0" w:color="auto"/>
            </w:tcBorders>
          </w:tcPr>
          <w:p w:rsidR="00197CCC" w:rsidRPr="00FF4A98" w:rsidRDefault="00197CCC" w:rsidP="00EE01E3">
            <w:pPr>
              <w:pStyle w:val="Zhlav"/>
              <w:tabs>
                <w:tab w:val="clear" w:pos="4536"/>
                <w:tab w:val="clear" w:pos="9072"/>
                <w:tab w:val="left" w:pos="2765"/>
              </w:tabs>
              <w:rPr>
                <w:rFonts w:ascii="Arial" w:hAnsi="Arial" w:cs="Arial"/>
                <w:sz w:val="24"/>
                <w:szCs w:val="24"/>
              </w:rPr>
            </w:pPr>
          </w:p>
        </w:tc>
      </w:tr>
      <w:tr w:rsidR="00197CCC" w:rsidRPr="00FF4A98">
        <w:trPr>
          <w:cantSplit/>
        </w:trPr>
        <w:tc>
          <w:tcPr>
            <w:tcW w:w="2693" w:type="dxa"/>
            <w:tcBorders>
              <w:top w:val="single" w:sz="4" w:space="0" w:color="auto"/>
              <w:left w:val="single" w:sz="12" w:space="0" w:color="auto"/>
              <w:bottom w:val="single" w:sz="4" w:space="0" w:color="auto"/>
              <w:right w:val="single" w:sz="4" w:space="0" w:color="auto"/>
            </w:tcBorders>
            <w:shd w:val="pct5" w:color="000000" w:fill="FFFFFF"/>
          </w:tcPr>
          <w:p w:rsidR="00197CCC" w:rsidRPr="000A0215" w:rsidRDefault="00197CCC" w:rsidP="00EE01E3">
            <w:pPr>
              <w:rPr>
                <w:rFonts w:ascii="Arial" w:hAnsi="Arial" w:cs="Arial"/>
                <w:sz w:val="24"/>
                <w:szCs w:val="24"/>
              </w:rPr>
            </w:pPr>
            <w:r w:rsidRPr="000A0215">
              <w:rPr>
                <w:rFonts w:ascii="Arial" w:hAnsi="Arial" w:cs="Arial"/>
                <w:sz w:val="24"/>
                <w:szCs w:val="24"/>
              </w:rPr>
              <w:t>Dietoterapie</w:t>
            </w:r>
          </w:p>
        </w:tc>
        <w:tc>
          <w:tcPr>
            <w:tcW w:w="6305" w:type="dxa"/>
            <w:tcBorders>
              <w:top w:val="single" w:sz="4" w:space="0" w:color="auto"/>
              <w:left w:val="single" w:sz="4" w:space="0" w:color="auto"/>
              <w:bottom w:val="single" w:sz="4" w:space="0" w:color="auto"/>
              <w:right w:val="single" w:sz="12" w:space="0" w:color="auto"/>
            </w:tcBorders>
          </w:tcPr>
          <w:p w:rsidR="00197CCC" w:rsidRPr="00B20533" w:rsidRDefault="00197CCC" w:rsidP="007A28F3">
            <w:pPr>
              <w:rPr>
                <w:rFonts w:ascii="Arial" w:hAnsi="Arial" w:cs="Arial"/>
                <w:sz w:val="24"/>
                <w:szCs w:val="24"/>
              </w:rPr>
            </w:pPr>
          </w:p>
        </w:tc>
      </w:tr>
      <w:tr w:rsidR="00197CCC"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197CCC" w:rsidRPr="000A0215" w:rsidRDefault="00197CCC" w:rsidP="00EE01E3">
            <w:pPr>
              <w:rPr>
                <w:rFonts w:ascii="Arial" w:hAnsi="Arial" w:cs="Arial"/>
                <w:sz w:val="24"/>
                <w:szCs w:val="24"/>
              </w:rPr>
            </w:pPr>
            <w:r w:rsidRPr="000A0215">
              <w:rPr>
                <w:rFonts w:ascii="Arial" w:hAnsi="Arial" w:cs="Arial"/>
                <w:sz w:val="24"/>
                <w:szCs w:val="24"/>
              </w:rPr>
              <w:t>Pohybový režim</w:t>
            </w:r>
          </w:p>
        </w:tc>
        <w:tc>
          <w:tcPr>
            <w:tcW w:w="6305" w:type="dxa"/>
            <w:tcBorders>
              <w:top w:val="single" w:sz="4" w:space="0" w:color="auto"/>
              <w:left w:val="single" w:sz="4" w:space="0" w:color="auto"/>
              <w:bottom w:val="single" w:sz="4" w:space="0" w:color="auto"/>
              <w:right w:val="single" w:sz="12" w:space="0" w:color="auto"/>
            </w:tcBorders>
          </w:tcPr>
          <w:p w:rsidR="00197CCC" w:rsidRPr="00B20533" w:rsidRDefault="00197CCC" w:rsidP="009A113D">
            <w:pPr>
              <w:rPr>
                <w:rFonts w:ascii="Arial" w:hAnsi="Arial" w:cs="Arial"/>
                <w:sz w:val="24"/>
                <w:szCs w:val="24"/>
              </w:rPr>
            </w:pPr>
          </w:p>
        </w:tc>
      </w:tr>
      <w:tr w:rsidR="00197CCC"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197CCC" w:rsidRPr="000A0215" w:rsidRDefault="00197CCC" w:rsidP="00EE01E3">
            <w:pPr>
              <w:rPr>
                <w:rFonts w:ascii="Arial" w:hAnsi="Arial" w:cs="Arial"/>
                <w:sz w:val="24"/>
                <w:szCs w:val="24"/>
              </w:rPr>
            </w:pPr>
            <w:r w:rsidRPr="000A0215">
              <w:rPr>
                <w:rFonts w:ascii="Arial" w:hAnsi="Arial" w:cs="Arial"/>
                <w:sz w:val="24"/>
                <w:szCs w:val="24"/>
              </w:rPr>
              <w:t>Fyzioterapie</w:t>
            </w:r>
          </w:p>
        </w:tc>
        <w:tc>
          <w:tcPr>
            <w:tcW w:w="6305" w:type="dxa"/>
            <w:tcBorders>
              <w:top w:val="single" w:sz="4" w:space="0" w:color="auto"/>
              <w:left w:val="single" w:sz="4" w:space="0" w:color="auto"/>
              <w:bottom w:val="single" w:sz="4" w:space="0" w:color="auto"/>
              <w:right w:val="single" w:sz="12" w:space="0" w:color="auto"/>
            </w:tcBorders>
          </w:tcPr>
          <w:p w:rsidR="00197CCC" w:rsidRPr="00B20533" w:rsidRDefault="00197CCC" w:rsidP="00F92740">
            <w:pPr>
              <w:rPr>
                <w:rFonts w:ascii="Arial" w:hAnsi="Arial" w:cs="Arial"/>
                <w:sz w:val="24"/>
                <w:szCs w:val="24"/>
              </w:rPr>
            </w:pPr>
            <w:r>
              <w:rPr>
                <w:rFonts w:ascii="Arial" w:hAnsi="Arial" w:cs="Arial"/>
                <w:sz w:val="24"/>
                <w:szCs w:val="24"/>
              </w:rPr>
              <w:t>0</w:t>
            </w:r>
          </w:p>
        </w:tc>
      </w:tr>
      <w:tr w:rsidR="00197CCC" w:rsidRPr="00FF4A98">
        <w:trPr>
          <w:trHeight w:val="668"/>
        </w:trPr>
        <w:tc>
          <w:tcPr>
            <w:tcW w:w="2693" w:type="dxa"/>
            <w:tcBorders>
              <w:top w:val="single" w:sz="4" w:space="0" w:color="auto"/>
              <w:left w:val="single" w:sz="12" w:space="0" w:color="auto"/>
              <w:bottom w:val="single" w:sz="4" w:space="0" w:color="auto"/>
              <w:right w:val="single" w:sz="4" w:space="0" w:color="auto"/>
            </w:tcBorders>
            <w:shd w:val="pct5" w:color="000000" w:fill="FFFFFF"/>
          </w:tcPr>
          <w:p w:rsidR="00197CCC" w:rsidRPr="000A0215" w:rsidRDefault="00197CCC" w:rsidP="00EE01E3">
            <w:pPr>
              <w:rPr>
                <w:rFonts w:ascii="Arial" w:hAnsi="Arial" w:cs="Arial"/>
                <w:sz w:val="24"/>
                <w:szCs w:val="24"/>
              </w:rPr>
            </w:pPr>
            <w:r w:rsidRPr="000A0215">
              <w:rPr>
                <w:rFonts w:ascii="Arial" w:hAnsi="Arial" w:cs="Arial"/>
                <w:b/>
                <w:sz w:val="24"/>
                <w:szCs w:val="24"/>
              </w:rPr>
              <w:t>Medikamentózní léčba</w:t>
            </w:r>
          </w:p>
        </w:tc>
        <w:tc>
          <w:tcPr>
            <w:tcW w:w="6305" w:type="dxa"/>
            <w:tcBorders>
              <w:top w:val="single" w:sz="4" w:space="0" w:color="auto"/>
              <w:left w:val="single" w:sz="4" w:space="0" w:color="auto"/>
              <w:bottom w:val="single" w:sz="4" w:space="0" w:color="auto"/>
              <w:right w:val="single" w:sz="12" w:space="0" w:color="auto"/>
            </w:tcBorders>
          </w:tcPr>
          <w:p w:rsidR="00197CCC" w:rsidRPr="00B20533" w:rsidRDefault="00197CCC" w:rsidP="00EE01E3">
            <w:pPr>
              <w:rPr>
                <w:rFonts w:ascii="Arial" w:hAnsi="Arial" w:cs="Arial"/>
                <w:sz w:val="24"/>
                <w:szCs w:val="24"/>
              </w:rPr>
            </w:pPr>
          </w:p>
        </w:tc>
      </w:tr>
      <w:tr w:rsidR="00197CCC"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197CCC" w:rsidRPr="00FF4A98" w:rsidRDefault="00197CCC" w:rsidP="00EE01E3">
            <w:pPr>
              <w:rPr>
                <w:rFonts w:ascii="Arial" w:hAnsi="Arial" w:cs="Arial"/>
                <w:b/>
                <w:sz w:val="24"/>
                <w:szCs w:val="24"/>
              </w:rPr>
            </w:pPr>
            <w:r>
              <w:rPr>
                <w:rFonts w:ascii="Arial" w:hAnsi="Arial" w:cs="Arial"/>
                <w:sz w:val="24"/>
                <w:szCs w:val="24"/>
              </w:rPr>
              <w:t>per os</w:t>
            </w:r>
          </w:p>
        </w:tc>
        <w:tc>
          <w:tcPr>
            <w:tcW w:w="6305" w:type="dxa"/>
            <w:tcBorders>
              <w:top w:val="single" w:sz="4" w:space="0" w:color="auto"/>
              <w:left w:val="single" w:sz="4" w:space="0" w:color="auto"/>
              <w:bottom w:val="single" w:sz="4" w:space="0" w:color="auto"/>
              <w:right w:val="single" w:sz="12" w:space="0" w:color="auto"/>
            </w:tcBorders>
          </w:tcPr>
          <w:p w:rsidR="00197CCC" w:rsidRDefault="00197CCC" w:rsidP="00E2003D">
            <w:pPr>
              <w:rPr>
                <w:rFonts w:ascii="Arial" w:hAnsi="Arial" w:cs="Arial"/>
                <w:sz w:val="24"/>
                <w:szCs w:val="24"/>
              </w:rPr>
            </w:pPr>
            <w:r w:rsidRPr="0053369A">
              <w:rPr>
                <w:rFonts w:ascii="Arial" w:hAnsi="Arial" w:cs="Arial"/>
                <w:sz w:val="24"/>
                <w:szCs w:val="24"/>
              </w:rPr>
              <w:t>Citalec 10</w:t>
            </w:r>
            <w:r>
              <w:rPr>
                <w:rFonts w:ascii="Arial" w:hAnsi="Arial" w:cs="Arial"/>
                <w:sz w:val="24"/>
                <w:szCs w:val="24"/>
              </w:rPr>
              <w:t xml:space="preserve"> </w:t>
            </w:r>
            <w:r w:rsidRPr="0099797A">
              <w:rPr>
                <w:rFonts w:ascii="Arial" w:hAnsi="Arial" w:cs="Arial"/>
                <w:sz w:val="24"/>
                <w:szCs w:val="24"/>
              </w:rPr>
              <w:t>(antidepresivum, nazývané také selektivní inhibitor zpětného vychytávání serotoninu)</w:t>
            </w:r>
          </w:p>
          <w:p w:rsidR="00197CCC" w:rsidRPr="0053369A" w:rsidRDefault="00197CCC" w:rsidP="00E2003D">
            <w:pPr>
              <w:rPr>
                <w:rFonts w:ascii="Arial" w:hAnsi="Arial" w:cs="Arial"/>
                <w:sz w:val="24"/>
                <w:szCs w:val="24"/>
              </w:rPr>
            </w:pPr>
            <w:r w:rsidRPr="0053369A">
              <w:rPr>
                <w:rFonts w:ascii="Arial" w:hAnsi="Arial" w:cs="Arial"/>
                <w:sz w:val="24"/>
                <w:szCs w:val="24"/>
              </w:rPr>
              <w:t>1 tableta kdykoliv během dne s jídlem i mimo jídlo</w:t>
            </w:r>
          </w:p>
          <w:p w:rsidR="00197CCC" w:rsidRPr="00B20533" w:rsidRDefault="00197CCC" w:rsidP="00EE01E3">
            <w:pPr>
              <w:rPr>
                <w:rFonts w:ascii="Arial" w:hAnsi="Arial" w:cs="Arial"/>
                <w:sz w:val="24"/>
                <w:szCs w:val="24"/>
              </w:rPr>
            </w:pPr>
          </w:p>
        </w:tc>
      </w:tr>
      <w:tr w:rsidR="00197CCC" w:rsidRPr="00FF4A98">
        <w:tc>
          <w:tcPr>
            <w:tcW w:w="2693" w:type="dxa"/>
            <w:tcBorders>
              <w:top w:val="single" w:sz="4" w:space="0" w:color="auto"/>
              <w:left w:val="single" w:sz="4" w:space="0" w:color="auto"/>
              <w:bottom w:val="single" w:sz="4" w:space="0" w:color="auto"/>
              <w:right w:val="single" w:sz="4" w:space="0" w:color="auto"/>
            </w:tcBorders>
            <w:shd w:val="pct5" w:color="000000" w:fill="FFFFFF"/>
          </w:tcPr>
          <w:p w:rsidR="00197CCC" w:rsidRPr="00FF4A98" w:rsidRDefault="00197CCC" w:rsidP="00EE01E3">
            <w:pPr>
              <w:rPr>
                <w:rFonts w:ascii="Arial" w:hAnsi="Arial" w:cs="Arial"/>
                <w:b/>
                <w:sz w:val="24"/>
                <w:szCs w:val="24"/>
              </w:rPr>
            </w:pPr>
            <w:r>
              <w:rPr>
                <w:rFonts w:ascii="Arial" w:hAnsi="Arial" w:cs="Arial"/>
                <w:b/>
                <w:sz w:val="24"/>
                <w:szCs w:val="24"/>
              </w:rPr>
              <w:t>Ostatní medikace</w:t>
            </w:r>
          </w:p>
        </w:tc>
        <w:tc>
          <w:tcPr>
            <w:tcW w:w="6305" w:type="dxa"/>
            <w:tcBorders>
              <w:top w:val="single" w:sz="4" w:space="0" w:color="auto"/>
              <w:left w:val="single" w:sz="4" w:space="0" w:color="auto"/>
              <w:bottom w:val="single" w:sz="4" w:space="0" w:color="auto"/>
              <w:right w:val="single" w:sz="4" w:space="0" w:color="auto"/>
            </w:tcBorders>
          </w:tcPr>
          <w:p w:rsidR="00197CCC" w:rsidRPr="00FF4A98" w:rsidRDefault="00197CCC" w:rsidP="00EE01E3">
            <w:pPr>
              <w:rPr>
                <w:rFonts w:ascii="Arial" w:hAnsi="Arial" w:cs="Arial"/>
                <w:sz w:val="24"/>
                <w:szCs w:val="24"/>
              </w:rPr>
            </w:pPr>
            <w:r>
              <w:rPr>
                <w:rFonts w:ascii="Arial" w:hAnsi="Arial" w:cs="Arial"/>
                <w:sz w:val="24"/>
                <w:szCs w:val="24"/>
              </w:rPr>
              <w:t>0</w:t>
            </w:r>
          </w:p>
        </w:tc>
      </w:tr>
      <w:tr w:rsidR="00197CCC" w:rsidRPr="00FF4A98">
        <w:tc>
          <w:tcPr>
            <w:tcW w:w="2693" w:type="dxa"/>
            <w:tcBorders>
              <w:top w:val="single" w:sz="4" w:space="0" w:color="auto"/>
              <w:left w:val="single" w:sz="4" w:space="0" w:color="auto"/>
              <w:bottom w:val="single" w:sz="12" w:space="0" w:color="auto"/>
              <w:right w:val="single" w:sz="4" w:space="0" w:color="auto"/>
            </w:tcBorders>
            <w:shd w:val="pct5" w:color="000000" w:fill="FFFFFF"/>
          </w:tcPr>
          <w:p w:rsidR="00197CCC" w:rsidRPr="00FF4A98" w:rsidRDefault="00197CCC" w:rsidP="00EE01E3">
            <w:pPr>
              <w:rPr>
                <w:rFonts w:ascii="Arial" w:hAnsi="Arial" w:cs="Arial"/>
                <w:b/>
                <w:sz w:val="24"/>
                <w:szCs w:val="24"/>
              </w:rPr>
            </w:pPr>
            <w:r w:rsidRPr="00F60A8C">
              <w:rPr>
                <w:rFonts w:ascii="Arial" w:hAnsi="Arial" w:cs="Arial"/>
                <w:b/>
                <w:sz w:val="24"/>
                <w:szCs w:val="24"/>
              </w:rPr>
              <w:t>Invaze</w:t>
            </w:r>
          </w:p>
        </w:tc>
        <w:tc>
          <w:tcPr>
            <w:tcW w:w="6305" w:type="dxa"/>
            <w:tcBorders>
              <w:top w:val="single" w:sz="4" w:space="0" w:color="auto"/>
              <w:left w:val="single" w:sz="4" w:space="0" w:color="auto"/>
              <w:bottom w:val="single" w:sz="12" w:space="0" w:color="auto"/>
              <w:right w:val="single" w:sz="4" w:space="0" w:color="auto"/>
            </w:tcBorders>
          </w:tcPr>
          <w:p w:rsidR="00197CCC" w:rsidRPr="00CA605C" w:rsidRDefault="00197CCC" w:rsidP="00EE01E3">
            <w:pPr>
              <w:rPr>
                <w:rFonts w:ascii="Arial" w:hAnsi="Arial" w:cs="Arial"/>
                <w:sz w:val="26"/>
                <w:szCs w:val="24"/>
              </w:rPr>
            </w:pPr>
            <w:r>
              <w:rPr>
                <w:rFonts w:ascii="Arial" w:hAnsi="Arial" w:cs="Arial"/>
                <w:sz w:val="24"/>
                <w:szCs w:val="24"/>
              </w:rPr>
              <w:t>0</w:t>
            </w:r>
          </w:p>
        </w:tc>
      </w:tr>
    </w:tbl>
    <w:p w:rsidR="00197CCC" w:rsidRDefault="00197CCC" w:rsidP="00AF36D3">
      <w:pPr>
        <w:tabs>
          <w:tab w:val="left" w:pos="1488"/>
          <w:tab w:val="left" w:pos="2958"/>
        </w:tabs>
        <w:ind w:left="-237"/>
        <w:rPr>
          <w:rFonts w:ascii="Arial" w:hAnsi="Arial" w:cs="Arial"/>
          <w:sz w:val="24"/>
          <w:szCs w:val="24"/>
          <w:lang w:eastAsia="en-US"/>
        </w:rPr>
      </w:pPr>
    </w:p>
    <w:p w:rsidR="00197CCC" w:rsidRPr="002106D3" w:rsidRDefault="00197CCC" w:rsidP="009009BA">
      <w:pPr>
        <w:tabs>
          <w:tab w:val="left" w:pos="1488"/>
          <w:tab w:val="left" w:pos="2958"/>
        </w:tabs>
        <w:rPr>
          <w:rFonts w:ascii="Arial" w:hAnsi="Arial" w:cs="Arial"/>
          <w:b/>
          <w:sz w:val="28"/>
          <w:szCs w:val="28"/>
          <w:lang w:eastAsia="en-US"/>
        </w:rPr>
      </w:pPr>
      <w:r w:rsidRPr="002106D3">
        <w:rPr>
          <w:rFonts w:ascii="Arial" w:hAnsi="Arial" w:cs="Arial"/>
          <w:b/>
          <w:color w:val="0000FF"/>
          <w:sz w:val="28"/>
          <w:szCs w:val="28"/>
        </w:rPr>
        <w:t>Zadání pro studenty:</w:t>
      </w:r>
    </w:p>
    <w:p w:rsidR="00197CCC" w:rsidRPr="008F3E58" w:rsidRDefault="00197CCC" w:rsidP="005649EA"/>
    <w:p w:rsidR="00197CCC" w:rsidRDefault="00197CCC" w:rsidP="005649EA">
      <w:pPr>
        <w:pStyle w:val="Nadpis1"/>
        <w:ind w:left="142"/>
        <w:jc w:val="center"/>
        <w:rPr>
          <w:rFonts w:cs="Arial"/>
          <w:color w:val="0000FF"/>
          <w:sz w:val="28"/>
          <w:szCs w:val="28"/>
        </w:rPr>
      </w:pPr>
      <w:r>
        <w:rPr>
          <w:rFonts w:cs="Arial"/>
          <w:color w:val="0000FF"/>
          <w:sz w:val="28"/>
          <w:szCs w:val="28"/>
        </w:rPr>
        <w:t xml:space="preserve">Ošetřovatelský proces </w:t>
      </w:r>
      <w:r w:rsidRPr="0034085F">
        <w:rPr>
          <w:rFonts w:cs="Arial"/>
          <w:color w:val="0000FF"/>
          <w:sz w:val="28"/>
          <w:szCs w:val="28"/>
        </w:rPr>
        <w:t>u pacient</w:t>
      </w:r>
      <w:r>
        <w:rPr>
          <w:rFonts w:cs="Arial"/>
          <w:color w:val="0000FF"/>
          <w:sz w:val="28"/>
          <w:szCs w:val="28"/>
        </w:rPr>
        <w:t>ky s mentální bulimií</w:t>
      </w:r>
    </w:p>
    <w:p w:rsidR="00197CCC" w:rsidRPr="00D57BF2" w:rsidRDefault="00197CCC" w:rsidP="00D57BF2"/>
    <w:p w:rsidR="00197CCC" w:rsidRPr="0008575D" w:rsidRDefault="00197CCC" w:rsidP="0008575D">
      <w:pPr>
        <w:pStyle w:val="ListParagraph"/>
        <w:numPr>
          <w:ilvl w:val="0"/>
          <w:numId w:val="28"/>
        </w:numPr>
        <w:spacing w:line="276" w:lineRule="auto"/>
        <w:jc w:val="both"/>
        <w:rPr>
          <w:rFonts w:ascii="Arial" w:hAnsi="Arial" w:cs="Arial"/>
          <w:b/>
          <w:bCs/>
          <w:sz w:val="24"/>
          <w:szCs w:val="24"/>
        </w:rPr>
      </w:pPr>
      <w:r w:rsidRPr="0008575D">
        <w:rPr>
          <w:rFonts w:ascii="Arial" w:hAnsi="Arial" w:cs="Arial"/>
          <w:b/>
          <w:sz w:val="24"/>
          <w:szCs w:val="24"/>
        </w:rPr>
        <w:t>Na základě poskytnutých údajů doplň</w:t>
      </w:r>
      <w:r>
        <w:rPr>
          <w:rFonts w:ascii="Arial" w:hAnsi="Arial" w:cs="Arial"/>
          <w:b/>
          <w:sz w:val="24"/>
          <w:szCs w:val="24"/>
        </w:rPr>
        <w:t>te</w:t>
      </w:r>
      <w:r w:rsidRPr="0008575D">
        <w:rPr>
          <w:rFonts w:ascii="Arial" w:hAnsi="Arial" w:cs="Arial"/>
          <w:b/>
          <w:sz w:val="24"/>
          <w:szCs w:val="24"/>
        </w:rPr>
        <w:t xml:space="preserve"> chybějící údaje v tabulce Diagnostické údaje.</w:t>
      </w:r>
    </w:p>
    <w:p w:rsidR="00197CCC" w:rsidRPr="0008575D" w:rsidRDefault="00197CCC" w:rsidP="0008575D">
      <w:pPr>
        <w:spacing w:line="276" w:lineRule="auto"/>
        <w:jc w:val="both"/>
        <w:rPr>
          <w:rFonts w:ascii="Arial" w:hAnsi="Arial" w:cs="Arial"/>
          <w:b/>
          <w:sz w:val="24"/>
          <w:szCs w:val="24"/>
        </w:rPr>
      </w:pPr>
    </w:p>
    <w:p w:rsidR="00197CCC" w:rsidRPr="0008575D" w:rsidRDefault="00197CCC" w:rsidP="0008575D">
      <w:pPr>
        <w:pStyle w:val="ListParagraph"/>
        <w:numPr>
          <w:ilvl w:val="0"/>
          <w:numId w:val="28"/>
        </w:numPr>
        <w:spacing w:line="276" w:lineRule="auto"/>
        <w:jc w:val="both"/>
        <w:rPr>
          <w:rFonts w:ascii="Arial" w:hAnsi="Arial" w:cs="Arial"/>
          <w:b/>
          <w:sz w:val="24"/>
          <w:szCs w:val="24"/>
        </w:rPr>
      </w:pPr>
      <w:r w:rsidRPr="0008575D">
        <w:rPr>
          <w:rFonts w:ascii="Arial" w:hAnsi="Arial" w:cs="Arial"/>
          <w:b/>
          <w:sz w:val="24"/>
          <w:szCs w:val="24"/>
        </w:rPr>
        <w:t>Do tabulky Terapie doplň</w:t>
      </w:r>
      <w:r>
        <w:rPr>
          <w:rFonts w:ascii="Arial" w:hAnsi="Arial" w:cs="Arial"/>
          <w:b/>
          <w:sz w:val="24"/>
          <w:szCs w:val="24"/>
        </w:rPr>
        <w:t>te</w:t>
      </w:r>
      <w:r w:rsidRPr="0008575D">
        <w:rPr>
          <w:rFonts w:ascii="Arial" w:hAnsi="Arial" w:cs="Arial"/>
          <w:b/>
          <w:sz w:val="24"/>
          <w:szCs w:val="24"/>
        </w:rPr>
        <w:t xml:space="preserve"> hlavní zásady dietoterapie a pohybového režimu při léčbě pacientky s diagnózou  MB. </w:t>
      </w:r>
    </w:p>
    <w:p w:rsidR="00197CCC" w:rsidRPr="0008575D" w:rsidRDefault="00197CCC" w:rsidP="0008575D">
      <w:pPr>
        <w:spacing w:line="276" w:lineRule="auto"/>
        <w:jc w:val="both"/>
        <w:rPr>
          <w:rFonts w:ascii="Arial" w:hAnsi="Arial" w:cs="Arial"/>
          <w:b/>
          <w:sz w:val="24"/>
          <w:szCs w:val="24"/>
        </w:rPr>
      </w:pPr>
    </w:p>
    <w:p w:rsidR="00197CCC" w:rsidRPr="0008575D" w:rsidRDefault="00197CCC" w:rsidP="0008575D">
      <w:pPr>
        <w:pStyle w:val="ListParagraph"/>
        <w:numPr>
          <w:ilvl w:val="0"/>
          <w:numId w:val="28"/>
        </w:numPr>
        <w:spacing w:line="276" w:lineRule="auto"/>
        <w:jc w:val="both"/>
        <w:rPr>
          <w:rFonts w:ascii="Arial" w:hAnsi="Arial" w:cs="Arial"/>
          <w:b/>
          <w:sz w:val="24"/>
          <w:szCs w:val="24"/>
        </w:rPr>
      </w:pPr>
      <w:r w:rsidRPr="0008575D">
        <w:rPr>
          <w:rFonts w:ascii="Arial" w:hAnsi="Arial" w:cs="Arial"/>
          <w:b/>
          <w:sz w:val="24"/>
          <w:szCs w:val="24"/>
        </w:rPr>
        <w:lastRenderedPageBreak/>
        <w:t xml:space="preserve">Na základě uvedených a zjištěných údajů </w:t>
      </w:r>
      <w:r>
        <w:rPr>
          <w:rFonts w:ascii="Arial" w:hAnsi="Arial" w:cs="Arial"/>
          <w:b/>
          <w:sz w:val="24"/>
          <w:szCs w:val="24"/>
        </w:rPr>
        <w:t>navrhněte</w:t>
      </w:r>
      <w:r w:rsidRPr="0008575D">
        <w:rPr>
          <w:rFonts w:ascii="Arial" w:hAnsi="Arial" w:cs="Arial"/>
          <w:b/>
          <w:sz w:val="24"/>
          <w:szCs w:val="24"/>
        </w:rPr>
        <w:t xml:space="preserve"> pacientce s MB vhodnou doplňující terapii (vhodná režimová opatření, psychoterapii a</w:t>
      </w:r>
      <w:r>
        <w:rPr>
          <w:rFonts w:ascii="Arial" w:hAnsi="Arial" w:cs="Arial"/>
          <w:b/>
          <w:sz w:val="24"/>
          <w:szCs w:val="24"/>
        </w:rPr>
        <w:t> </w:t>
      </w:r>
      <w:r w:rsidRPr="0008575D">
        <w:rPr>
          <w:rFonts w:ascii="Arial" w:hAnsi="Arial" w:cs="Arial"/>
          <w:b/>
          <w:sz w:val="24"/>
          <w:szCs w:val="24"/>
        </w:rPr>
        <w:t>další podpůrné terapeutické aktivity)</w:t>
      </w:r>
      <w:r>
        <w:rPr>
          <w:rFonts w:ascii="Arial" w:hAnsi="Arial" w:cs="Arial"/>
          <w:b/>
          <w:sz w:val="24"/>
          <w:szCs w:val="24"/>
        </w:rPr>
        <w:t>.</w:t>
      </w:r>
    </w:p>
    <w:p w:rsidR="00197CCC" w:rsidRPr="0008575D" w:rsidRDefault="00197CCC" w:rsidP="0008575D">
      <w:pPr>
        <w:pStyle w:val="ListParagraph"/>
        <w:spacing w:line="276" w:lineRule="auto"/>
        <w:jc w:val="both"/>
        <w:rPr>
          <w:rFonts w:ascii="Arial" w:hAnsi="Arial" w:cs="Arial"/>
          <w:b/>
          <w:sz w:val="24"/>
          <w:szCs w:val="24"/>
        </w:rPr>
      </w:pPr>
    </w:p>
    <w:p w:rsidR="00197CCC" w:rsidRPr="0008575D" w:rsidRDefault="00197CCC" w:rsidP="0008575D">
      <w:pPr>
        <w:pStyle w:val="Nadpis1"/>
        <w:numPr>
          <w:ilvl w:val="0"/>
          <w:numId w:val="28"/>
        </w:numPr>
        <w:spacing w:line="276" w:lineRule="auto"/>
        <w:rPr>
          <w:rFonts w:cs="Arial"/>
          <w:szCs w:val="24"/>
        </w:rPr>
      </w:pPr>
      <w:r>
        <w:rPr>
          <w:rFonts w:cs="Arial"/>
          <w:szCs w:val="24"/>
        </w:rPr>
        <w:t>Proveďte</w:t>
      </w:r>
      <w:r w:rsidRPr="0008575D">
        <w:rPr>
          <w:rFonts w:cs="Arial"/>
          <w:szCs w:val="24"/>
        </w:rPr>
        <w:t xml:space="preserve"> zhodnocení</w:t>
      </w:r>
      <w:r>
        <w:rPr>
          <w:rFonts w:cs="Arial"/>
          <w:szCs w:val="24"/>
        </w:rPr>
        <w:t xml:space="preserve"> pacientky</w:t>
      </w:r>
      <w:r w:rsidRPr="0008575D">
        <w:rPr>
          <w:rFonts w:cs="Arial"/>
          <w:szCs w:val="24"/>
        </w:rPr>
        <w:t xml:space="preserve"> dle modelu JOHNSON (behaviorální systém) a stanov</w:t>
      </w:r>
      <w:r>
        <w:rPr>
          <w:rFonts w:cs="Arial"/>
          <w:szCs w:val="24"/>
        </w:rPr>
        <w:t>te</w:t>
      </w:r>
      <w:r w:rsidRPr="0008575D">
        <w:rPr>
          <w:rFonts w:cs="Arial"/>
          <w:szCs w:val="24"/>
        </w:rPr>
        <w:t xml:space="preserve"> hlavní cíl ošetřovatelské péče dle modelu JOHNSON</w:t>
      </w:r>
      <w:r>
        <w:rPr>
          <w:rFonts w:cs="Arial"/>
          <w:szCs w:val="24"/>
        </w:rPr>
        <w:t>.</w:t>
      </w:r>
    </w:p>
    <w:p w:rsidR="00197CCC" w:rsidRPr="0008575D" w:rsidRDefault="00197CCC" w:rsidP="0008575D">
      <w:pPr>
        <w:pStyle w:val="ListParagraph"/>
        <w:spacing w:line="276" w:lineRule="auto"/>
        <w:rPr>
          <w:b/>
        </w:rPr>
      </w:pPr>
    </w:p>
    <w:p w:rsidR="00197CCC" w:rsidRDefault="00197CCC" w:rsidP="0008575D">
      <w:pPr>
        <w:pStyle w:val="ListParagraph"/>
        <w:numPr>
          <w:ilvl w:val="0"/>
          <w:numId w:val="28"/>
        </w:numPr>
        <w:spacing w:line="276" w:lineRule="auto"/>
        <w:jc w:val="both"/>
        <w:rPr>
          <w:rFonts w:ascii="Arial" w:hAnsi="Arial" w:cs="Arial"/>
          <w:b/>
          <w:sz w:val="24"/>
          <w:szCs w:val="24"/>
        </w:rPr>
      </w:pPr>
      <w:r>
        <w:rPr>
          <w:rFonts w:ascii="Arial" w:hAnsi="Arial" w:cs="Arial"/>
          <w:b/>
          <w:sz w:val="24"/>
          <w:szCs w:val="24"/>
        </w:rPr>
        <w:t>Stanovte</w:t>
      </w:r>
      <w:r w:rsidRPr="0008575D">
        <w:rPr>
          <w:rFonts w:ascii="Arial" w:hAnsi="Arial" w:cs="Arial"/>
          <w:b/>
          <w:sz w:val="24"/>
          <w:szCs w:val="24"/>
        </w:rPr>
        <w:t xml:space="preserve"> alespoň </w:t>
      </w:r>
      <w:r>
        <w:rPr>
          <w:rFonts w:ascii="Arial" w:hAnsi="Arial" w:cs="Arial"/>
          <w:b/>
          <w:sz w:val="24"/>
          <w:szCs w:val="24"/>
        </w:rPr>
        <w:t>3</w:t>
      </w:r>
      <w:r w:rsidRPr="0008575D">
        <w:rPr>
          <w:rFonts w:ascii="Arial" w:hAnsi="Arial" w:cs="Arial"/>
          <w:b/>
          <w:sz w:val="24"/>
          <w:szCs w:val="24"/>
        </w:rPr>
        <w:t xml:space="preserve"> aktuální ošetřovatelské diagnózy</w:t>
      </w:r>
      <w:r>
        <w:rPr>
          <w:rFonts w:ascii="Arial" w:hAnsi="Arial" w:cs="Arial"/>
          <w:b/>
          <w:sz w:val="24"/>
          <w:szCs w:val="24"/>
        </w:rPr>
        <w:t xml:space="preserve"> -</w:t>
      </w:r>
      <w:r w:rsidRPr="0008575D">
        <w:rPr>
          <w:rFonts w:ascii="Arial" w:hAnsi="Arial" w:cs="Arial"/>
          <w:b/>
          <w:sz w:val="24"/>
          <w:szCs w:val="24"/>
        </w:rPr>
        <w:t xml:space="preserve"> jejich cíle, očekávané výsledky a intervence.</w:t>
      </w:r>
    </w:p>
    <w:p w:rsidR="00197CCC" w:rsidRPr="00676D85" w:rsidRDefault="00197CCC" w:rsidP="00676D85">
      <w:pPr>
        <w:spacing w:line="276" w:lineRule="auto"/>
        <w:jc w:val="both"/>
        <w:rPr>
          <w:rFonts w:ascii="Arial" w:hAnsi="Arial" w:cs="Arial"/>
          <w:b/>
          <w:sz w:val="24"/>
          <w:szCs w:val="24"/>
        </w:rPr>
      </w:pPr>
    </w:p>
    <w:p w:rsidR="00197CCC" w:rsidRDefault="00197CCC" w:rsidP="0008575D">
      <w:pPr>
        <w:pStyle w:val="ListParagraph"/>
        <w:numPr>
          <w:ilvl w:val="0"/>
          <w:numId w:val="28"/>
        </w:numPr>
        <w:spacing w:line="276" w:lineRule="auto"/>
        <w:jc w:val="both"/>
        <w:rPr>
          <w:rFonts w:ascii="Arial" w:hAnsi="Arial" w:cs="Arial"/>
          <w:b/>
          <w:sz w:val="24"/>
          <w:szCs w:val="24"/>
        </w:rPr>
      </w:pPr>
      <w:r>
        <w:rPr>
          <w:rFonts w:ascii="Arial" w:hAnsi="Arial" w:cs="Arial"/>
          <w:b/>
          <w:sz w:val="24"/>
          <w:szCs w:val="24"/>
        </w:rPr>
        <w:t>Navrhněte</w:t>
      </w:r>
      <w:r w:rsidRPr="0008575D">
        <w:rPr>
          <w:rFonts w:ascii="Arial" w:hAnsi="Arial" w:cs="Arial"/>
          <w:b/>
          <w:sz w:val="24"/>
          <w:szCs w:val="24"/>
        </w:rPr>
        <w:t xml:space="preserve"> oblasti pro dohled.</w:t>
      </w:r>
    </w:p>
    <w:p w:rsidR="00197CCC" w:rsidRPr="00676D85" w:rsidRDefault="00197CCC" w:rsidP="00676D85">
      <w:pPr>
        <w:pStyle w:val="ListParagraph"/>
        <w:rPr>
          <w:rFonts w:ascii="Arial" w:hAnsi="Arial" w:cs="Arial"/>
          <w:b/>
          <w:sz w:val="24"/>
          <w:szCs w:val="24"/>
        </w:rPr>
      </w:pPr>
    </w:p>
    <w:p w:rsidR="00197CCC" w:rsidRPr="00676D85" w:rsidRDefault="00197CCC" w:rsidP="0008575D">
      <w:pPr>
        <w:pStyle w:val="ListParagraph"/>
        <w:numPr>
          <w:ilvl w:val="0"/>
          <w:numId w:val="28"/>
        </w:numPr>
        <w:spacing w:line="276" w:lineRule="auto"/>
        <w:jc w:val="both"/>
        <w:rPr>
          <w:rFonts w:ascii="Arial" w:hAnsi="Arial" w:cs="Arial"/>
          <w:b/>
          <w:color w:val="0000FF"/>
          <w:sz w:val="24"/>
          <w:szCs w:val="24"/>
        </w:rPr>
      </w:pPr>
      <w:r w:rsidRPr="0008575D">
        <w:rPr>
          <w:rFonts w:ascii="Arial" w:hAnsi="Arial" w:cs="Arial"/>
          <w:b/>
          <w:sz w:val="24"/>
          <w:szCs w:val="24"/>
        </w:rPr>
        <w:t>Vyhledej</w:t>
      </w:r>
      <w:r>
        <w:rPr>
          <w:rFonts w:ascii="Arial" w:hAnsi="Arial" w:cs="Arial"/>
          <w:b/>
          <w:sz w:val="24"/>
          <w:szCs w:val="24"/>
        </w:rPr>
        <w:t>te</w:t>
      </w:r>
      <w:r w:rsidRPr="0008575D">
        <w:rPr>
          <w:rFonts w:ascii="Arial" w:hAnsi="Arial" w:cs="Arial"/>
          <w:b/>
          <w:sz w:val="24"/>
          <w:szCs w:val="24"/>
        </w:rPr>
        <w:t xml:space="preserve"> aktuální epidemiologická data o prevalenci poruch příjmu potravy v Česku a v zahraničí. </w:t>
      </w:r>
    </w:p>
    <w:p w:rsidR="00197CCC" w:rsidRPr="00676D85" w:rsidRDefault="00197CCC" w:rsidP="00676D85">
      <w:pPr>
        <w:spacing w:line="276" w:lineRule="auto"/>
        <w:jc w:val="both"/>
        <w:rPr>
          <w:rFonts w:ascii="Arial" w:hAnsi="Arial" w:cs="Arial"/>
          <w:b/>
          <w:color w:val="0000FF"/>
          <w:sz w:val="24"/>
          <w:szCs w:val="24"/>
        </w:rPr>
      </w:pPr>
    </w:p>
    <w:p w:rsidR="00197CCC" w:rsidRPr="0008575D" w:rsidRDefault="00197CCC" w:rsidP="0008575D">
      <w:pPr>
        <w:pStyle w:val="ListParagraph"/>
        <w:spacing w:line="360" w:lineRule="auto"/>
        <w:ind w:left="142"/>
        <w:jc w:val="both"/>
        <w:rPr>
          <w:rFonts w:ascii="Arial" w:hAnsi="Arial" w:cs="Arial"/>
          <w:b/>
          <w:color w:val="0000FF"/>
          <w:sz w:val="24"/>
          <w:szCs w:val="24"/>
        </w:rPr>
      </w:pPr>
      <w:r w:rsidRPr="00BA0B31">
        <w:rPr>
          <w:rFonts w:ascii="Arial" w:hAnsi="Arial" w:cs="Arial"/>
          <w:b/>
          <w:color w:val="0000FF"/>
          <w:sz w:val="24"/>
          <w:szCs w:val="24"/>
        </w:rPr>
        <w:t xml:space="preserve">Doplňující terapie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6305"/>
      </w:tblGrid>
      <w:tr w:rsidR="00197CCC" w:rsidRPr="00FF4A98">
        <w:tc>
          <w:tcPr>
            <w:tcW w:w="2693" w:type="dxa"/>
            <w:tcBorders>
              <w:top w:val="single" w:sz="12" w:space="0" w:color="auto"/>
              <w:left w:val="single" w:sz="12" w:space="0" w:color="auto"/>
              <w:bottom w:val="single" w:sz="4" w:space="0" w:color="auto"/>
              <w:right w:val="single" w:sz="4" w:space="0" w:color="auto"/>
            </w:tcBorders>
            <w:shd w:val="pct5" w:color="000000" w:fill="FFFFFF"/>
          </w:tcPr>
          <w:p w:rsidR="00197CCC" w:rsidRPr="0099797A" w:rsidRDefault="00197CCC" w:rsidP="005649EA">
            <w:pPr>
              <w:rPr>
                <w:rFonts w:ascii="Arial" w:hAnsi="Arial" w:cs="Arial"/>
                <w:b/>
                <w:sz w:val="24"/>
                <w:szCs w:val="24"/>
              </w:rPr>
            </w:pPr>
            <w:r w:rsidRPr="0099797A">
              <w:rPr>
                <w:rFonts w:ascii="Arial" w:hAnsi="Arial" w:cs="Arial"/>
                <w:b/>
                <w:sz w:val="24"/>
                <w:szCs w:val="24"/>
              </w:rPr>
              <w:t>Režimová opatření</w:t>
            </w:r>
          </w:p>
        </w:tc>
        <w:tc>
          <w:tcPr>
            <w:tcW w:w="6305" w:type="dxa"/>
            <w:tcBorders>
              <w:top w:val="single" w:sz="12" w:space="0" w:color="auto"/>
              <w:left w:val="single" w:sz="4" w:space="0" w:color="auto"/>
              <w:bottom w:val="single" w:sz="4" w:space="0" w:color="auto"/>
              <w:right w:val="single" w:sz="12" w:space="0" w:color="auto"/>
            </w:tcBorders>
          </w:tcPr>
          <w:p w:rsidR="00197CCC" w:rsidRDefault="00197CCC" w:rsidP="005649EA">
            <w:pPr>
              <w:rPr>
                <w:rFonts w:ascii="Arial" w:hAnsi="Arial" w:cs="Arial"/>
                <w:sz w:val="24"/>
                <w:szCs w:val="24"/>
              </w:rPr>
            </w:pPr>
          </w:p>
          <w:p w:rsidR="00197CCC" w:rsidRPr="00FF4A98" w:rsidRDefault="00197CCC" w:rsidP="005649EA">
            <w:pPr>
              <w:rPr>
                <w:rFonts w:ascii="Arial" w:hAnsi="Arial" w:cs="Arial"/>
                <w:sz w:val="24"/>
                <w:szCs w:val="24"/>
              </w:rPr>
            </w:pPr>
          </w:p>
        </w:tc>
      </w:tr>
      <w:tr w:rsidR="00197CCC"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197CCC" w:rsidRPr="0099797A" w:rsidRDefault="00197CCC" w:rsidP="005649EA">
            <w:pPr>
              <w:rPr>
                <w:rFonts w:ascii="Arial" w:hAnsi="Arial" w:cs="Arial"/>
                <w:b/>
                <w:sz w:val="24"/>
                <w:szCs w:val="24"/>
              </w:rPr>
            </w:pPr>
            <w:r w:rsidRPr="0099797A">
              <w:rPr>
                <w:rFonts w:ascii="Arial" w:hAnsi="Arial" w:cs="Arial"/>
                <w:b/>
                <w:sz w:val="24"/>
                <w:szCs w:val="24"/>
              </w:rPr>
              <w:t>Psychoterapie</w:t>
            </w:r>
          </w:p>
        </w:tc>
        <w:tc>
          <w:tcPr>
            <w:tcW w:w="6305" w:type="dxa"/>
            <w:tcBorders>
              <w:top w:val="single" w:sz="4" w:space="0" w:color="auto"/>
              <w:left w:val="single" w:sz="4" w:space="0" w:color="auto"/>
              <w:bottom w:val="single" w:sz="4" w:space="0" w:color="auto"/>
              <w:right w:val="single" w:sz="12" w:space="0" w:color="auto"/>
            </w:tcBorders>
          </w:tcPr>
          <w:p w:rsidR="00197CCC" w:rsidRDefault="00197CCC" w:rsidP="005649EA">
            <w:pPr>
              <w:rPr>
                <w:rFonts w:ascii="Arial" w:hAnsi="Arial" w:cs="Arial"/>
                <w:sz w:val="24"/>
                <w:szCs w:val="24"/>
              </w:rPr>
            </w:pPr>
          </w:p>
          <w:p w:rsidR="00197CCC" w:rsidRPr="00FF4A98" w:rsidRDefault="00197CCC" w:rsidP="005649EA">
            <w:pPr>
              <w:rPr>
                <w:rFonts w:ascii="Arial" w:hAnsi="Arial" w:cs="Arial"/>
                <w:sz w:val="24"/>
                <w:szCs w:val="24"/>
              </w:rPr>
            </w:pPr>
          </w:p>
        </w:tc>
      </w:tr>
      <w:tr w:rsidR="00197CCC" w:rsidRPr="00FF4A98">
        <w:trPr>
          <w:trHeight w:val="416"/>
        </w:trPr>
        <w:tc>
          <w:tcPr>
            <w:tcW w:w="2693" w:type="dxa"/>
            <w:tcBorders>
              <w:top w:val="single" w:sz="4" w:space="0" w:color="auto"/>
              <w:left w:val="single" w:sz="12" w:space="0" w:color="auto"/>
              <w:bottom w:val="single" w:sz="4" w:space="0" w:color="auto"/>
              <w:right w:val="single" w:sz="4" w:space="0" w:color="auto"/>
            </w:tcBorders>
            <w:shd w:val="pct5" w:color="000000" w:fill="FFFFFF"/>
          </w:tcPr>
          <w:p w:rsidR="00197CCC" w:rsidRPr="0099797A" w:rsidRDefault="00197CCC" w:rsidP="007F7C47">
            <w:pPr>
              <w:rPr>
                <w:rFonts w:ascii="Arial" w:hAnsi="Arial" w:cs="Arial"/>
                <w:b/>
                <w:sz w:val="24"/>
                <w:szCs w:val="24"/>
              </w:rPr>
            </w:pPr>
            <w:r w:rsidRPr="0099797A">
              <w:rPr>
                <w:rFonts w:ascii="Arial" w:hAnsi="Arial" w:cs="Arial"/>
                <w:b/>
                <w:sz w:val="24"/>
                <w:szCs w:val="24"/>
              </w:rPr>
              <w:t>Podpůrné terapeutické aktivity</w:t>
            </w:r>
          </w:p>
        </w:tc>
        <w:tc>
          <w:tcPr>
            <w:tcW w:w="6305" w:type="dxa"/>
            <w:tcBorders>
              <w:top w:val="single" w:sz="4" w:space="0" w:color="auto"/>
              <w:left w:val="single" w:sz="4" w:space="0" w:color="auto"/>
              <w:bottom w:val="single" w:sz="4" w:space="0" w:color="auto"/>
              <w:right w:val="single" w:sz="12" w:space="0" w:color="auto"/>
            </w:tcBorders>
          </w:tcPr>
          <w:p w:rsidR="00197CCC" w:rsidRDefault="00197CCC" w:rsidP="005649EA">
            <w:pPr>
              <w:rPr>
                <w:rFonts w:ascii="Arial" w:hAnsi="Arial" w:cs="Arial"/>
                <w:sz w:val="24"/>
                <w:szCs w:val="24"/>
              </w:rPr>
            </w:pPr>
          </w:p>
          <w:p w:rsidR="00197CCC" w:rsidRPr="00FF4A98" w:rsidRDefault="00197CCC" w:rsidP="005649EA">
            <w:pPr>
              <w:rPr>
                <w:rFonts w:ascii="Arial" w:hAnsi="Arial" w:cs="Arial"/>
                <w:sz w:val="24"/>
                <w:szCs w:val="24"/>
              </w:rPr>
            </w:pPr>
          </w:p>
        </w:tc>
      </w:tr>
      <w:tr w:rsidR="00197CCC" w:rsidRPr="00FF4A98">
        <w:trPr>
          <w:trHeight w:val="282"/>
        </w:trPr>
        <w:tc>
          <w:tcPr>
            <w:tcW w:w="2693" w:type="dxa"/>
            <w:tcBorders>
              <w:top w:val="single" w:sz="4" w:space="0" w:color="auto"/>
              <w:left w:val="single" w:sz="12" w:space="0" w:color="auto"/>
              <w:bottom w:val="single" w:sz="12" w:space="0" w:color="auto"/>
              <w:right w:val="single" w:sz="4" w:space="0" w:color="auto"/>
            </w:tcBorders>
            <w:shd w:val="pct5" w:color="000000" w:fill="FFFFFF"/>
          </w:tcPr>
          <w:p w:rsidR="00197CCC" w:rsidRPr="0099797A" w:rsidRDefault="00197CCC" w:rsidP="005649EA">
            <w:pPr>
              <w:rPr>
                <w:rFonts w:ascii="Arial" w:hAnsi="Arial" w:cs="Arial"/>
                <w:b/>
                <w:sz w:val="24"/>
                <w:szCs w:val="24"/>
              </w:rPr>
            </w:pPr>
            <w:r w:rsidRPr="0099797A">
              <w:rPr>
                <w:rFonts w:ascii="Arial" w:hAnsi="Arial" w:cs="Arial"/>
                <w:b/>
                <w:sz w:val="24"/>
                <w:szCs w:val="24"/>
              </w:rPr>
              <w:t>Jiné</w:t>
            </w:r>
          </w:p>
        </w:tc>
        <w:tc>
          <w:tcPr>
            <w:tcW w:w="6305" w:type="dxa"/>
            <w:tcBorders>
              <w:top w:val="single" w:sz="4" w:space="0" w:color="auto"/>
              <w:left w:val="single" w:sz="4" w:space="0" w:color="auto"/>
              <w:bottom w:val="single" w:sz="12" w:space="0" w:color="auto"/>
              <w:right w:val="single" w:sz="12" w:space="0" w:color="auto"/>
            </w:tcBorders>
          </w:tcPr>
          <w:p w:rsidR="00197CCC" w:rsidRDefault="00197CCC" w:rsidP="005649EA">
            <w:pPr>
              <w:rPr>
                <w:rFonts w:ascii="Arial" w:hAnsi="Arial" w:cs="Arial"/>
                <w:sz w:val="24"/>
                <w:szCs w:val="24"/>
              </w:rPr>
            </w:pPr>
          </w:p>
          <w:p w:rsidR="00197CCC" w:rsidRPr="00FF4A98" w:rsidRDefault="00197CCC" w:rsidP="005649EA">
            <w:pPr>
              <w:rPr>
                <w:rFonts w:ascii="Arial" w:hAnsi="Arial" w:cs="Arial"/>
                <w:sz w:val="24"/>
                <w:szCs w:val="24"/>
              </w:rPr>
            </w:pPr>
          </w:p>
        </w:tc>
      </w:tr>
    </w:tbl>
    <w:p w:rsidR="00197CCC" w:rsidRPr="00280A13" w:rsidRDefault="00197CCC" w:rsidP="00280A13"/>
    <w:p w:rsidR="00197CCC" w:rsidRDefault="00197CCC" w:rsidP="003E500E">
      <w:pPr>
        <w:pStyle w:val="Nadpis1"/>
        <w:rPr>
          <w:rFonts w:cs="Arial"/>
          <w:color w:val="060AAA"/>
          <w:szCs w:val="24"/>
        </w:rPr>
      </w:pPr>
    </w:p>
    <w:p w:rsidR="00197CCC" w:rsidRPr="003E500E" w:rsidRDefault="00197CCC" w:rsidP="003E500E">
      <w:pPr>
        <w:pStyle w:val="Nadpis1"/>
        <w:rPr>
          <w:rFonts w:cs="Arial"/>
          <w:color w:val="060AAA"/>
          <w:szCs w:val="24"/>
        </w:rPr>
      </w:pPr>
      <w:r w:rsidRPr="003E500E">
        <w:rPr>
          <w:rFonts w:cs="Arial"/>
          <w:color w:val="060AAA"/>
          <w:szCs w:val="24"/>
        </w:rPr>
        <w:t>PROVEĎ</w:t>
      </w:r>
      <w:r>
        <w:rPr>
          <w:rFonts w:cs="Arial"/>
          <w:color w:val="060AAA"/>
          <w:szCs w:val="24"/>
        </w:rPr>
        <w:t>TE zhodnocení pacientky</w:t>
      </w:r>
      <w:r w:rsidRPr="003E500E">
        <w:rPr>
          <w:rFonts w:cs="Arial"/>
          <w:color w:val="060AAA"/>
          <w:szCs w:val="24"/>
        </w:rPr>
        <w:t xml:space="preserve"> dle </w:t>
      </w:r>
      <w:r>
        <w:rPr>
          <w:rFonts w:cs="Arial"/>
          <w:color w:val="060AAA"/>
          <w:szCs w:val="24"/>
        </w:rPr>
        <w:t xml:space="preserve">koncepčního </w:t>
      </w:r>
      <w:r w:rsidRPr="003E500E">
        <w:rPr>
          <w:rFonts w:cs="Arial"/>
          <w:color w:val="060AAA"/>
          <w:szCs w:val="24"/>
        </w:rPr>
        <w:t>modelu JOHNSON (behaviorální systém) a stanov</w:t>
      </w:r>
      <w:r>
        <w:rPr>
          <w:rFonts w:cs="Arial"/>
          <w:color w:val="060AAA"/>
          <w:szCs w:val="24"/>
        </w:rPr>
        <w:t>te</w:t>
      </w:r>
      <w:r w:rsidRPr="003E500E">
        <w:rPr>
          <w:rFonts w:cs="Arial"/>
          <w:color w:val="060AAA"/>
          <w:szCs w:val="24"/>
        </w:rPr>
        <w:t xml:space="preserve"> hlavní cíl ošetřovatelské péče dle modelu JOHNSON </w:t>
      </w:r>
    </w:p>
    <w:p w:rsidR="00197CCC" w:rsidRPr="003E500E" w:rsidRDefault="00197CCC" w:rsidP="003E500E">
      <w:pPr>
        <w:rPr>
          <w:color w:val="060AAA"/>
        </w:rPr>
      </w:pP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
        <w:gridCol w:w="3260"/>
        <w:gridCol w:w="5188"/>
      </w:tblGrid>
      <w:tr w:rsidR="00197CCC" w:rsidRPr="00FF4A98">
        <w:trPr>
          <w:trHeight w:val="300"/>
        </w:trPr>
        <w:tc>
          <w:tcPr>
            <w:tcW w:w="552" w:type="dxa"/>
            <w:tcBorders>
              <w:top w:val="single" w:sz="12" w:space="0" w:color="auto"/>
              <w:left w:val="single" w:sz="12" w:space="0" w:color="auto"/>
              <w:bottom w:val="single" w:sz="4" w:space="0" w:color="auto"/>
              <w:right w:val="single" w:sz="4" w:space="0" w:color="auto"/>
            </w:tcBorders>
            <w:shd w:val="pct5" w:color="000000" w:fill="FFFFFF"/>
            <w:vAlign w:val="center"/>
          </w:tcPr>
          <w:p w:rsidR="00197CCC" w:rsidRPr="00F00C96" w:rsidRDefault="00197CCC" w:rsidP="000045B1">
            <w:pPr>
              <w:rPr>
                <w:rFonts w:ascii="Arial" w:hAnsi="Arial" w:cs="Arial"/>
                <w:b/>
                <w:sz w:val="24"/>
                <w:szCs w:val="24"/>
              </w:rPr>
            </w:pPr>
            <w:r>
              <w:rPr>
                <w:rFonts w:ascii="Arial" w:hAnsi="Arial" w:cs="Arial"/>
                <w:b/>
                <w:sz w:val="24"/>
                <w:szCs w:val="24"/>
              </w:rPr>
              <w:t>1</w:t>
            </w:r>
            <w:r w:rsidRPr="00F00C96">
              <w:rPr>
                <w:rFonts w:ascii="Arial" w:hAnsi="Arial" w:cs="Arial"/>
                <w:b/>
                <w:sz w:val="24"/>
                <w:szCs w:val="24"/>
              </w:rPr>
              <w:t>.</w:t>
            </w:r>
          </w:p>
        </w:tc>
        <w:tc>
          <w:tcPr>
            <w:tcW w:w="3260" w:type="dxa"/>
            <w:tcBorders>
              <w:top w:val="single" w:sz="12" w:space="0" w:color="auto"/>
              <w:left w:val="single" w:sz="4" w:space="0" w:color="auto"/>
              <w:bottom w:val="single" w:sz="4" w:space="0" w:color="auto"/>
              <w:right w:val="single" w:sz="4" w:space="0" w:color="auto"/>
            </w:tcBorders>
            <w:shd w:val="pct5" w:color="000000" w:fill="FFFFFF"/>
            <w:vAlign w:val="center"/>
          </w:tcPr>
          <w:p w:rsidR="00197CCC" w:rsidRPr="00F00C96" w:rsidRDefault="00197CCC" w:rsidP="000045B1">
            <w:pPr>
              <w:rPr>
                <w:rFonts w:ascii="Arial" w:hAnsi="Arial" w:cs="Arial"/>
                <w:b/>
                <w:sz w:val="24"/>
                <w:szCs w:val="24"/>
              </w:rPr>
            </w:pPr>
            <w:r>
              <w:rPr>
                <w:rFonts w:ascii="Arial" w:hAnsi="Arial" w:cs="Arial"/>
                <w:b/>
                <w:sz w:val="24"/>
                <w:szCs w:val="24"/>
              </w:rPr>
              <w:t>Sociální zařazení</w:t>
            </w:r>
            <w:r w:rsidRPr="00F00C96">
              <w:rPr>
                <w:rFonts w:ascii="Arial" w:hAnsi="Arial" w:cs="Arial"/>
                <w:b/>
                <w:sz w:val="24"/>
                <w:szCs w:val="24"/>
              </w:rPr>
              <w:t xml:space="preserve"> </w:t>
            </w:r>
          </w:p>
        </w:tc>
        <w:tc>
          <w:tcPr>
            <w:tcW w:w="5188" w:type="dxa"/>
            <w:tcBorders>
              <w:top w:val="single" w:sz="12" w:space="0" w:color="auto"/>
              <w:left w:val="single" w:sz="4" w:space="0" w:color="auto"/>
              <w:bottom w:val="single" w:sz="4" w:space="0" w:color="auto"/>
              <w:right w:val="single" w:sz="12" w:space="0" w:color="auto"/>
            </w:tcBorders>
            <w:vAlign w:val="center"/>
          </w:tcPr>
          <w:p w:rsidR="00197CCC" w:rsidRPr="00FF4A98" w:rsidRDefault="00197CCC" w:rsidP="000045B1">
            <w:pPr>
              <w:rPr>
                <w:rFonts w:ascii="Arial" w:hAnsi="Arial" w:cs="Arial"/>
                <w:sz w:val="24"/>
                <w:szCs w:val="24"/>
              </w:rPr>
            </w:pPr>
          </w:p>
        </w:tc>
      </w:tr>
      <w:tr w:rsidR="00197CCC"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197CCC" w:rsidRPr="00F00C96" w:rsidRDefault="00197CCC" w:rsidP="000045B1">
            <w:pPr>
              <w:rPr>
                <w:rFonts w:ascii="Arial" w:hAnsi="Arial" w:cs="Arial"/>
                <w:b/>
                <w:sz w:val="24"/>
                <w:szCs w:val="24"/>
              </w:rPr>
            </w:pPr>
            <w:r>
              <w:rPr>
                <w:rFonts w:ascii="Arial" w:hAnsi="Arial" w:cs="Arial"/>
                <w:b/>
                <w:sz w:val="24"/>
                <w:szCs w:val="24"/>
              </w:rPr>
              <w:t>2</w:t>
            </w:r>
            <w:r w:rsidRPr="00F00C96">
              <w:rPr>
                <w:rFonts w:ascii="Arial" w:hAnsi="Arial" w:cs="Arial"/>
                <w:b/>
                <w:sz w:val="24"/>
                <w:szCs w:val="24"/>
              </w:rPr>
              <w:t>.</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197CCC" w:rsidRPr="00F00C96" w:rsidRDefault="00197CCC" w:rsidP="000045B1">
            <w:pPr>
              <w:rPr>
                <w:rFonts w:ascii="Arial" w:hAnsi="Arial" w:cs="Arial"/>
                <w:b/>
                <w:sz w:val="24"/>
                <w:szCs w:val="24"/>
              </w:rPr>
            </w:pPr>
            <w:r>
              <w:rPr>
                <w:rFonts w:ascii="Arial" w:hAnsi="Arial" w:cs="Arial"/>
                <w:b/>
                <w:sz w:val="24"/>
                <w:szCs w:val="24"/>
              </w:rPr>
              <w:t xml:space="preserve">Závislost (oblast podpory) </w:t>
            </w:r>
          </w:p>
        </w:tc>
        <w:tc>
          <w:tcPr>
            <w:tcW w:w="5188" w:type="dxa"/>
            <w:tcBorders>
              <w:top w:val="single" w:sz="4" w:space="0" w:color="auto"/>
              <w:left w:val="single" w:sz="4" w:space="0" w:color="auto"/>
              <w:bottom w:val="single" w:sz="4" w:space="0" w:color="auto"/>
              <w:right w:val="single" w:sz="12" w:space="0" w:color="auto"/>
            </w:tcBorders>
            <w:vAlign w:val="center"/>
          </w:tcPr>
          <w:p w:rsidR="00197CCC" w:rsidRPr="00FF4A98" w:rsidRDefault="00197CCC" w:rsidP="000045B1">
            <w:pPr>
              <w:rPr>
                <w:rFonts w:ascii="Arial" w:hAnsi="Arial" w:cs="Arial"/>
                <w:sz w:val="24"/>
                <w:szCs w:val="24"/>
              </w:rPr>
            </w:pPr>
          </w:p>
        </w:tc>
      </w:tr>
      <w:tr w:rsidR="00197CCC"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197CCC" w:rsidRPr="00F00C96" w:rsidRDefault="00197CCC" w:rsidP="000045B1">
            <w:pPr>
              <w:rPr>
                <w:rFonts w:ascii="Arial" w:hAnsi="Arial" w:cs="Arial"/>
                <w:b/>
                <w:sz w:val="24"/>
                <w:szCs w:val="24"/>
              </w:rPr>
            </w:pPr>
            <w:r>
              <w:rPr>
                <w:rFonts w:ascii="Arial" w:hAnsi="Arial" w:cs="Arial"/>
                <w:b/>
                <w:sz w:val="24"/>
                <w:szCs w:val="24"/>
              </w:rPr>
              <w:t>3</w:t>
            </w:r>
            <w:r w:rsidRPr="00F00C96">
              <w:rPr>
                <w:rFonts w:ascii="Arial" w:hAnsi="Arial" w:cs="Arial"/>
                <w:b/>
                <w:sz w:val="24"/>
                <w:szCs w:val="24"/>
              </w:rPr>
              <w:t>.</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197CCC" w:rsidRPr="00F00C96" w:rsidRDefault="00197CCC" w:rsidP="000045B1">
            <w:pPr>
              <w:rPr>
                <w:rFonts w:ascii="Arial" w:hAnsi="Arial" w:cs="Arial"/>
                <w:b/>
                <w:sz w:val="24"/>
                <w:szCs w:val="24"/>
              </w:rPr>
            </w:pPr>
            <w:r>
              <w:rPr>
                <w:rFonts w:ascii="Arial" w:hAnsi="Arial" w:cs="Arial"/>
                <w:b/>
                <w:sz w:val="24"/>
                <w:szCs w:val="24"/>
              </w:rPr>
              <w:t>Přijímání potravy</w:t>
            </w:r>
          </w:p>
        </w:tc>
        <w:tc>
          <w:tcPr>
            <w:tcW w:w="5188" w:type="dxa"/>
            <w:tcBorders>
              <w:top w:val="single" w:sz="4" w:space="0" w:color="auto"/>
              <w:left w:val="single" w:sz="4" w:space="0" w:color="auto"/>
              <w:bottom w:val="single" w:sz="4" w:space="0" w:color="auto"/>
              <w:right w:val="single" w:sz="12" w:space="0" w:color="auto"/>
            </w:tcBorders>
            <w:vAlign w:val="center"/>
          </w:tcPr>
          <w:p w:rsidR="00197CCC" w:rsidRPr="00FF4A98" w:rsidRDefault="00197CCC" w:rsidP="000045B1">
            <w:pPr>
              <w:rPr>
                <w:rFonts w:ascii="Arial" w:hAnsi="Arial" w:cs="Arial"/>
                <w:sz w:val="24"/>
                <w:szCs w:val="24"/>
              </w:rPr>
            </w:pPr>
          </w:p>
        </w:tc>
      </w:tr>
      <w:tr w:rsidR="00197CCC"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197CCC" w:rsidRPr="00F00C96" w:rsidRDefault="00197CCC" w:rsidP="000045B1">
            <w:pPr>
              <w:rPr>
                <w:rFonts w:ascii="Arial" w:hAnsi="Arial" w:cs="Arial"/>
                <w:b/>
                <w:sz w:val="24"/>
                <w:szCs w:val="24"/>
              </w:rPr>
            </w:pPr>
            <w:r>
              <w:rPr>
                <w:rFonts w:ascii="Arial" w:hAnsi="Arial" w:cs="Arial"/>
                <w:b/>
                <w:sz w:val="24"/>
                <w:szCs w:val="24"/>
              </w:rPr>
              <w:t>4</w:t>
            </w:r>
            <w:r w:rsidRPr="00F00C96">
              <w:rPr>
                <w:rFonts w:ascii="Arial" w:hAnsi="Arial" w:cs="Arial"/>
                <w:b/>
                <w:sz w:val="24"/>
                <w:szCs w:val="24"/>
              </w:rPr>
              <w:t>.</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197CCC" w:rsidRPr="00F00C96" w:rsidRDefault="00197CCC" w:rsidP="000045B1">
            <w:pPr>
              <w:rPr>
                <w:rFonts w:ascii="Arial" w:hAnsi="Arial" w:cs="Arial"/>
                <w:b/>
                <w:sz w:val="24"/>
                <w:szCs w:val="24"/>
              </w:rPr>
            </w:pPr>
            <w:r>
              <w:rPr>
                <w:rFonts w:ascii="Arial" w:hAnsi="Arial" w:cs="Arial"/>
                <w:b/>
                <w:sz w:val="24"/>
                <w:szCs w:val="24"/>
              </w:rPr>
              <w:t xml:space="preserve">Vylučování </w:t>
            </w:r>
          </w:p>
        </w:tc>
        <w:tc>
          <w:tcPr>
            <w:tcW w:w="5188" w:type="dxa"/>
            <w:tcBorders>
              <w:top w:val="single" w:sz="4" w:space="0" w:color="auto"/>
              <w:left w:val="single" w:sz="4" w:space="0" w:color="auto"/>
              <w:bottom w:val="single" w:sz="4" w:space="0" w:color="auto"/>
              <w:right w:val="single" w:sz="12" w:space="0" w:color="auto"/>
            </w:tcBorders>
            <w:vAlign w:val="center"/>
          </w:tcPr>
          <w:p w:rsidR="00197CCC" w:rsidRPr="00FF4A98" w:rsidRDefault="00197CCC" w:rsidP="000045B1">
            <w:pPr>
              <w:rPr>
                <w:rFonts w:ascii="Arial" w:hAnsi="Arial" w:cs="Arial"/>
                <w:sz w:val="24"/>
                <w:szCs w:val="24"/>
              </w:rPr>
            </w:pPr>
          </w:p>
        </w:tc>
      </w:tr>
      <w:tr w:rsidR="00197CCC"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197CCC" w:rsidRPr="00F00C96" w:rsidRDefault="00197CCC" w:rsidP="000045B1">
            <w:pPr>
              <w:rPr>
                <w:rFonts w:ascii="Arial" w:hAnsi="Arial" w:cs="Arial"/>
                <w:b/>
                <w:sz w:val="24"/>
                <w:szCs w:val="24"/>
              </w:rPr>
            </w:pPr>
            <w:r>
              <w:rPr>
                <w:rFonts w:ascii="Arial" w:hAnsi="Arial" w:cs="Arial"/>
                <w:b/>
                <w:sz w:val="24"/>
                <w:szCs w:val="24"/>
              </w:rPr>
              <w:t>5</w:t>
            </w:r>
            <w:r w:rsidRPr="00F00C96">
              <w:rPr>
                <w:rFonts w:ascii="Arial" w:hAnsi="Arial" w:cs="Arial"/>
                <w:b/>
                <w:sz w:val="24"/>
                <w:szCs w:val="24"/>
              </w:rPr>
              <w:t>.</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197CCC" w:rsidRPr="00F00C96" w:rsidRDefault="00197CCC" w:rsidP="000045B1">
            <w:pPr>
              <w:rPr>
                <w:rFonts w:ascii="Arial" w:hAnsi="Arial" w:cs="Arial"/>
                <w:b/>
                <w:sz w:val="24"/>
                <w:szCs w:val="24"/>
              </w:rPr>
            </w:pPr>
            <w:r>
              <w:rPr>
                <w:rFonts w:ascii="Arial" w:hAnsi="Arial" w:cs="Arial"/>
                <w:b/>
                <w:sz w:val="24"/>
                <w:szCs w:val="24"/>
              </w:rPr>
              <w:t>Sexualita</w:t>
            </w:r>
          </w:p>
        </w:tc>
        <w:tc>
          <w:tcPr>
            <w:tcW w:w="5188" w:type="dxa"/>
            <w:tcBorders>
              <w:top w:val="single" w:sz="4" w:space="0" w:color="auto"/>
              <w:left w:val="single" w:sz="4" w:space="0" w:color="auto"/>
              <w:bottom w:val="single" w:sz="4" w:space="0" w:color="auto"/>
              <w:right w:val="single" w:sz="12" w:space="0" w:color="auto"/>
            </w:tcBorders>
            <w:vAlign w:val="center"/>
          </w:tcPr>
          <w:p w:rsidR="00197CCC" w:rsidRPr="00FF4A98" w:rsidRDefault="00197CCC" w:rsidP="000045B1">
            <w:pPr>
              <w:rPr>
                <w:rFonts w:ascii="Arial" w:hAnsi="Arial" w:cs="Arial"/>
                <w:sz w:val="24"/>
                <w:szCs w:val="24"/>
              </w:rPr>
            </w:pPr>
          </w:p>
        </w:tc>
      </w:tr>
      <w:tr w:rsidR="00197CCC"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197CCC" w:rsidRPr="00F00C96" w:rsidRDefault="00197CCC" w:rsidP="000045B1">
            <w:pPr>
              <w:rPr>
                <w:rFonts w:ascii="Arial" w:hAnsi="Arial" w:cs="Arial"/>
                <w:b/>
                <w:sz w:val="24"/>
                <w:szCs w:val="24"/>
              </w:rPr>
            </w:pPr>
            <w:r>
              <w:rPr>
                <w:rFonts w:ascii="Arial" w:hAnsi="Arial" w:cs="Arial"/>
                <w:b/>
                <w:sz w:val="24"/>
                <w:szCs w:val="24"/>
              </w:rPr>
              <w:t>6</w:t>
            </w:r>
            <w:r w:rsidRPr="00F00C96">
              <w:rPr>
                <w:rFonts w:ascii="Arial" w:hAnsi="Arial" w:cs="Arial"/>
                <w:b/>
                <w:sz w:val="24"/>
                <w:szCs w:val="24"/>
              </w:rPr>
              <w:t>.</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197CCC" w:rsidRPr="00F00C96" w:rsidRDefault="00197CCC" w:rsidP="000045B1">
            <w:pPr>
              <w:rPr>
                <w:rFonts w:ascii="Arial" w:hAnsi="Arial" w:cs="Arial"/>
                <w:b/>
                <w:sz w:val="24"/>
                <w:szCs w:val="24"/>
              </w:rPr>
            </w:pPr>
            <w:r>
              <w:rPr>
                <w:rFonts w:ascii="Arial" w:hAnsi="Arial" w:cs="Arial"/>
                <w:b/>
                <w:sz w:val="24"/>
                <w:szCs w:val="24"/>
              </w:rPr>
              <w:t>Sebekontrola</w:t>
            </w:r>
          </w:p>
        </w:tc>
        <w:tc>
          <w:tcPr>
            <w:tcW w:w="5188" w:type="dxa"/>
            <w:tcBorders>
              <w:top w:val="single" w:sz="4" w:space="0" w:color="auto"/>
              <w:left w:val="single" w:sz="4" w:space="0" w:color="auto"/>
              <w:bottom w:val="single" w:sz="4" w:space="0" w:color="auto"/>
              <w:right w:val="single" w:sz="12" w:space="0" w:color="auto"/>
            </w:tcBorders>
            <w:vAlign w:val="center"/>
          </w:tcPr>
          <w:p w:rsidR="00197CCC" w:rsidRPr="00FF4A98" w:rsidRDefault="00197CCC" w:rsidP="000045B1">
            <w:pPr>
              <w:rPr>
                <w:rFonts w:ascii="Arial" w:hAnsi="Arial" w:cs="Arial"/>
                <w:sz w:val="24"/>
                <w:szCs w:val="24"/>
              </w:rPr>
            </w:pPr>
          </w:p>
        </w:tc>
      </w:tr>
      <w:tr w:rsidR="00197CCC" w:rsidRPr="00FF4A98">
        <w:trPr>
          <w:trHeight w:val="300"/>
        </w:trPr>
        <w:tc>
          <w:tcPr>
            <w:tcW w:w="552" w:type="dxa"/>
            <w:tcBorders>
              <w:top w:val="single" w:sz="4" w:space="0" w:color="auto"/>
              <w:left w:val="single" w:sz="12" w:space="0" w:color="auto"/>
              <w:bottom w:val="single" w:sz="12" w:space="0" w:color="auto"/>
              <w:right w:val="single" w:sz="4" w:space="0" w:color="auto"/>
            </w:tcBorders>
            <w:shd w:val="pct5" w:color="000000" w:fill="FFFFFF"/>
            <w:vAlign w:val="center"/>
          </w:tcPr>
          <w:p w:rsidR="00197CCC" w:rsidRPr="00F00C96" w:rsidRDefault="00197CCC" w:rsidP="000045B1">
            <w:pPr>
              <w:rPr>
                <w:rFonts w:ascii="Arial" w:hAnsi="Arial" w:cs="Arial"/>
                <w:b/>
                <w:sz w:val="24"/>
                <w:szCs w:val="24"/>
              </w:rPr>
            </w:pPr>
            <w:r>
              <w:rPr>
                <w:rFonts w:ascii="Arial" w:hAnsi="Arial" w:cs="Arial"/>
                <w:b/>
                <w:sz w:val="24"/>
                <w:szCs w:val="24"/>
              </w:rPr>
              <w:t>7</w:t>
            </w:r>
            <w:r w:rsidRPr="00F00C96">
              <w:rPr>
                <w:rFonts w:ascii="Arial" w:hAnsi="Arial" w:cs="Arial"/>
                <w:b/>
                <w:sz w:val="24"/>
                <w:szCs w:val="24"/>
              </w:rPr>
              <w:t>.</w:t>
            </w:r>
          </w:p>
        </w:tc>
        <w:tc>
          <w:tcPr>
            <w:tcW w:w="3260" w:type="dxa"/>
            <w:tcBorders>
              <w:top w:val="single" w:sz="4" w:space="0" w:color="auto"/>
              <w:left w:val="single" w:sz="4" w:space="0" w:color="auto"/>
              <w:bottom w:val="single" w:sz="12" w:space="0" w:color="auto"/>
              <w:right w:val="single" w:sz="4" w:space="0" w:color="auto"/>
            </w:tcBorders>
            <w:shd w:val="pct5" w:color="000000" w:fill="FFFFFF"/>
            <w:vAlign w:val="center"/>
          </w:tcPr>
          <w:p w:rsidR="00197CCC" w:rsidRPr="00F00C96" w:rsidRDefault="00197CCC" w:rsidP="000045B1">
            <w:pPr>
              <w:rPr>
                <w:rFonts w:ascii="Arial" w:hAnsi="Arial" w:cs="Arial"/>
                <w:b/>
                <w:sz w:val="24"/>
                <w:szCs w:val="24"/>
              </w:rPr>
            </w:pPr>
            <w:r w:rsidRPr="00F00C96">
              <w:rPr>
                <w:rFonts w:ascii="Arial" w:hAnsi="Arial" w:cs="Arial"/>
                <w:b/>
                <w:sz w:val="24"/>
                <w:szCs w:val="24"/>
              </w:rPr>
              <w:t xml:space="preserve">Bezpečnost, </w:t>
            </w:r>
            <w:r>
              <w:rPr>
                <w:rFonts w:ascii="Arial" w:hAnsi="Arial" w:cs="Arial"/>
                <w:b/>
                <w:sz w:val="24"/>
                <w:szCs w:val="24"/>
              </w:rPr>
              <w:t>sebe</w:t>
            </w:r>
            <w:r w:rsidRPr="00F00C96">
              <w:rPr>
                <w:rFonts w:ascii="Arial" w:hAnsi="Arial" w:cs="Arial"/>
                <w:b/>
                <w:sz w:val="24"/>
                <w:szCs w:val="24"/>
              </w:rPr>
              <w:t>ochrana</w:t>
            </w:r>
          </w:p>
        </w:tc>
        <w:tc>
          <w:tcPr>
            <w:tcW w:w="5188" w:type="dxa"/>
            <w:tcBorders>
              <w:top w:val="single" w:sz="4" w:space="0" w:color="auto"/>
              <w:left w:val="single" w:sz="4" w:space="0" w:color="auto"/>
              <w:bottom w:val="single" w:sz="12" w:space="0" w:color="auto"/>
              <w:right w:val="single" w:sz="12" w:space="0" w:color="auto"/>
            </w:tcBorders>
            <w:vAlign w:val="center"/>
          </w:tcPr>
          <w:p w:rsidR="00197CCC" w:rsidRPr="00FF4A98" w:rsidRDefault="00197CCC" w:rsidP="000045B1">
            <w:pPr>
              <w:rPr>
                <w:rFonts w:ascii="Arial" w:hAnsi="Arial" w:cs="Arial"/>
                <w:sz w:val="24"/>
                <w:szCs w:val="24"/>
              </w:rPr>
            </w:pPr>
          </w:p>
        </w:tc>
      </w:tr>
    </w:tbl>
    <w:p w:rsidR="00197CCC" w:rsidRDefault="00197CCC" w:rsidP="003E500E"/>
    <w:sectPr w:rsidR="00197CCC" w:rsidSect="00A5128C">
      <w:headerReference w:type="default" r:id="rId7"/>
      <w:footerReference w:type="default" r:id="rId8"/>
      <w:pgSz w:w="11906" w:h="16838"/>
      <w:pgMar w:top="1674"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D45" w:rsidRDefault="00BD5D45" w:rsidP="00A5128C">
      <w:r>
        <w:separator/>
      </w:r>
    </w:p>
  </w:endnote>
  <w:endnote w:type="continuationSeparator" w:id="0">
    <w:p w:rsidR="00BD5D45" w:rsidRDefault="00BD5D45" w:rsidP="00A51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KTTNL+NimbusSanLEE-ReguCond">
    <w:altName w:val="Nimbus San LEE"/>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CCC" w:rsidRDefault="00197CCC">
    <w:pPr>
      <w:pStyle w:val="Zpat"/>
      <w:jc w:val="center"/>
    </w:pPr>
    <w:r>
      <w:fldChar w:fldCharType="begin"/>
    </w:r>
    <w:r>
      <w:instrText>PAGE   \* MERGEFORMAT</w:instrText>
    </w:r>
    <w:r>
      <w:fldChar w:fldCharType="separate"/>
    </w:r>
    <w:r w:rsidR="002C094E">
      <w:rPr>
        <w:noProof/>
      </w:rPr>
      <w:t>1</w:t>
    </w:r>
    <w:r>
      <w:fldChar w:fldCharType="end"/>
    </w:r>
  </w:p>
  <w:p w:rsidR="00197CCC" w:rsidRDefault="00197CC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D45" w:rsidRDefault="00BD5D45" w:rsidP="00A5128C">
      <w:r>
        <w:separator/>
      </w:r>
    </w:p>
  </w:footnote>
  <w:footnote w:type="continuationSeparator" w:id="0">
    <w:p w:rsidR="00BD5D45" w:rsidRDefault="00BD5D45" w:rsidP="00A51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CCC" w:rsidRDefault="00197CCC" w:rsidP="00A5128C">
    <w:pPr>
      <w:pStyle w:val="Zhlav"/>
      <w:tabs>
        <w:tab w:val="clear" w:pos="4536"/>
        <w:tab w:val="clear" w:pos="9072"/>
        <w:tab w:val="left" w:pos="6420"/>
      </w:tabs>
      <w:rPr>
        <w:i/>
        <w:color w:val="80808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49" type="#_x0000_t75" style="position:absolute;margin-left:339.3pt;margin-top:-23.05pt;width:128.25pt;height:57.75pt;z-index:251658240;visibility:visible">
          <v:imagedata r:id="rId1" o:title="" cropright="-70f"/>
        </v:shape>
      </w:pict>
    </w:r>
    <w:r>
      <w:rPr>
        <w:noProof/>
      </w:rPr>
      <w:pict>
        <v:shape id="Obrázek 4" o:spid="_x0000_s2050" type="#_x0000_t75" alt="VSZ_nove_logo" style="position:absolute;margin-left:2.6pt;margin-top:-25pt;width:59.25pt;height:59.7pt;z-index:251657216;visibility:visible">
          <v:imagedata r:id="rId2" o:title=""/>
        </v:shape>
      </w:pict>
    </w:r>
    <w:r>
      <w:rPr>
        <w:i/>
        <w:color w:val="808080"/>
        <w:sz w:val="24"/>
        <w:szCs w:val="24"/>
      </w:rPr>
      <w:t xml:space="preserve">                       Vysoká škola zdravotnická, o.</w:t>
    </w:r>
    <w:r w:rsidR="00C5771A">
      <w:rPr>
        <w:i/>
        <w:color w:val="808080"/>
        <w:sz w:val="24"/>
        <w:szCs w:val="24"/>
      </w:rPr>
      <w:t xml:space="preserve"> </w:t>
    </w:r>
    <w:r>
      <w:rPr>
        <w:i/>
        <w:color w:val="808080"/>
        <w:sz w:val="24"/>
        <w:szCs w:val="24"/>
      </w:rPr>
      <w:t>p.</w:t>
    </w:r>
    <w:r w:rsidR="00C5771A">
      <w:rPr>
        <w:i/>
        <w:color w:val="808080"/>
        <w:sz w:val="24"/>
        <w:szCs w:val="24"/>
      </w:rPr>
      <w:t xml:space="preserve"> </w:t>
    </w:r>
    <w:r>
      <w:rPr>
        <w:i/>
        <w:color w:val="808080"/>
        <w:sz w:val="24"/>
        <w:szCs w:val="24"/>
      </w:rPr>
      <w:t>s.</w:t>
    </w:r>
    <w:r>
      <w:rPr>
        <w:i/>
        <w:color w:val="808080"/>
        <w:sz w:val="24"/>
        <w:szCs w:val="24"/>
      </w:rPr>
      <w:tab/>
    </w:r>
  </w:p>
  <w:p w:rsidR="00197CCC" w:rsidRPr="00A5128C" w:rsidRDefault="00197CCC" w:rsidP="00A5128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B1997"/>
    <w:multiLevelType w:val="hybridMultilevel"/>
    <w:tmpl w:val="1FBCDE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
    <w:nsid w:val="11022FCD"/>
    <w:multiLevelType w:val="hybridMultilevel"/>
    <w:tmpl w:val="1F7E9DBA"/>
    <w:lvl w:ilvl="0" w:tplc="83E0CC10">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2">
    <w:nsid w:val="11D601AB"/>
    <w:multiLevelType w:val="hybridMultilevel"/>
    <w:tmpl w:val="A0CE681A"/>
    <w:lvl w:ilvl="0" w:tplc="0405000F">
      <w:start w:val="5"/>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nsid w:val="1AAA150C"/>
    <w:multiLevelType w:val="hybridMultilevel"/>
    <w:tmpl w:val="21BC8DC2"/>
    <w:lvl w:ilvl="0" w:tplc="04050001">
      <w:start w:val="1"/>
      <w:numFmt w:val="bullet"/>
      <w:lvlText w:val=""/>
      <w:lvlJc w:val="left"/>
      <w:pPr>
        <w:ind w:left="843" w:hanging="360"/>
      </w:pPr>
      <w:rPr>
        <w:rFonts w:ascii="Symbol" w:hAnsi="Symbol" w:hint="default"/>
      </w:rPr>
    </w:lvl>
    <w:lvl w:ilvl="1" w:tplc="04050003">
      <w:start w:val="1"/>
      <w:numFmt w:val="bullet"/>
      <w:lvlText w:val="o"/>
      <w:lvlJc w:val="left"/>
      <w:pPr>
        <w:ind w:left="1563" w:hanging="360"/>
      </w:pPr>
      <w:rPr>
        <w:rFonts w:ascii="Courier New" w:hAnsi="Courier New" w:hint="default"/>
      </w:rPr>
    </w:lvl>
    <w:lvl w:ilvl="2" w:tplc="04050005">
      <w:start w:val="1"/>
      <w:numFmt w:val="bullet"/>
      <w:lvlText w:val=""/>
      <w:lvlJc w:val="left"/>
      <w:pPr>
        <w:ind w:left="2283" w:hanging="360"/>
      </w:pPr>
      <w:rPr>
        <w:rFonts w:ascii="Wingdings" w:hAnsi="Wingdings" w:hint="default"/>
      </w:rPr>
    </w:lvl>
    <w:lvl w:ilvl="3" w:tplc="04050001">
      <w:start w:val="1"/>
      <w:numFmt w:val="bullet"/>
      <w:lvlText w:val=""/>
      <w:lvlJc w:val="left"/>
      <w:pPr>
        <w:ind w:left="3003" w:hanging="360"/>
      </w:pPr>
      <w:rPr>
        <w:rFonts w:ascii="Symbol" w:hAnsi="Symbol" w:hint="default"/>
      </w:rPr>
    </w:lvl>
    <w:lvl w:ilvl="4" w:tplc="04050003">
      <w:start w:val="1"/>
      <w:numFmt w:val="bullet"/>
      <w:lvlText w:val="o"/>
      <w:lvlJc w:val="left"/>
      <w:pPr>
        <w:ind w:left="3723" w:hanging="360"/>
      </w:pPr>
      <w:rPr>
        <w:rFonts w:ascii="Courier New" w:hAnsi="Courier New" w:hint="default"/>
      </w:rPr>
    </w:lvl>
    <w:lvl w:ilvl="5" w:tplc="04050005">
      <w:start w:val="1"/>
      <w:numFmt w:val="bullet"/>
      <w:lvlText w:val=""/>
      <w:lvlJc w:val="left"/>
      <w:pPr>
        <w:ind w:left="4443" w:hanging="360"/>
      </w:pPr>
      <w:rPr>
        <w:rFonts w:ascii="Wingdings" w:hAnsi="Wingdings" w:hint="default"/>
      </w:rPr>
    </w:lvl>
    <w:lvl w:ilvl="6" w:tplc="04050001">
      <w:start w:val="1"/>
      <w:numFmt w:val="bullet"/>
      <w:lvlText w:val=""/>
      <w:lvlJc w:val="left"/>
      <w:pPr>
        <w:ind w:left="5163" w:hanging="360"/>
      </w:pPr>
      <w:rPr>
        <w:rFonts w:ascii="Symbol" w:hAnsi="Symbol" w:hint="default"/>
      </w:rPr>
    </w:lvl>
    <w:lvl w:ilvl="7" w:tplc="04050003">
      <w:start w:val="1"/>
      <w:numFmt w:val="bullet"/>
      <w:lvlText w:val="o"/>
      <w:lvlJc w:val="left"/>
      <w:pPr>
        <w:ind w:left="5883" w:hanging="360"/>
      </w:pPr>
      <w:rPr>
        <w:rFonts w:ascii="Courier New" w:hAnsi="Courier New" w:hint="default"/>
      </w:rPr>
    </w:lvl>
    <w:lvl w:ilvl="8" w:tplc="04050005">
      <w:start w:val="1"/>
      <w:numFmt w:val="bullet"/>
      <w:lvlText w:val=""/>
      <w:lvlJc w:val="left"/>
      <w:pPr>
        <w:ind w:left="6603" w:hanging="360"/>
      </w:pPr>
      <w:rPr>
        <w:rFonts w:ascii="Wingdings" w:hAnsi="Wingdings" w:hint="default"/>
      </w:rPr>
    </w:lvl>
  </w:abstractNum>
  <w:abstractNum w:abstractNumId="4">
    <w:nsid w:val="1AC23E39"/>
    <w:multiLevelType w:val="hybridMultilevel"/>
    <w:tmpl w:val="939A2544"/>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5">
    <w:nsid w:val="31D155C7"/>
    <w:multiLevelType w:val="hybridMultilevel"/>
    <w:tmpl w:val="1B18C312"/>
    <w:lvl w:ilvl="0" w:tplc="04050001">
      <w:start w:val="1"/>
      <w:numFmt w:val="bullet"/>
      <w:lvlText w:val=""/>
      <w:lvlJc w:val="left"/>
      <w:pPr>
        <w:ind w:left="123" w:hanging="360"/>
      </w:pPr>
      <w:rPr>
        <w:rFonts w:ascii="Symbol" w:hAnsi="Symbo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6">
    <w:nsid w:val="33D11A37"/>
    <w:multiLevelType w:val="hybridMultilevel"/>
    <w:tmpl w:val="C068D050"/>
    <w:lvl w:ilvl="0" w:tplc="04050001">
      <w:start w:val="1"/>
      <w:numFmt w:val="bullet"/>
      <w:lvlText w:val=""/>
      <w:lvlJc w:val="left"/>
      <w:pPr>
        <w:ind w:left="123" w:hanging="360"/>
      </w:pPr>
      <w:rPr>
        <w:rFonts w:ascii="Symbol" w:hAnsi="Symbo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7">
    <w:nsid w:val="3CE9656F"/>
    <w:multiLevelType w:val="multilevel"/>
    <w:tmpl w:val="3A762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FDE6E65"/>
    <w:multiLevelType w:val="hybridMultilevel"/>
    <w:tmpl w:val="D8C6C01C"/>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9">
    <w:nsid w:val="410A5DDD"/>
    <w:multiLevelType w:val="hybridMultilevel"/>
    <w:tmpl w:val="8B5AA1EE"/>
    <w:lvl w:ilvl="0" w:tplc="0405000F">
      <w:start w:val="2"/>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0">
    <w:nsid w:val="4342732F"/>
    <w:multiLevelType w:val="hybridMultilevel"/>
    <w:tmpl w:val="2B20EA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44D01DD2"/>
    <w:multiLevelType w:val="hybridMultilevel"/>
    <w:tmpl w:val="4CAE03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2">
    <w:nsid w:val="46EB6789"/>
    <w:multiLevelType w:val="hybridMultilevel"/>
    <w:tmpl w:val="59CA2274"/>
    <w:lvl w:ilvl="0" w:tplc="BD841D46">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13">
    <w:nsid w:val="48536251"/>
    <w:multiLevelType w:val="hybridMultilevel"/>
    <w:tmpl w:val="CF8A9996"/>
    <w:lvl w:ilvl="0" w:tplc="83524640">
      <w:start w:val="1"/>
      <w:numFmt w:val="decimal"/>
      <w:lvlText w:val="%1."/>
      <w:lvlJc w:val="left"/>
      <w:pPr>
        <w:ind w:left="644" w:hanging="360"/>
      </w:pPr>
      <w:rPr>
        <w:rFonts w:cs="Times New Roman" w:hint="default"/>
        <w:color w:val="auto"/>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4">
    <w:nsid w:val="4DA152C8"/>
    <w:multiLevelType w:val="hybridMultilevel"/>
    <w:tmpl w:val="1EB0A0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4E932A42"/>
    <w:multiLevelType w:val="hybridMultilevel"/>
    <w:tmpl w:val="A976B636"/>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16">
    <w:nsid w:val="4EB950CC"/>
    <w:multiLevelType w:val="hybridMultilevel"/>
    <w:tmpl w:val="3FCA9B30"/>
    <w:lvl w:ilvl="0" w:tplc="583439A0">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17">
    <w:nsid w:val="5477163B"/>
    <w:multiLevelType w:val="hybridMultilevel"/>
    <w:tmpl w:val="96CC9BC4"/>
    <w:lvl w:ilvl="0" w:tplc="8B863020">
      <w:start w:val="4"/>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18">
    <w:nsid w:val="5A4558D4"/>
    <w:multiLevelType w:val="hybridMultilevel"/>
    <w:tmpl w:val="74ECEB9C"/>
    <w:lvl w:ilvl="0" w:tplc="725CC0EA">
      <w:start w:val="1"/>
      <w:numFmt w:val="decimal"/>
      <w:lvlText w:val="%1)"/>
      <w:lvlJc w:val="left"/>
      <w:pPr>
        <w:ind w:left="360" w:hanging="360"/>
      </w:pPr>
      <w:rPr>
        <w:rFonts w:ascii="Arial" w:hAnsi="Arial" w:cs="Arial" w:hint="default"/>
        <w:b/>
        <w:color w:val="00B050"/>
        <w:sz w:val="24"/>
        <w:szCs w:val="24"/>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9">
    <w:nsid w:val="5B6201A9"/>
    <w:multiLevelType w:val="hybridMultilevel"/>
    <w:tmpl w:val="C57831BC"/>
    <w:lvl w:ilvl="0" w:tplc="0405000F">
      <w:start w:val="3"/>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0">
    <w:nsid w:val="5DB533F3"/>
    <w:multiLevelType w:val="hybridMultilevel"/>
    <w:tmpl w:val="400A3336"/>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1">
    <w:nsid w:val="5FDD6E47"/>
    <w:multiLevelType w:val="hybridMultilevel"/>
    <w:tmpl w:val="BE1A63CE"/>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22">
    <w:nsid w:val="681251B1"/>
    <w:multiLevelType w:val="hybridMultilevel"/>
    <w:tmpl w:val="9566CE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3">
    <w:nsid w:val="69163239"/>
    <w:multiLevelType w:val="hybridMultilevel"/>
    <w:tmpl w:val="F43C2AA8"/>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24">
    <w:nsid w:val="713B39B9"/>
    <w:multiLevelType w:val="hybridMultilevel"/>
    <w:tmpl w:val="1F8E126C"/>
    <w:lvl w:ilvl="0" w:tplc="2EC8023C">
      <w:start w:val="10"/>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25">
    <w:nsid w:val="73210AA2"/>
    <w:multiLevelType w:val="hybridMultilevel"/>
    <w:tmpl w:val="BB5653C0"/>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26">
    <w:nsid w:val="754F3565"/>
    <w:multiLevelType w:val="hybridMultilevel"/>
    <w:tmpl w:val="5B08D102"/>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27">
    <w:nsid w:val="75A460F2"/>
    <w:multiLevelType w:val="hybridMultilevel"/>
    <w:tmpl w:val="737E4C5C"/>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8">
    <w:nsid w:val="76ED3E23"/>
    <w:multiLevelType w:val="hybridMultilevel"/>
    <w:tmpl w:val="5D1EA22E"/>
    <w:lvl w:ilvl="0" w:tplc="1070FC94">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29">
    <w:nsid w:val="7D416F26"/>
    <w:multiLevelType w:val="hybridMultilevel"/>
    <w:tmpl w:val="51580F2E"/>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0">
    <w:nsid w:val="7DFC7884"/>
    <w:multiLevelType w:val="hybridMultilevel"/>
    <w:tmpl w:val="6D0288EC"/>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1">
    <w:nsid w:val="7FC63445"/>
    <w:multiLevelType w:val="hybridMultilevel"/>
    <w:tmpl w:val="6204AD7A"/>
    <w:lvl w:ilvl="0" w:tplc="0405000F">
      <w:start w:val="5"/>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num w:numId="1">
    <w:abstractNumId w:val="16"/>
  </w:num>
  <w:num w:numId="2">
    <w:abstractNumId w:val="18"/>
  </w:num>
  <w:num w:numId="3">
    <w:abstractNumId w:val="28"/>
  </w:num>
  <w:num w:numId="4">
    <w:abstractNumId w:val="1"/>
  </w:num>
  <w:num w:numId="5">
    <w:abstractNumId w:val="24"/>
  </w:num>
  <w:num w:numId="6">
    <w:abstractNumId w:val="5"/>
  </w:num>
  <w:num w:numId="7">
    <w:abstractNumId w:val="6"/>
  </w:num>
  <w:num w:numId="8">
    <w:abstractNumId w:val="26"/>
  </w:num>
  <w:num w:numId="9">
    <w:abstractNumId w:val="12"/>
  </w:num>
  <w:num w:numId="10">
    <w:abstractNumId w:val="21"/>
  </w:num>
  <w:num w:numId="11">
    <w:abstractNumId w:val="17"/>
  </w:num>
  <w:num w:numId="12">
    <w:abstractNumId w:val="25"/>
  </w:num>
  <w:num w:numId="13">
    <w:abstractNumId w:val="3"/>
  </w:num>
  <w:num w:numId="14">
    <w:abstractNumId w:val="0"/>
  </w:num>
  <w:num w:numId="15">
    <w:abstractNumId w:val="11"/>
  </w:num>
  <w:num w:numId="16">
    <w:abstractNumId w:val="22"/>
  </w:num>
  <w:num w:numId="17">
    <w:abstractNumId w:val="15"/>
  </w:num>
  <w:num w:numId="18">
    <w:abstractNumId w:val="8"/>
  </w:num>
  <w:num w:numId="19">
    <w:abstractNumId w:val="10"/>
  </w:num>
  <w:num w:numId="20">
    <w:abstractNumId w:val="14"/>
  </w:num>
  <w:num w:numId="21">
    <w:abstractNumId w:val="4"/>
  </w:num>
  <w:num w:numId="22">
    <w:abstractNumId w:val="23"/>
  </w:num>
  <w:num w:numId="23">
    <w:abstractNumId w:val="9"/>
  </w:num>
  <w:num w:numId="24">
    <w:abstractNumId w:val="19"/>
  </w:num>
  <w:num w:numId="25">
    <w:abstractNumId w:val="31"/>
  </w:num>
  <w:num w:numId="26">
    <w:abstractNumId w:val="2"/>
  </w:num>
  <w:num w:numId="27">
    <w:abstractNumId w:val="7"/>
  </w:num>
  <w:num w:numId="28">
    <w:abstractNumId w:val="13"/>
  </w:num>
  <w:num w:numId="29">
    <w:abstractNumId w:val="20"/>
  </w:num>
  <w:num w:numId="30">
    <w:abstractNumId w:val="29"/>
  </w:num>
  <w:num w:numId="31">
    <w:abstractNumId w:val="30"/>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7AB0"/>
    <w:rsid w:val="000045B1"/>
    <w:rsid w:val="00007255"/>
    <w:rsid w:val="00042D9C"/>
    <w:rsid w:val="00067A96"/>
    <w:rsid w:val="0008575D"/>
    <w:rsid w:val="00086912"/>
    <w:rsid w:val="000937D5"/>
    <w:rsid w:val="000A0215"/>
    <w:rsid w:val="000A11E6"/>
    <w:rsid w:val="000A3061"/>
    <w:rsid w:val="000A5F77"/>
    <w:rsid w:val="000B2F07"/>
    <w:rsid w:val="000E44B4"/>
    <w:rsid w:val="000F2C50"/>
    <w:rsid w:val="000F2D03"/>
    <w:rsid w:val="00124E5B"/>
    <w:rsid w:val="0012650A"/>
    <w:rsid w:val="0014470C"/>
    <w:rsid w:val="0014502D"/>
    <w:rsid w:val="0014610C"/>
    <w:rsid w:val="001515B0"/>
    <w:rsid w:val="0015703B"/>
    <w:rsid w:val="001643C2"/>
    <w:rsid w:val="001647C9"/>
    <w:rsid w:val="00197CCC"/>
    <w:rsid w:val="001A276E"/>
    <w:rsid w:val="001C50A5"/>
    <w:rsid w:val="001C7337"/>
    <w:rsid w:val="001F1E7E"/>
    <w:rsid w:val="001F3EDC"/>
    <w:rsid w:val="0020041A"/>
    <w:rsid w:val="002079CC"/>
    <w:rsid w:val="00207E44"/>
    <w:rsid w:val="002106D3"/>
    <w:rsid w:val="002143D5"/>
    <w:rsid w:val="00222003"/>
    <w:rsid w:val="00233A23"/>
    <w:rsid w:val="00234787"/>
    <w:rsid w:val="002370F2"/>
    <w:rsid w:val="00242B77"/>
    <w:rsid w:val="00252211"/>
    <w:rsid w:val="002626E0"/>
    <w:rsid w:val="002653CD"/>
    <w:rsid w:val="00280A13"/>
    <w:rsid w:val="00280AA1"/>
    <w:rsid w:val="00283A42"/>
    <w:rsid w:val="00287A64"/>
    <w:rsid w:val="002908FB"/>
    <w:rsid w:val="0029237B"/>
    <w:rsid w:val="002933C2"/>
    <w:rsid w:val="002B201D"/>
    <w:rsid w:val="002B7818"/>
    <w:rsid w:val="002C094E"/>
    <w:rsid w:val="002C253D"/>
    <w:rsid w:val="002C46AE"/>
    <w:rsid w:val="002C4E36"/>
    <w:rsid w:val="002E489D"/>
    <w:rsid w:val="002F3E03"/>
    <w:rsid w:val="002F5725"/>
    <w:rsid w:val="0030133E"/>
    <w:rsid w:val="00301AEE"/>
    <w:rsid w:val="003041E3"/>
    <w:rsid w:val="00306F57"/>
    <w:rsid w:val="003308E6"/>
    <w:rsid w:val="00330F01"/>
    <w:rsid w:val="0033256F"/>
    <w:rsid w:val="0034085F"/>
    <w:rsid w:val="0034377F"/>
    <w:rsid w:val="00360F67"/>
    <w:rsid w:val="003645BF"/>
    <w:rsid w:val="0036597C"/>
    <w:rsid w:val="003679FF"/>
    <w:rsid w:val="00384220"/>
    <w:rsid w:val="003842B5"/>
    <w:rsid w:val="003949B5"/>
    <w:rsid w:val="00397E02"/>
    <w:rsid w:val="003A0718"/>
    <w:rsid w:val="003B0479"/>
    <w:rsid w:val="003E2A78"/>
    <w:rsid w:val="003E500E"/>
    <w:rsid w:val="003F645C"/>
    <w:rsid w:val="003F674C"/>
    <w:rsid w:val="0041039C"/>
    <w:rsid w:val="00412766"/>
    <w:rsid w:val="0043475F"/>
    <w:rsid w:val="004439D3"/>
    <w:rsid w:val="00460E93"/>
    <w:rsid w:val="004613A7"/>
    <w:rsid w:val="004769AE"/>
    <w:rsid w:val="00477263"/>
    <w:rsid w:val="0048279C"/>
    <w:rsid w:val="004836EE"/>
    <w:rsid w:val="0048485B"/>
    <w:rsid w:val="004877B2"/>
    <w:rsid w:val="0049007E"/>
    <w:rsid w:val="00495CD1"/>
    <w:rsid w:val="004A0F61"/>
    <w:rsid w:val="004A1B5F"/>
    <w:rsid w:val="004A5924"/>
    <w:rsid w:val="004B6ECB"/>
    <w:rsid w:val="004C1884"/>
    <w:rsid w:val="004D22D1"/>
    <w:rsid w:val="004D495A"/>
    <w:rsid w:val="004E0567"/>
    <w:rsid w:val="00506B0F"/>
    <w:rsid w:val="00514641"/>
    <w:rsid w:val="00514DE6"/>
    <w:rsid w:val="0052508F"/>
    <w:rsid w:val="0053369A"/>
    <w:rsid w:val="005363E3"/>
    <w:rsid w:val="005413E7"/>
    <w:rsid w:val="00557683"/>
    <w:rsid w:val="005620FF"/>
    <w:rsid w:val="00563648"/>
    <w:rsid w:val="005649EA"/>
    <w:rsid w:val="00567043"/>
    <w:rsid w:val="00577887"/>
    <w:rsid w:val="005823FE"/>
    <w:rsid w:val="005A3618"/>
    <w:rsid w:val="005A684A"/>
    <w:rsid w:val="005B5179"/>
    <w:rsid w:val="005B7B43"/>
    <w:rsid w:val="005C06C1"/>
    <w:rsid w:val="005C4A55"/>
    <w:rsid w:val="005D26BD"/>
    <w:rsid w:val="005D4173"/>
    <w:rsid w:val="005E15D9"/>
    <w:rsid w:val="005E1DF5"/>
    <w:rsid w:val="005F54EC"/>
    <w:rsid w:val="00607DE0"/>
    <w:rsid w:val="00611F3A"/>
    <w:rsid w:val="00612167"/>
    <w:rsid w:val="0061347B"/>
    <w:rsid w:val="006231ED"/>
    <w:rsid w:val="00633B72"/>
    <w:rsid w:val="0064429C"/>
    <w:rsid w:val="0064647B"/>
    <w:rsid w:val="006475FE"/>
    <w:rsid w:val="00653814"/>
    <w:rsid w:val="00653F89"/>
    <w:rsid w:val="00672AB1"/>
    <w:rsid w:val="00675BC3"/>
    <w:rsid w:val="00676D85"/>
    <w:rsid w:val="00681B41"/>
    <w:rsid w:val="006839B8"/>
    <w:rsid w:val="00691B03"/>
    <w:rsid w:val="006B4090"/>
    <w:rsid w:val="006B45B8"/>
    <w:rsid w:val="006C6C98"/>
    <w:rsid w:val="006D06D2"/>
    <w:rsid w:val="006F0E07"/>
    <w:rsid w:val="006F1BC6"/>
    <w:rsid w:val="00712914"/>
    <w:rsid w:val="007229E8"/>
    <w:rsid w:val="00744B45"/>
    <w:rsid w:val="00755AF3"/>
    <w:rsid w:val="00772507"/>
    <w:rsid w:val="007726AA"/>
    <w:rsid w:val="00775D57"/>
    <w:rsid w:val="00786C25"/>
    <w:rsid w:val="00790B49"/>
    <w:rsid w:val="00792F10"/>
    <w:rsid w:val="00797143"/>
    <w:rsid w:val="007A28F3"/>
    <w:rsid w:val="007A3727"/>
    <w:rsid w:val="007A45BA"/>
    <w:rsid w:val="007A7426"/>
    <w:rsid w:val="007C73CB"/>
    <w:rsid w:val="007E7BF3"/>
    <w:rsid w:val="007F7C47"/>
    <w:rsid w:val="00805730"/>
    <w:rsid w:val="00806180"/>
    <w:rsid w:val="00820580"/>
    <w:rsid w:val="0082554A"/>
    <w:rsid w:val="00835446"/>
    <w:rsid w:val="00846FC8"/>
    <w:rsid w:val="00852121"/>
    <w:rsid w:val="00856013"/>
    <w:rsid w:val="008608F2"/>
    <w:rsid w:val="00881BC8"/>
    <w:rsid w:val="00882CA6"/>
    <w:rsid w:val="008A328E"/>
    <w:rsid w:val="008B1E8C"/>
    <w:rsid w:val="008C3C47"/>
    <w:rsid w:val="008C5F7A"/>
    <w:rsid w:val="008C6269"/>
    <w:rsid w:val="008D5DFC"/>
    <w:rsid w:val="008D6708"/>
    <w:rsid w:val="008E5600"/>
    <w:rsid w:val="008E5A8B"/>
    <w:rsid w:val="008F3E58"/>
    <w:rsid w:val="009009BA"/>
    <w:rsid w:val="00911A59"/>
    <w:rsid w:val="0091488A"/>
    <w:rsid w:val="00955C65"/>
    <w:rsid w:val="009750CE"/>
    <w:rsid w:val="009904BD"/>
    <w:rsid w:val="0099797A"/>
    <w:rsid w:val="009A113D"/>
    <w:rsid w:val="009A2CCC"/>
    <w:rsid w:val="009A460C"/>
    <w:rsid w:val="009B6059"/>
    <w:rsid w:val="009C10F4"/>
    <w:rsid w:val="009C6463"/>
    <w:rsid w:val="009E05AE"/>
    <w:rsid w:val="009F212D"/>
    <w:rsid w:val="00A2365B"/>
    <w:rsid w:val="00A24227"/>
    <w:rsid w:val="00A43AD9"/>
    <w:rsid w:val="00A45216"/>
    <w:rsid w:val="00A5128C"/>
    <w:rsid w:val="00A62181"/>
    <w:rsid w:val="00A665CD"/>
    <w:rsid w:val="00A669FF"/>
    <w:rsid w:val="00A7561E"/>
    <w:rsid w:val="00A90EBC"/>
    <w:rsid w:val="00A93B51"/>
    <w:rsid w:val="00AB2287"/>
    <w:rsid w:val="00AC2EE8"/>
    <w:rsid w:val="00AE1BFF"/>
    <w:rsid w:val="00AE2135"/>
    <w:rsid w:val="00AF36D3"/>
    <w:rsid w:val="00B03823"/>
    <w:rsid w:val="00B0720D"/>
    <w:rsid w:val="00B20533"/>
    <w:rsid w:val="00B30A3F"/>
    <w:rsid w:val="00B3218E"/>
    <w:rsid w:val="00B322FD"/>
    <w:rsid w:val="00B40AF7"/>
    <w:rsid w:val="00B4326E"/>
    <w:rsid w:val="00B43AFE"/>
    <w:rsid w:val="00B51D36"/>
    <w:rsid w:val="00B55907"/>
    <w:rsid w:val="00B670ED"/>
    <w:rsid w:val="00B800D2"/>
    <w:rsid w:val="00B922A1"/>
    <w:rsid w:val="00BA0B31"/>
    <w:rsid w:val="00BC11DB"/>
    <w:rsid w:val="00BD22BE"/>
    <w:rsid w:val="00BD5D45"/>
    <w:rsid w:val="00BE2672"/>
    <w:rsid w:val="00C11802"/>
    <w:rsid w:val="00C2184D"/>
    <w:rsid w:val="00C22604"/>
    <w:rsid w:val="00C2289A"/>
    <w:rsid w:val="00C25DF5"/>
    <w:rsid w:val="00C33035"/>
    <w:rsid w:val="00C34470"/>
    <w:rsid w:val="00C4200E"/>
    <w:rsid w:val="00C44B4D"/>
    <w:rsid w:val="00C45C96"/>
    <w:rsid w:val="00C460AE"/>
    <w:rsid w:val="00C5771A"/>
    <w:rsid w:val="00C63AC7"/>
    <w:rsid w:val="00C652F5"/>
    <w:rsid w:val="00C72B75"/>
    <w:rsid w:val="00C8094C"/>
    <w:rsid w:val="00CA149F"/>
    <w:rsid w:val="00CA423B"/>
    <w:rsid w:val="00CA605C"/>
    <w:rsid w:val="00CB2888"/>
    <w:rsid w:val="00CB45D5"/>
    <w:rsid w:val="00CB49C9"/>
    <w:rsid w:val="00CB7256"/>
    <w:rsid w:val="00CC30EB"/>
    <w:rsid w:val="00CC7824"/>
    <w:rsid w:val="00CD1414"/>
    <w:rsid w:val="00CD32E4"/>
    <w:rsid w:val="00CD7349"/>
    <w:rsid w:val="00CE31A9"/>
    <w:rsid w:val="00CE5553"/>
    <w:rsid w:val="00CE5A5A"/>
    <w:rsid w:val="00D01A23"/>
    <w:rsid w:val="00D01CA6"/>
    <w:rsid w:val="00D1099D"/>
    <w:rsid w:val="00D132C2"/>
    <w:rsid w:val="00D274D3"/>
    <w:rsid w:val="00D47159"/>
    <w:rsid w:val="00D54948"/>
    <w:rsid w:val="00D55E35"/>
    <w:rsid w:val="00D57BF2"/>
    <w:rsid w:val="00D61C7E"/>
    <w:rsid w:val="00D67AB0"/>
    <w:rsid w:val="00D704E4"/>
    <w:rsid w:val="00D8031E"/>
    <w:rsid w:val="00DA024C"/>
    <w:rsid w:val="00DB225D"/>
    <w:rsid w:val="00DC368D"/>
    <w:rsid w:val="00DC3B6F"/>
    <w:rsid w:val="00DD3BE6"/>
    <w:rsid w:val="00DD62A9"/>
    <w:rsid w:val="00DE5C21"/>
    <w:rsid w:val="00DE7524"/>
    <w:rsid w:val="00E01BFB"/>
    <w:rsid w:val="00E138AB"/>
    <w:rsid w:val="00E2003D"/>
    <w:rsid w:val="00E240E8"/>
    <w:rsid w:val="00E3004B"/>
    <w:rsid w:val="00E36C6B"/>
    <w:rsid w:val="00E5484C"/>
    <w:rsid w:val="00E639EE"/>
    <w:rsid w:val="00E64D82"/>
    <w:rsid w:val="00E7102F"/>
    <w:rsid w:val="00E72604"/>
    <w:rsid w:val="00EA2DEA"/>
    <w:rsid w:val="00EA54CD"/>
    <w:rsid w:val="00EA5A69"/>
    <w:rsid w:val="00EB15E0"/>
    <w:rsid w:val="00EE01E3"/>
    <w:rsid w:val="00EF43EE"/>
    <w:rsid w:val="00EF707F"/>
    <w:rsid w:val="00EF7266"/>
    <w:rsid w:val="00F00C96"/>
    <w:rsid w:val="00F069B5"/>
    <w:rsid w:val="00F113C1"/>
    <w:rsid w:val="00F27B11"/>
    <w:rsid w:val="00F303DD"/>
    <w:rsid w:val="00F3798A"/>
    <w:rsid w:val="00F509A3"/>
    <w:rsid w:val="00F571EE"/>
    <w:rsid w:val="00F60A8C"/>
    <w:rsid w:val="00F675D2"/>
    <w:rsid w:val="00F841D2"/>
    <w:rsid w:val="00F8745A"/>
    <w:rsid w:val="00F92624"/>
    <w:rsid w:val="00F92740"/>
    <w:rsid w:val="00FA0D2C"/>
    <w:rsid w:val="00FA1029"/>
    <w:rsid w:val="00FC29E0"/>
    <w:rsid w:val="00FC74D2"/>
    <w:rsid w:val="00FC7B9D"/>
    <w:rsid w:val="00FD51EB"/>
    <w:rsid w:val="00FD6EC2"/>
    <w:rsid w:val="00FD6F87"/>
    <w:rsid w:val="00FE1D86"/>
    <w:rsid w:val="00FE3CB9"/>
    <w:rsid w:val="00FF4A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75BC3"/>
    <w:rPr>
      <w:rFonts w:ascii="Times New Roman" w:hAnsi="Times New Roman"/>
    </w:rPr>
  </w:style>
  <w:style w:type="paragraph" w:styleId="Nadpis1">
    <w:name w:val="heading 1"/>
    <w:basedOn w:val="Normln"/>
    <w:next w:val="Normln"/>
    <w:link w:val="Nadpis1Char"/>
    <w:qFormat/>
    <w:rsid w:val="00D67AB0"/>
    <w:pPr>
      <w:keepNext/>
      <w:outlineLvl w:val="0"/>
    </w:pPr>
    <w:rPr>
      <w:rFonts w:ascii="Arial" w:hAnsi="Arial"/>
      <w:b/>
      <w:sz w:val="24"/>
    </w:rPr>
  </w:style>
  <w:style w:type="paragraph" w:styleId="Nadpis3">
    <w:name w:val="heading 3"/>
    <w:basedOn w:val="Normln"/>
    <w:next w:val="Normln"/>
    <w:link w:val="Nadpis3Char"/>
    <w:qFormat/>
    <w:rsid w:val="00B670ED"/>
    <w:pPr>
      <w:keepNext/>
      <w:keepLines/>
      <w:spacing w:before="200"/>
      <w:outlineLvl w:val="2"/>
    </w:pPr>
    <w:rPr>
      <w:rFonts w:ascii="Cambria" w:hAnsi="Cambria"/>
      <w:b/>
      <w:bCs/>
      <w:color w:val="4F81BD"/>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Nadpis1Char">
    <w:name w:val="Nadpis 1 Char"/>
    <w:link w:val="Nadpis1"/>
    <w:locked/>
    <w:rsid w:val="00D67AB0"/>
    <w:rPr>
      <w:rFonts w:ascii="Arial" w:hAnsi="Arial" w:cs="Times New Roman"/>
      <w:b/>
      <w:sz w:val="20"/>
      <w:szCs w:val="20"/>
      <w:lang w:val="x-none" w:eastAsia="cs-CZ"/>
    </w:rPr>
  </w:style>
  <w:style w:type="paragraph" w:styleId="Zhlav">
    <w:name w:val="header"/>
    <w:basedOn w:val="Normln"/>
    <w:link w:val="ZhlavChar"/>
    <w:semiHidden/>
    <w:rsid w:val="00D67AB0"/>
    <w:pPr>
      <w:tabs>
        <w:tab w:val="center" w:pos="4536"/>
        <w:tab w:val="right" w:pos="9072"/>
      </w:tabs>
    </w:pPr>
  </w:style>
  <w:style w:type="character" w:customStyle="1" w:styleId="ZhlavChar">
    <w:name w:val="Záhlaví Char"/>
    <w:link w:val="Zhlav"/>
    <w:semiHidden/>
    <w:locked/>
    <w:rsid w:val="00D67AB0"/>
    <w:rPr>
      <w:rFonts w:ascii="Times New Roman" w:hAnsi="Times New Roman" w:cs="Times New Roman"/>
      <w:sz w:val="20"/>
      <w:szCs w:val="20"/>
      <w:lang w:val="x-none" w:eastAsia="cs-CZ"/>
    </w:rPr>
  </w:style>
  <w:style w:type="paragraph" w:styleId="Zpat">
    <w:name w:val="footer"/>
    <w:basedOn w:val="Normln"/>
    <w:link w:val="ZpatChar"/>
    <w:rsid w:val="00A5128C"/>
    <w:pPr>
      <w:tabs>
        <w:tab w:val="center" w:pos="4536"/>
        <w:tab w:val="right" w:pos="9072"/>
      </w:tabs>
    </w:pPr>
  </w:style>
  <w:style w:type="character" w:customStyle="1" w:styleId="ZpatChar">
    <w:name w:val="Zápatí Char"/>
    <w:link w:val="Zpat"/>
    <w:locked/>
    <w:rsid w:val="00A5128C"/>
    <w:rPr>
      <w:rFonts w:ascii="Times New Roman" w:hAnsi="Times New Roman" w:cs="Times New Roman"/>
      <w:sz w:val="20"/>
      <w:szCs w:val="20"/>
      <w:lang w:val="x-none" w:eastAsia="cs-CZ"/>
    </w:rPr>
  </w:style>
  <w:style w:type="paragraph" w:customStyle="1" w:styleId="ListParagraph">
    <w:name w:val="List Paragraph"/>
    <w:basedOn w:val="Normln"/>
    <w:rsid w:val="00234787"/>
    <w:pPr>
      <w:ind w:left="720"/>
    </w:pPr>
  </w:style>
  <w:style w:type="paragraph" w:customStyle="1" w:styleId="NoSpacing">
    <w:name w:val="No Spacing"/>
    <w:rsid w:val="0029237B"/>
    <w:rPr>
      <w:rFonts w:ascii="Times New Roman" w:eastAsia="Times New Roman" w:hAnsi="Times New Roman"/>
      <w:sz w:val="24"/>
      <w:szCs w:val="22"/>
      <w:lang w:eastAsia="en-US"/>
    </w:rPr>
  </w:style>
  <w:style w:type="character" w:styleId="Hypertextovodkaz">
    <w:name w:val="Hyperlink"/>
    <w:rsid w:val="008F3E58"/>
    <w:rPr>
      <w:rFonts w:cs="Times New Roman"/>
      <w:color w:val="0000FF"/>
      <w:u w:val="single"/>
    </w:rPr>
  </w:style>
  <w:style w:type="character" w:customStyle="1" w:styleId="Nadpis3Char">
    <w:name w:val="Nadpis 3 Char"/>
    <w:link w:val="Nadpis3"/>
    <w:semiHidden/>
    <w:locked/>
    <w:rsid w:val="00B670ED"/>
    <w:rPr>
      <w:rFonts w:ascii="Cambria" w:hAnsi="Cambria" w:cs="Times New Roman"/>
      <w:b/>
      <w:bCs/>
      <w:color w:val="4F81BD"/>
      <w:sz w:val="20"/>
      <w:szCs w:val="20"/>
      <w:lang w:val="x-none" w:eastAsia="cs-CZ"/>
    </w:rPr>
  </w:style>
  <w:style w:type="paragraph" w:styleId="Normlnweb">
    <w:name w:val="Normal (Web)"/>
    <w:basedOn w:val="Normln"/>
    <w:semiHidden/>
    <w:rsid w:val="00B670ED"/>
    <w:rPr>
      <w:sz w:val="24"/>
      <w:szCs w:val="24"/>
    </w:rPr>
  </w:style>
  <w:style w:type="paragraph" w:customStyle="1" w:styleId="Default">
    <w:name w:val="Default"/>
    <w:rsid w:val="009750CE"/>
    <w:pPr>
      <w:autoSpaceDE w:val="0"/>
      <w:autoSpaceDN w:val="0"/>
      <w:adjustRightInd w:val="0"/>
    </w:pPr>
    <w:rPr>
      <w:rFonts w:ascii="Times New Roman" w:eastAsia="Times New Roman" w:hAnsi="Times New Roman"/>
      <w:color w:val="000000"/>
      <w:sz w:val="24"/>
      <w:szCs w:val="24"/>
      <w:lang w:eastAsia="en-US"/>
    </w:rPr>
  </w:style>
  <w:style w:type="paragraph" w:customStyle="1" w:styleId="Pa6">
    <w:name w:val="Pa6"/>
    <w:basedOn w:val="Default"/>
    <w:next w:val="Default"/>
    <w:rsid w:val="00FD6EC2"/>
    <w:pPr>
      <w:spacing w:line="200" w:lineRule="atLeast"/>
    </w:pPr>
    <w:rPr>
      <w:rFonts w:ascii="TKTTNL+NimbusSanLEE-ReguCond" w:hAnsi="TKTTNL+NimbusSanLEE-ReguCond"/>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111">
                      <w:marLeft w:val="2325"/>
                      <w:marRight w:val="0"/>
                      <w:marTop w:val="0"/>
                      <w:marBottom w:val="0"/>
                      <w:divBdr>
                        <w:top w:val="none" w:sz="0" w:space="0" w:color="auto"/>
                        <w:left w:val="none" w:sz="0" w:space="0" w:color="auto"/>
                        <w:bottom w:val="none" w:sz="0" w:space="0" w:color="auto"/>
                        <w:right w:val="none" w:sz="0" w:space="0" w:color="auto"/>
                      </w:divBdr>
                      <w:divsChild>
                        <w:div w:id="154">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13">
                                                          <w:marLeft w:val="15"/>
                                                          <w:marRight w:val="15"/>
                                                          <w:marTop w:val="15"/>
                                                          <w:marBottom w:val="15"/>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82">
                      <w:marLeft w:val="2325"/>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56">
                                                          <w:marLeft w:val="15"/>
                                                          <w:marRight w:val="15"/>
                                                          <w:marTop w:val="15"/>
                                                          <w:marBottom w:val="15"/>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sChild>
                                                            </w:div>
                                                            <w:div w:id="137">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single" w:sz="6" w:space="0" w:color="DDDDDD"/>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15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single" w:sz="6" w:space="4" w:color="BBBBBB"/>
                                <w:left w:val="single" w:sz="6" w:space="4" w:color="BBBBBB"/>
                                <w:bottom w:val="single" w:sz="6" w:space="4" w:color="BBBBBB"/>
                                <w:right w:val="single" w:sz="6" w:space="4" w:color="BBBBBB"/>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E2565CA14E064D864C6194FB362A9A" ma:contentTypeVersion="0" ma:contentTypeDescription="Vytvoří nový dokument" ma:contentTypeScope="" ma:versionID="3b5539bb282170f057766f7fbe8034ec">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51B0C8-2367-4C46-8049-A55E0267A508}"/>
</file>

<file path=customXml/itemProps2.xml><?xml version="1.0" encoding="utf-8"?>
<ds:datastoreItem xmlns:ds="http://schemas.openxmlformats.org/officeDocument/2006/customXml" ds:itemID="{A522EA6F-D389-43B7-8367-6518543DFB62}"/>
</file>

<file path=customXml/itemProps3.xml><?xml version="1.0" encoding="utf-8"?>
<ds:datastoreItem xmlns:ds="http://schemas.openxmlformats.org/officeDocument/2006/customXml" ds:itemID="{3642EEDA-5BD3-4E0D-8049-BD8196C19C5D}"/>
</file>

<file path=docProps/app.xml><?xml version="1.0" encoding="utf-8"?>
<Properties xmlns="http://schemas.openxmlformats.org/officeDocument/2006/extended-properties" xmlns:vt="http://schemas.openxmlformats.org/officeDocument/2006/docPropsVTypes">
  <Template>Normal</Template>
  <TotalTime>0</TotalTime>
  <Pages>5</Pages>
  <Words>1197</Words>
  <Characters>7067</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KAZUISTIKA - Pacientka s mentální bulimií v primární péči</vt:lpstr>
    </vt:vector>
  </TitlesOfParts>
  <Company>HP</Company>
  <LinksUpToDate>false</LinksUpToDate>
  <CharactersWithSpaces>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KAZUISTIKA - Pacientka s mentální bulimií v primární péči</dc:title>
  <dc:creator>VSZDRAV</dc:creator>
  <cp:lastModifiedBy>Němcová Jitka</cp:lastModifiedBy>
  <cp:revision>2</cp:revision>
  <dcterms:created xsi:type="dcterms:W3CDTF">2015-04-14T09:23:00Z</dcterms:created>
  <dcterms:modified xsi:type="dcterms:W3CDTF">2015-04-14T09:23:00Z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0x0101003FE2565CA14E064D864C6194FB362A9A</vt:lpwstr>
  </property>
</Properties>
</file>