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EB" w:rsidRDefault="009B3EEB" w:rsidP="00B30A3F">
      <w:pPr>
        <w:pStyle w:val="Nadpis1"/>
        <w:ind w:left="142"/>
        <w:jc w:val="center"/>
        <w:rPr>
          <w:rFonts w:cs="Arial"/>
          <w:caps/>
          <w:color w:val="0000FF"/>
          <w:sz w:val="28"/>
          <w:szCs w:val="28"/>
        </w:rPr>
      </w:pPr>
      <w:bookmarkStart w:id="0" w:name="_GoBack"/>
      <w:bookmarkEnd w:id="0"/>
    </w:p>
    <w:p w:rsidR="009B3EEB" w:rsidRDefault="009B3EEB" w:rsidP="00B30A3F">
      <w:pPr>
        <w:pStyle w:val="Nadpis1"/>
        <w:ind w:left="142"/>
        <w:jc w:val="center"/>
      </w:pPr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</w:t>
      </w:r>
      <w:r w:rsidRPr="002B3F57">
        <w:t xml:space="preserve"> </w:t>
      </w:r>
      <w:r w:rsidRPr="00AF1507">
        <w:rPr>
          <w:color w:val="0000FF"/>
          <w:sz w:val="28"/>
          <w:szCs w:val="28"/>
        </w:rPr>
        <w:t xml:space="preserve">Pacient s </w:t>
      </w:r>
      <w:r w:rsidRPr="00AF1507">
        <w:rPr>
          <w:rFonts w:cs="Arial"/>
          <w:color w:val="0000FF"/>
          <w:sz w:val="28"/>
          <w:szCs w:val="28"/>
        </w:rPr>
        <w:t>nutkavou a impulzivní poruchou - patologické hráčství</w:t>
      </w:r>
    </w:p>
    <w:p w:rsidR="009B3EEB" w:rsidRDefault="009B3EEB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 </w:t>
      </w:r>
      <w:r w:rsidRPr="00FA4000">
        <w:rPr>
          <w:rFonts w:ascii="Arial" w:hAnsi="Arial" w:cs="Arial"/>
          <w:sz w:val="24"/>
          <w:szCs w:val="24"/>
          <w:lang w:eastAsia="en-US"/>
        </w:rPr>
        <w:t>40letý muž, 1.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FA4000">
        <w:rPr>
          <w:rFonts w:ascii="Arial" w:hAnsi="Arial" w:cs="Arial"/>
          <w:sz w:val="24"/>
          <w:szCs w:val="24"/>
          <w:lang w:eastAsia="en-US"/>
        </w:rPr>
        <w:t>hosp</w:t>
      </w:r>
      <w:r>
        <w:rPr>
          <w:rFonts w:ascii="Arial" w:hAnsi="Arial" w:cs="Arial"/>
          <w:sz w:val="24"/>
          <w:szCs w:val="24"/>
          <w:lang w:eastAsia="en-US"/>
        </w:rPr>
        <w:t>italizace</w:t>
      </w:r>
      <w:r w:rsidRPr="00FA4000">
        <w:rPr>
          <w:rFonts w:ascii="Arial" w:hAnsi="Arial" w:cs="Arial"/>
          <w:sz w:val="24"/>
          <w:szCs w:val="24"/>
          <w:lang w:eastAsia="en-US"/>
        </w:rPr>
        <w:t xml:space="preserve"> v</w:t>
      </w:r>
      <w:r>
        <w:rPr>
          <w:rFonts w:ascii="Arial" w:hAnsi="Arial" w:cs="Arial"/>
          <w:sz w:val="24"/>
          <w:szCs w:val="24"/>
          <w:lang w:eastAsia="en-US"/>
        </w:rPr>
        <w:t xml:space="preserve"> psychiatrické nemocnici, </w:t>
      </w:r>
      <w:r w:rsidRPr="00FA4000">
        <w:rPr>
          <w:rFonts w:ascii="Arial" w:hAnsi="Arial" w:cs="Arial"/>
          <w:sz w:val="24"/>
          <w:szCs w:val="24"/>
          <w:lang w:eastAsia="en-US"/>
        </w:rPr>
        <w:t>při</w:t>
      </w:r>
      <w:r>
        <w:rPr>
          <w:rFonts w:ascii="Arial" w:hAnsi="Arial" w:cs="Arial"/>
          <w:sz w:val="24"/>
          <w:szCs w:val="24"/>
          <w:lang w:eastAsia="en-US"/>
        </w:rPr>
        <w:t>c</w:t>
      </w:r>
      <w:r w:rsidRPr="00FA4000">
        <w:rPr>
          <w:rFonts w:ascii="Arial" w:hAnsi="Arial" w:cs="Arial"/>
          <w:sz w:val="24"/>
          <w:szCs w:val="24"/>
          <w:lang w:eastAsia="en-US"/>
        </w:rPr>
        <w:t xml:space="preserve">hází se žádostí léčby </w:t>
      </w:r>
      <w:r>
        <w:rPr>
          <w:rFonts w:ascii="Arial" w:hAnsi="Arial" w:cs="Arial"/>
          <w:sz w:val="24"/>
          <w:szCs w:val="24"/>
          <w:lang w:eastAsia="en-US"/>
        </w:rPr>
        <w:t>závislosti na hře, s parere</w:t>
      </w:r>
      <w:r w:rsidRPr="00FA4000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z </w:t>
      </w:r>
      <w:r w:rsidRPr="00FA4000">
        <w:rPr>
          <w:rFonts w:ascii="Arial" w:hAnsi="Arial" w:cs="Arial"/>
          <w:sz w:val="24"/>
          <w:szCs w:val="24"/>
          <w:lang w:eastAsia="en-US"/>
        </w:rPr>
        <w:t>RIAPS</w:t>
      </w:r>
      <w:r>
        <w:rPr>
          <w:rFonts w:ascii="Arial" w:hAnsi="Arial" w:cs="Arial"/>
          <w:sz w:val="24"/>
          <w:szCs w:val="24"/>
          <w:lang w:eastAsia="en-US"/>
        </w:rPr>
        <w:t>u</w:t>
      </w:r>
      <w:r w:rsidRPr="00FA4000">
        <w:rPr>
          <w:rFonts w:ascii="Arial" w:hAnsi="Arial" w:cs="Arial"/>
          <w:sz w:val="24"/>
          <w:szCs w:val="24"/>
          <w:lang w:eastAsia="en-US"/>
        </w:rPr>
        <w:t>, hraje asi 7let , nyní s dluhem asi 1</w:t>
      </w:r>
      <w:r w:rsidR="00193586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FA4000">
        <w:rPr>
          <w:rFonts w:ascii="Arial" w:hAnsi="Arial" w:cs="Arial"/>
          <w:sz w:val="24"/>
          <w:szCs w:val="24"/>
          <w:lang w:eastAsia="en-US"/>
        </w:rPr>
        <w:t>milion korun po přátelích, exekuce neguje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9B3EEB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Přijat na otevřené psychoterapeutické oddělení. Vstup dobrovolný.</w:t>
      </w: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příjmu: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E6253">
        <w:rPr>
          <w:rFonts w:ascii="Arial" w:hAnsi="Arial" w:cs="Arial"/>
          <w:sz w:val="24"/>
          <w:szCs w:val="24"/>
          <w:lang w:eastAsia="en-US"/>
        </w:rPr>
        <w:t>dominuje komponovaný projev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E6253">
        <w:rPr>
          <w:rFonts w:ascii="Arial" w:hAnsi="Arial" w:cs="Arial"/>
          <w:sz w:val="24"/>
          <w:szCs w:val="24"/>
          <w:lang w:eastAsia="en-US"/>
        </w:rPr>
        <w:t>referuje bazální</w:t>
      </w:r>
      <w:r>
        <w:rPr>
          <w:rFonts w:ascii="Arial" w:hAnsi="Arial" w:cs="Arial"/>
          <w:sz w:val="24"/>
          <w:szCs w:val="24"/>
          <w:lang w:eastAsia="en-US"/>
        </w:rPr>
        <w:t xml:space="preserve"> náhled na problém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v normě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tenze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asuicidální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poruch vnímání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E6253">
        <w:rPr>
          <w:rFonts w:ascii="Arial" w:hAnsi="Arial" w:cs="Arial"/>
          <w:sz w:val="24"/>
          <w:szCs w:val="24"/>
          <w:lang w:eastAsia="en-US"/>
        </w:rPr>
        <w:t>myšlení koherentní, bez bludné produkce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agrese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E6253">
        <w:rPr>
          <w:rFonts w:ascii="Arial" w:hAnsi="Arial" w:cs="Arial"/>
          <w:sz w:val="24"/>
          <w:szCs w:val="24"/>
          <w:lang w:eastAsia="en-US"/>
        </w:rPr>
        <w:t>bez zn</w:t>
      </w:r>
      <w:r>
        <w:rPr>
          <w:rFonts w:ascii="Arial" w:hAnsi="Arial" w:cs="Arial"/>
          <w:sz w:val="24"/>
          <w:szCs w:val="24"/>
          <w:lang w:eastAsia="en-US"/>
        </w:rPr>
        <w:t>ámek intoxikace či odvykacího stavu</w:t>
      </w:r>
    </w:p>
    <w:p w:rsidR="009B3EEB" w:rsidRDefault="009B3EEB" w:rsidP="001E6253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nosognosie (náhled pacienta)</w:t>
      </w:r>
    </w:p>
    <w:p w:rsidR="009B3EEB" w:rsidRPr="001E6253" w:rsidRDefault="009B3EEB" w:rsidP="001E6253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eastAsia="en-US"/>
        </w:rPr>
      </w:pPr>
      <w:r w:rsidRPr="001E6253">
        <w:rPr>
          <w:rFonts w:ascii="Arial" w:hAnsi="Arial" w:cs="Arial"/>
          <w:sz w:val="24"/>
          <w:szCs w:val="24"/>
          <w:lang w:eastAsia="en-US"/>
        </w:rPr>
        <w:t>závislost na hře, osobnost závislá</w:t>
      </w:r>
    </w:p>
    <w:p w:rsidR="009B3EEB" w:rsidRDefault="009B3EEB" w:rsidP="001E6253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A4000">
        <w:rPr>
          <w:rFonts w:ascii="Arial" w:hAnsi="Arial" w:cs="Arial"/>
          <w:sz w:val="24"/>
          <w:szCs w:val="24"/>
          <w:lang w:eastAsia="en-US"/>
        </w:rPr>
        <w:t>Během hospitalizace</w:t>
      </w:r>
      <w:r>
        <w:rPr>
          <w:rFonts w:ascii="Arial" w:hAnsi="Arial" w:cs="Arial"/>
          <w:sz w:val="24"/>
          <w:szCs w:val="24"/>
          <w:lang w:eastAsia="en-US"/>
        </w:rPr>
        <w:t>:</w:t>
      </w:r>
      <w:r w:rsidRPr="00FA4000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9B3EEB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</w:t>
      </w:r>
      <w:r w:rsidRPr="00FA4000">
        <w:rPr>
          <w:rFonts w:ascii="Arial" w:hAnsi="Arial" w:cs="Arial"/>
          <w:sz w:val="24"/>
          <w:szCs w:val="24"/>
          <w:lang w:eastAsia="en-US"/>
        </w:rPr>
        <w:t>edikace pouze fakultativní, adaptace na oddělení dobrá, obtíže neudává, normoforic</w:t>
      </w:r>
      <w:r>
        <w:rPr>
          <w:rFonts w:ascii="Arial" w:hAnsi="Arial" w:cs="Arial"/>
          <w:sz w:val="24"/>
          <w:szCs w:val="24"/>
          <w:lang w:eastAsia="en-US"/>
        </w:rPr>
        <w:t>ký, apsychotický, asuicidální. S</w:t>
      </w:r>
      <w:r w:rsidRPr="00FA4000">
        <w:rPr>
          <w:rFonts w:ascii="Arial" w:hAnsi="Arial" w:cs="Arial"/>
          <w:sz w:val="24"/>
          <w:szCs w:val="24"/>
          <w:lang w:eastAsia="en-US"/>
        </w:rPr>
        <w:t xml:space="preserve">těžuje si pouze na hygienu spolupacientů. Motivace k dlouhodobé léčbě přetrvávají. </w:t>
      </w: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16. den hospitalizace:</w:t>
      </w: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Překlad na režimové oddělení.</w:t>
      </w:r>
    </w:p>
    <w:p w:rsidR="009B3EEB" w:rsidRDefault="009B3EEB" w:rsidP="00FA400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Objektivně: </w:t>
      </w:r>
    </w:p>
    <w:p w:rsidR="009B3EEB" w:rsidRDefault="009B3EEB" w:rsidP="00C77E9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>lucidní</w:t>
      </w:r>
    </w:p>
    <w:p w:rsidR="009B3EEB" w:rsidRDefault="009B3EEB" w:rsidP="00C77E9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orientován</w:t>
      </w:r>
    </w:p>
    <w:p w:rsidR="009B3EEB" w:rsidRDefault="009B3EEB" w:rsidP="00C77E9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>odpovídá př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C77E9A">
        <w:rPr>
          <w:rFonts w:ascii="Arial" w:hAnsi="Arial" w:cs="Arial"/>
          <w:sz w:val="24"/>
          <w:szCs w:val="24"/>
          <w:lang w:eastAsia="en-US"/>
        </w:rPr>
        <w:t>l</w:t>
      </w:r>
      <w:r>
        <w:rPr>
          <w:rFonts w:ascii="Arial" w:hAnsi="Arial" w:cs="Arial"/>
          <w:sz w:val="24"/>
          <w:szCs w:val="24"/>
          <w:lang w:eastAsia="en-US"/>
        </w:rPr>
        <w:t>éhavě, ochotně</w:t>
      </w:r>
    </w:p>
    <w:p w:rsidR="009B3EEB" w:rsidRDefault="009B3EEB" w:rsidP="00C77E9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</w:t>
      </w:r>
      <w:r w:rsidRPr="00C77E9A">
        <w:rPr>
          <w:rFonts w:ascii="Arial" w:hAnsi="Arial" w:cs="Arial"/>
          <w:sz w:val="24"/>
          <w:szCs w:val="24"/>
          <w:lang w:eastAsia="en-US"/>
        </w:rPr>
        <w:t>psychotický</w:t>
      </w:r>
    </w:p>
    <w:p w:rsidR="009B3EEB" w:rsidRDefault="009B3EEB" w:rsidP="00C77E9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bez </w:t>
      </w:r>
      <w:r w:rsidRPr="00C77E9A">
        <w:rPr>
          <w:rFonts w:ascii="Arial" w:hAnsi="Arial" w:cs="Arial"/>
          <w:sz w:val="24"/>
          <w:szCs w:val="24"/>
          <w:lang w:eastAsia="en-US"/>
        </w:rPr>
        <w:t>depresivní</w:t>
      </w:r>
      <w:r>
        <w:rPr>
          <w:rFonts w:ascii="Arial" w:hAnsi="Arial" w:cs="Arial"/>
          <w:sz w:val="24"/>
          <w:szCs w:val="24"/>
          <w:lang w:eastAsia="en-US"/>
        </w:rPr>
        <w:t>ho ladění</w:t>
      </w:r>
    </w:p>
    <w:p w:rsidR="009B3EEB" w:rsidRDefault="009B3EEB" w:rsidP="00C77E9A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 xml:space="preserve">suicidální myšlenky popírá </w:t>
      </w:r>
    </w:p>
    <w:p w:rsidR="009B3EEB" w:rsidRPr="00C77E9A" w:rsidRDefault="009B3EEB" w:rsidP="00C77E9A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>k léčbě silně motivován, počítá s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C77E9A">
        <w:rPr>
          <w:rFonts w:ascii="Arial" w:hAnsi="Arial" w:cs="Arial"/>
          <w:sz w:val="24"/>
          <w:szCs w:val="24"/>
          <w:lang w:eastAsia="en-US"/>
        </w:rPr>
        <w:t>2</w:t>
      </w:r>
      <w:r>
        <w:rPr>
          <w:rFonts w:ascii="Arial" w:hAnsi="Arial" w:cs="Arial"/>
          <w:sz w:val="24"/>
          <w:szCs w:val="24"/>
          <w:lang w:eastAsia="en-US"/>
        </w:rPr>
        <w:t>.–</w:t>
      </w:r>
      <w:r w:rsidRPr="00C77E9A">
        <w:rPr>
          <w:rFonts w:ascii="Arial" w:hAnsi="Arial" w:cs="Arial"/>
          <w:sz w:val="24"/>
          <w:szCs w:val="24"/>
          <w:lang w:eastAsia="en-US"/>
        </w:rPr>
        <w:t>3</w:t>
      </w:r>
      <w:r>
        <w:rPr>
          <w:rFonts w:ascii="Arial" w:hAnsi="Arial" w:cs="Arial"/>
          <w:sz w:val="24"/>
          <w:szCs w:val="24"/>
          <w:lang w:eastAsia="en-US"/>
        </w:rPr>
        <w:t>.</w:t>
      </w:r>
      <w:r w:rsidRPr="00C77E9A">
        <w:rPr>
          <w:rFonts w:ascii="Arial" w:hAnsi="Arial" w:cs="Arial"/>
          <w:sz w:val="24"/>
          <w:szCs w:val="24"/>
          <w:lang w:eastAsia="en-US"/>
        </w:rPr>
        <w:t xml:space="preserve"> měsíčním pobytem na oddělení</w:t>
      </w:r>
    </w:p>
    <w:p w:rsidR="009B3EEB" w:rsidRDefault="009B3EEB" w:rsidP="00C77E9A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spolupracující</w:t>
      </w:r>
    </w:p>
    <w:p w:rsidR="009B3EEB" w:rsidRDefault="009B3EEB" w:rsidP="00AD7845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aktivní přístup</w:t>
      </w:r>
    </w:p>
    <w:p w:rsidR="009B3EEB" w:rsidRDefault="009B3EEB" w:rsidP="00AD7845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AD784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AD7845">
        <w:rPr>
          <w:rFonts w:ascii="Arial" w:hAnsi="Arial" w:cs="Arial"/>
          <w:sz w:val="24"/>
          <w:szCs w:val="24"/>
          <w:lang w:eastAsia="en-US"/>
        </w:rPr>
        <w:t>Subj</w:t>
      </w:r>
      <w:r>
        <w:rPr>
          <w:rFonts w:ascii="Arial" w:hAnsi="Arial" w:cs="Arial"/>
          <w:sz w:val="24"/>
          <w:szCs w:val="24"/>
          <w:lang w:eastAsia="en-US"/>
        </w:rPr>
        <w:t>ektivně</w:t>
      </w:r>
      <w:r w:rsidRPr="00AD7845">
        <w:rPr>
          <w:rFonts w:ascii="Arial" w:hAnsi="Arial" w:cs="Arial"/>
          <w:sz w:val="24"/>
          <w:szCs w:val="24"/>
          <w:lang w:eastAsia="en-US"/>
        </w:rPr>
        <w:t>:</w:t>
      </w:r>
    </w:p>
    <w:p w:rsidR="009B3EEB" w:rsidRDefault="009B3EEB" w:rsidP="00AD7845">
      <w:pPr>
        <w:pStyle w:val="ListParagraph"/>
        <w:numPr>
          <w:ilvl w:val="0"/>
          <w:numId w:val="2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AD7845">
        <w:rPr>
          <w:rFonts w:ascii="Arial" w:hAnsi="Arial" w:cs="Arial"/>
          <w:sz w:val="24"/>
          <w:szCs w:val="24"/>
          <w:lang w:eastAsia="en-US"/>
        </w:rPr>
        <w:t xml:space="preserve">aktuálně se cítí </w:t>
      </w:r>
      <w:r>
        <w:rPr>
          <w:rFonts w:ascii="Arial" w:hAnsi="Arial" w:cs="Arial"/>
          <w:sz w:val="24"/>
          <w:szCs w:val="24"/>
          <w:lang w:eastAsia="en-US"/>
        </w:rPr>
        <w:t>dobře, ,,</w:t>
      </w:r>
      <w:r w:rsidRPr="00AF1507">
        <w:rPr>
          <w:rFonts w:ascii="Arial" w:hAnsi="Arial" w:cs="Arial"/>
          <w:i/>
          <w:sz w:val="24"/>
          <w:szCs w:val="24"/>
          <w:lang w:eastAsia="en-US"/>
        </w:rPr>
        <w:t>máte tu lepší podlahy</w:t>
      </w:r>
      <w:r w:rsidRPr="00AD7845">
        <w:rPr>
          <w:rFonts w:ascii="Arial" w:hAnsi="Arial" w:cs="Arial"/>
          <w:sz w:val="24"/>
          <w:szCs w:val="24"/>
          <w:lang w:eastAsia="en-US"/>
        </w:rPr>
        <w:t>"</w:t>
      </w:r>
    </w:p>
    <w:p w:rsidR="009B3EEB" w:rsidRDefault="009B3EEB" w:rsidP="00AD7845">
      <w:pPr>
        <w:pStyle w:val="ListParagraph"/>
        <w:numPr>
          <w:ilvl w:val="0"/>
          <w:numId w:val="2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je plný očekávání a věří nejen v instituci, toto oddělení, ale i v sebe</w:t>
      </w:r>
    </w:p>
    <w:p w:rsidR="009B3EEB" w:rsidRPr="00AD7845" w:rsidRDefault="009B3EEB" w:rsidP="00AD7845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193586">
      <w:pPr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br w:type="page"/>
      </w:r>
    </w:p>
    <w:p w:rsidR="009B3EEB" w:rsidRPr="00C77E9A" w:rsidRDefault="009B3EEB" w:rsidP="00C77E9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>Doplnění anamnézy:</w:t>
      </w:r>
    </w:p>
    <w:p w:rsidR="009B3EEB" w:rsidRPr="006A669B" w:rsidRDefault="009B3EEB" w:rsidP="002F7E8B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6A669B">
        <w:rPr>
          <w:rFonts w:ascii="Arial" w:hAnsi="Arial" w:cs="Arial"/>
          <w:sz w:val="24"/>
          <w:szCs w:val="24"/>
          <w:lang w:eastAsia="en-US"/>
        </w:rPr>
        <w:t>vzdělání: VŠ: UK, humanitní směr, politologie a masová komunikace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Pr="006A669B" w:rsidRDefault="009B3EEB" w:rsidP="002F7E8B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6A669B">
        <w:rPr>
          <w:rFonts w:ascii="Arial" w:hAnsi="Arial" w:cs="Arial"/>
          <w:sz w:val="24"/>
          <w:szCs w:val="24"/>
          <w:lang w:eastAsia="en-US"/>
        </w:rPr>
        <w:t xml:space="preserve">zaměstnání: v 90. letech pracoval jako novinář; </w:t>
      </w:r>
      <w:r>
        <w:rPr>
          <w:rFonts w:ascii="Arial" w:hAnsi="Arial" w:cs="Arial"/>
          <w:sz w:val="24"/>
          <w:szCs w:val="24"/>
          <w:lang w:eastAsia="en-US"/>
        </w:rPr>
        <w:t>n</w:t>
      </w:r>
      <w:r w:rsidRPr="006A669B">
        <w:rPr>
          <w:rFonts w:ascii="Arial" w:hAnsi="Arial" w:cs="Arial"/>
          <w:sz w:val="24"/>
          <w:szCs w:val="24"/>
          <w:lang w:eastAsia="en-US"/>
        </w:rPr>
        <w:t>ásledně začal podnikat v technologiích mobilních telefonů, zalo</w:t>
      </w:r>
      <w:r>
        <w:rPr>
          <w:rFonts w:ascii="Arial" w:hAnsi="Arial" w:cs="Arial"/>
          <w:sz w:val="24"/>
          <w:szCs w:val="24"/>
          <w:lang w:eastAsia="en-US"/>
        </w:rPr>
        <w:t>žil a je majitelem asi 10 firem; aktuálně je "</w:t>
      </w:r>
      <w:r w:rsidRPr="00AF1507">
        <w:rPr>
          <w:rFonts w:ascii="Arial" w:hAnsi="Arial" w:cs="Arial"/>
          <w:i/>
          <w:sz w:val="24"/>
          <w:szCs w:val="24"/>
          <w:lang w:eastAsia="en-US"/>
        </w:rPr>
        <w:t>pasivní</w:t>
      </w:r>
      <w:r w:rsidRPr="006A669B">
        <w:rPr>
          <w:rFonts w:ascii="Arial" w:hAnsi="Arial" w:cs="Arial"/>
          <w:sz w:val="24"/>
          <w:szCs w:val="24"/>
          <w:lang w:eastAsia="en-US"/>
        </w:rPr>
        <w:t>" (ale firmy fungují dál)</w:t>
      </w:r>
    </w:p>
    <w:p w:rsidR="009B3EEB" w:rsidRPr="00C77E9A" w:rsidRDefault="009B3EEB" w:rsidP="002F7E8B">
      <w:pPr>
        <w:pStyle w:val="ListParagraph"/>
        <w:tabs>
          <w:tab w:val="left" w:pos="1488"/>
          <w:tab w:val="left" w:pos="2958"/>
        </w:tabs>
        <w:ind w:left="483"/>
        <w:jc w:val="both"/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>Kvůli nástupu léčby práci přerušil</w:t>
      </w:r>
      <w:r>
        <w:rPr>
          <w:rFonts w:ascii="Arial" w:hAnsi="Arial" w:cs="Arial"/>
          <w:sz w:val="24"/>
          <w:szCs w:val="24"/>
          <w:lang w:eastAsia="en-US"/>
        </w:rPr>
        <w:t>, ale po dimisi se hodlá vrátit; PN nepotřebuje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 xml:space="preserve">    </w:t>
      </w:r>
    </w:p>
    <w:p w:rsidR="009B3EEB" w:rsidRPr="006A669B" w:rsidRDefault="009B3EEB" w:rsidP="002F7E8B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6A669B">
        <w:rPr>
          <w:rFonts w:ascii="Arial" w:hAnsi="Arial" w:cs="Arial"/>
          <w:sz w:val="24"/>
          <w:szCs w:val="24"/>
          <w:lang w:eastAsia="en-US"/>
        </w:rPr>
        <w:t>partnerské vztahy: svobodný, bezdětný, t.</w:t>
      </w:r>
      <w:r w:rsidR="00193586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A669B">
        <w:rPr>
          <w:rFonts w:ascii="Arial" w:hAnsi="Arial" w:cs="Arial"/>
          <w:sz w:val="24"/>
          <w:szCs w:val="24"/>
          <w:lang w:eastAsia="en-US"/>
        </w:rPr>
        <w:t>č. bez partnerky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Pr="006A669B" w:rsidRDefault="009B3EEB" w:rsidP="002F7E8B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6A669B">
        <w:rPr>
          <w:rFonts w:ascii="Arial" w:hAnsi="Arial" w:cs="Arial"/>
          <w:sz w:val="24"/>
          <w:szCs w:val="24"/>
          <w:lang w:eastAsia="en-US"/>
        </w:rPr>
        <w:t>sociální: bydlí v bytě sám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Pr="00DF6F14" w:rsidRDefault="009B3EEB" w:rsidP="002F7E8B">
      <w:pPr>
        <w:pStyle w:val="ListParagraph"/>
        <w:numPr>
          <w:ilvl w:val="0"/>
          <w:numId w:val="25"/>
        </w:numPr>
        <w:tabs>
          <w:tab w:val="left" w:pos="567"/>
          <w:tab w:val="left" w:pos="709"/>
          <w:tab w:val="left" w:pos="141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,,</w:t>
      </w:r>
      <w:r w:rsidRPr="00DF6F14">
        <w:rPr>
          <w:rFonts w:ascii="Arial" w:hAnsi="Arial" w:cs="Arial"/>
          <w:sz w:val="24"/>
          <w:szCs w:val="24"/>
          <w:lang w:eastAsia="en-US"/>
        </w:rPr>
        <w:t>návyky</w:t>
      </w:r>
      <w:r>
        <w:rPr>
          <w:rFonts w:ascii="Arial" w:hAnsi="Arial" w:cs="Arial"/>
          <w:sz w:val="24"/>
          <w:szCs w:val="24"/>
          <w:lang w:eastAsia="en-US"/>
        </w:rPr>
        <w:t xml:space="preserve">: </w:t>
      </w:r>
      <w:r w:rsidRPr="00DF6F14">
        <w:rPr>
          <w:rFonts w:ascii="Arial" w:hAnsi="Arial" w:cs="Arial"/>
          <w:sz w:val="24"/>
          <w:szCs w:val="24"/>
          <w:lang w:eastAsia="en-US"/>
        </w:rPr>
        <w:t>před</w:t>
      </w:r>
      <w:r>
        <w:rPr>
          <w:rFonts w:ascii="Arial" w:hAnsi="Arial" w:cs="Arial"/>
          <w:sz w:val="24"/>
          <w:szCs w:val="24"/>
          <w:lang w:eastAsia="en-US"/>
        </w:rPr>
        <w:t xml:space="preserve"> nástupem léčby přestal kouřit </w:t>
      </w:r>
      <w:r w:rsidRPr="00DF6F14">
        <w:rPr>
          <w:rFonts w:ascii="Arial" w:hAnsi="Arial" w:cs="Arial"/>
          <w:sz w:val="24"/>
          <w:szCs w:val="24"/>
          <w:lang w:eastAsia="en-US"/>
        </w:rPr>
        <w:t xml:space="preserve"> – a stále nekouří (dříve 20 cig. denně), alkohol – příležitostně, drogy – neguje, patologické hráčství: před 7 lety začal s automaty, pak ruleta - živá i elektronická. Má dluhy asi 1 milion Kč. (kamarádi)</w:t>
      </w:r>
      <w:r>
        <w:rPr>
          <w:rFonts w:ascii="Arial" w:hAnsi="Arial" w:cs="Arial"/>
          <w:sz w:val="24"/>
          <w:szCs w:val="24"/>
          <w:lang w:eastAsia="en-US"/>
        </w:rPr>
        <w:t>.</w:t>
      </w:r>
      <w:r>
        <w:rPr>
          <w:rFonts w:eastAsia="Times New Roman"/>
          <w:sz w:val="24"/>
          <w:szCs w:val="24"/>
          <w:lang w:eastAsia="en-US"/>
        </w:rPr>
        <w:t>”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Pr="00DF6F14" w:rsidRDefault="009B3EEB" w:rsidP="002F7E8B">
      <w:pPr>
        <w:pStyle w:val="ListParagraph"/>
        <w:numPr>
          <w:ilvl w:val="0"/>
          <w:numId w:val="25"/>
        </w:numPr>
        <w:tabs>
          <w:tab w:val="left" w:pos="567"/>
          <w:tab w:val="left" w:pos="709"/>
          <w:tab w:val="left" w:pos="141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DF6F14">
        <w:rPr>
          <w:rFonts w:ascii="Arial" w:hAnsi="Arial" w:cs="Arial"/>
          <w:sz w:val="24"/>
          <w:szCs w:val="24"/>
          <w:lang w:eastAsia="en-US"/>
        </w:rPr>
        <w:t xml:space="preserve">psychiatrická: </w:t>
      </w:r>
      <w:r>
        <w:rPr>
          <w:rFonts w:ascii="Arial" w:hAnsi="Arial" w:cs="Arial"/>
          <w:sz w:val="24"/>
          <w:szCs w:val="24"/>
          <w:lang w:eastAsia="en-US"/>
        </w:rPr>
        <w:t xml:space="preserve">před 4 lety začal docházet na pavilon xy </w:t>
      </w:r>
      <w:r w:rsidRPr="00DF6F14">
        <w:rPr>
          <w:rFonts w:ascii="Arial" w:hAnsi="Arial" w:cs="Arial"/>
          <w:sz w:val="24"/>
          <w:szCs w:val="24"/>
          <w:lang w:eastAsia="en-US"/>
        </w:rPr>
        <w:t>na G skupiny (</w:t>
      </w:r>
      <w:r>
        <w:rPr>
          <w:rFonts w:ascii="Arial" w:hAnsi="Arial" w:cs="Arial"/>
          <w:sz w:val="24"/>
          <w:szCs w:val="24"/>
          <w:lang w:eastAsia="en-US"/>
        </w:rPr>
        <w:t>,,</w:t>
      </w:r>
      <w:r w:rsidRPr="00AF1507">
        <w:rPr>
          <w:rFonts w:ascii="Arial" w:hAnsi="Arial" w:cs="Arial"/>
          <w:i/>
          <w:sz w:val="24"/>
          <w:szCs w:val="24"/>
          <w:lang w:eastAsia="en-US"/>
        </w:rPr>
        <w:t>ale nedařilo se mi nehrát</w:t>
      </w:r>
      <w:r>
        <w:rPr>
          <w:rFonts w:eastAsia="Times New Roman"/>
          <w:sz w:val="24"/>
          <w:szCs w:val="24"/>
          <w:lang w:eastAsia="en-US"/>
        </w:rPr>
        <w:t>”</w:t>
      </w:r>
      <w:r w:rsidRPr="00DF6F14">
        <w:rPr>
          <w:rFonts w:ascii="Arial" w:hAnsi="Arial" w:cs="Arial"/>
          <w:sz w:val="24"/>
          <w:szCs w:val="24"/>
          <w:lang w:eastAsia="en-US"/>
        </w:rPr>
        <w:t>)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Pr="00AD7845" w:rsidRDefault="009B3EEB" w:rsidP="002F7E8B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ind w:left="567" w:hanging="567"/>
        <w:jc w:val="both"/>
        <w:rPr>
          <w:rFonts w:ascii="Arial" w:hAnsi="Arial" w:cs="Arial"/>
          <w:sz w:val="24"/>
          <w:szCs w:val="24"/>
          <w:lang w:eastAsia="en-US"/>
        </w:rPr>
      </w:pPr>
      <w:r w:rsidRPr="00AD7845">
        <w:rPr>
          <w:rFonts w:ascii="Arial" w:hAnsi="Arial" w:cs="Arial"/>
          <w:sz w:val="24"/>
          <w:szCs w:val="24"/>
          <w:lang w:eastAsia="en-US"/>
        </w:rPr>
        <w:t>NO: Teď přišel proto, že už prohrál dost. Asi už dozrál k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AD7845">
        <w:rPr>
          <w:rFonts w:ascii="Arial" w:hAnsi="Arial" w:cs="Arial"/>
          <w:sz w:val="24"/>
          <w:szCs w:val="24"/>
          <w:lang w:eastAsia="en-US"/>
        </w:rPr>
        <w:t>tomu</w:t>
      </w:r>
      <w:r>
        <w:rPr>
          <w:rFonts w:ascii="Arial" w:hAnsi="Arial" w:cs="Arial"/>
          <w:sz w:val="24"/>
          <w:szCs w:val="24"/>
          <w:lang w:eastAsia="en-US"/>
        </w:rPr>
        <w:t>,</w:t>
      </w:r>
      <w:r w:rsidRPr="00AD7845">
        <w:rPr>
          <w:rFonts w:ascii="Arial" w:hAnsi="Arial" w:cs="Arial"/>
          <w:sz w:val="24"/>
          <w:szCs w:val="24"/>
          <w:lang w:eastAsia="en-US"/>
        </w:rPr>
        <w:t xml:space="preserve"> se s tím poprat. Ambulantní léčba zatím nebyla moc úspěšná, tak se rozhodl, že to vezme hlubin</w:t>
      </w:r>
      <w:r>
        <w:rPr>
          <w:rFonts w:ascii="Arial" w:hAnsi="Arial" w:cs="Arial"/>
          <w:sz w:val="24"/>
          <w:szCs w:val="24"/>
          <w:lang w:eastAsia="en-US"/>
        </w:rPr>
        <w:t>nějším způsobem. K rozhodnutí k léčbě bylo obtížné, ,,</w:t>
      </w:r>
      <w:r w:rsidRPr="00AF1507">
        <w:rPr>
          <w:rFonts w:ascii="Arial" w:hAnsi="Arial" w:cs="Arial"/>
          <w:i/>
          <w:sz w:val="24"/>
          <w:szCs w:val="24"/>
          <w:lang w:eastAsia="en-US"/>
        </w:rPr>
        <w:t>člověk má pocit, že vypadne z toho svého životního cyklu</w:t>
      </w:r>
      <w:r>
        <w:rPr>
          <w:rFonts w:eastAsia="Times New Roman"/>
          <w:sz w:val="24"/>
          <w:szCs w:val="24"/>
          <w:lang w:eastAsia="en-US"/>
        </w:rPr>
        <w:t xml:space="preserve">.” </w:t>
      </w:r>
      <w:r w:rsidRPr="00AD7845">
        <w:rPr>
          <w:rFonts w:ascii="Arial" w:hAnsi="Arial" w:cs="Arial"/>
          <w:sz w:val="24"/>
          <w:szCs w:val="24"/>
          <w:lang w:eastAsia="en-US"/>
        </w:rPr>
        <w:t xml:space="preserve">Ale v momentě, kdy už se rozhodl s tím něco dělat, tak se uklidnil. Hraje automaty a ruletu, hlavně automaty. </w:t>
      </w:r>
    </w:p>
    <w:p w:rsidR="009B3EEB" w:rsidRPr="00AD7845" w:rsidRDefault="009B3EEB" w:rsidP="002F7E8B">
      <w:pPr>
        <w:tabs>
          <w:tab w:val="left" w:pos="1488"/>
          <w:tab w:val="left" w:pos="2958"/>
        </w:tabs>
        <w:ind w:left="567"/>
        <w:jc w:val="both"/>
        <w:rPr>
          <w:rFonts w:ascii="Arial" w:hAnsi="Arial" w:cs="Arial"/>
          <w:sz w:val="24"/>
          <w:szCs w:val="24"/>
          <w:lang w:eastAsia="en-US"/>
        </w:rPr>
      </w:pPr>
      <w:r w:rsidRPr="00AD7845">
        <w:rPr>
          <w:rFonts w:ascii="Arial" w:hAnsi="Arial" w:cs="Arial"/>
          <w:sz w:val="24"/>
          <w:szCs w:val="24"/>
          <w:lang w:eastAsia="en-US"/>
        </w:rPr>
        <w:t xml:space="preserve">Proč začal? Asi plíživý syndrom vyhoření, asi sadomasochisticky si tím ulevoval. Předtím podnikal, bylo to náročné, vystudoval politologii a masovou komunikaci, po škole byl novinář, má nelineární kariéru, měl víc kariér, </w:t>
      </w:r>
      <w:r>
        <w:rPr>
          <w:rFonts w:ascii="Arial" w:hAnsi="Arial" w:cs="Arial"/>
          <w:sz w:val="24"/>
          <w:szCs w:val="24"/>
          <w:lang w:eastAsia="en-US"/>
        </w:rPr>
        <w:t>,,</w:t>
      </w:r>
      <w:r w:rsidRPr="00576560">
        <w:rPr>
          <w:rFonts w:ascii="Arial" w:hAnsi="Arial" w:cs="Arial"/>
          <w:i/>
          <w:sz w:val="24"/>
          <w:szCs w:val="24"/>
          <w:lang w:eastAsia="en-US"/>
        </w:rPr>
        <w:t>vždy to</w:t>
      </w:r>
      <w:r w:rsidRPr="00AD7845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F1507">
        <w:rPr>
          <w:rFonts w:ascii="Arial" w:hAnsi="Arial" w:cs="Arial"/>
          <w:i/>
          <w:sz w:val="24"/>
          <w:szCs w:val="24"/>
          <w:lang w:eastAsia="en-US"/>
        </w:rPr>
        <w:t>někam dotlačil</w:t>
      </w:r>
      <w:r>
        <w:rPr>
          <w:rFonts w:eastAsia="Times New Roman"/>
          <w:sz w:val="24"/>
          <w:szCs w:val="24"/>
          <w:lang w:eastAsia="en-US"/>
        </w:rPr>
        <w:t>”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D7845">
        <w:rPr>
          <w:rFonts w:ascii="Arial" w:hAnsi="Arial" w:cs="Arial"/>
          <w:sz w:val="24"/>
          <w:szCs w:val="24"/>
          <w:lang w:eastAsia="en-US"/>
        </w:rPr>
        <w:t>a pak začal jinou kariéru. Začal vyvíje</w:t>
      </w:r>
      <w:r>
        <w:rPr>
          <w:rFonts w:ascii="Arial" w:hAnsi="Arial" w:cs="Arial"/>
          <w:sz w:val="24"/>
          <w:szCs w:val="24"/>
          <w:lang w:eastAsia="en-US"/>
        </w:rPr>
        <w:t>t firmu, která poskytovala různá</w:t>
      </w:r>
      <w:r w:rsidRPr="00AD7845">
        <w:rPr>
          <w:rFonts w:ascii="Arial" w:hAnsi="Arial" w:cs="Arial"/>
          <w:sz w:val="24"/>
          <w:szCs w:val="24"/>
          <w:lang w:eastAsia="en-US"/>
        </w:rPr>
        <w:t xml:space="preserve"> zařízení pro </w:t>
      </w:r>
      <w:r>
        <w:rPr>
          <w:rFonts w:ascii="Arial" w:hAnsi="Arial" w:cs="Arial"/>
          <w:sz w:val="24"/>
          <w:szCs w:val="24"/>
          <w:lang w:eastAsia="en-US"/>
        </w:rPr>
        <w:t>mobilní telefony,</w:t>
      </w:r>
      <w:r w:rsidRPr="00AD7845">
        <w:rPr>
          <w:rFonts w:ascii="Arial" w:hAnsi="Arial" w:cs="Arial"/>
          <w:sz w:val="24"/>
          <w:szCs w:val="24"/>
          <w:lang w:eastAsia="en-US"/>
        </w:rPr>
        <w:t xml:space="preserve"> firma byla činná hlavně v severní Americe, tam měli pobočky a kanceláře, on to založil a spoluvlastnil, ale teď už v té firmě </w:t>
      </w:r>
      <w:r>
        <w:rPr>
          <w:rFonts w:ascii="Arial" w:hAnsi="Arial" w:cs="Arial"/>
          <w:sz w:val="24"/>
          <w:szCs w:val="24"/>
          <w:lang w:eastAsia="en-US"/>
        </w:rPr>
        <w:t>s</w:t>
      </w:r>
      <w:r w:rsidRPr="00AD7845">
        <w:rPr>
          <w:rFonts w:ascii="Arial" w:hAnsi="Arial" w:cs="Arial"/>
          <w:sz w:val="24"/>
          <w:szCs w:val="24"/>
          <w:lang w:eastAsia="en-US"/>
        </w:rPr>
        <w:t>končil. A přišel sem se léčit. Řízeně opustil firmu a šel se léčit. Sice mohl pracovat, ale sám cítil, že nepracuje tak výkonně, jak by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D7845">
        <w:rPr>
          <w:rFonts w:ascii="Arial" w:hAnsi="Arial" w:cs="Arial"/>
          <w:sz w:val="24"/>
          <w:szCs w:val="24"/>
          <w:lang w:eastAsia="en-US"/>
        </w:rPr>
        <w:t>mohl. Z čeh</w:t>
      </w:r>
      <w:r>
        <w:rPr>
          <w:rFonts w:ascii="Arial" w:hAnsi="Arial" w:cs="Arial"/>
          <w:sz w:val="24"/>
          <w:szCs w:val="24"/>
          <w:lang w:eastAsia="en-US"/>
        </w:rPr>
        <w:t>o žije, když má tolik dluhů? Z</w:t>
      </w:r>
      <w:r w:rsidRPr="00AD7845">
        <w:rPr>
          <w:rFonts w:ascii="Arial" w:hAnsi="Arial" w:cs="Arial"/>
          <w:sz w:val="24"/>
          <w:szCs w:val="24"/>
          <w:lang w:eastAsia="en-US"/>
        </w:rPr>
        <w:t>atím vždycky slušně vydělával v té firmě, ale dluhy platit nešlo. Doufá, že se tady z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AD7845">
        <w:rPr>
          <w:rFonts w:ascii="Arial" w:hAnsi="Arial" w:cs="Arial"/>
          <w:sz w:val="24"/>
          <w:szCs w:val="24"/>
          <w:lang w:eastAsia="en-US"/>
        </w:rPr>
        <w:t>toho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D7845">
        <w:rPr>
          <w:rFonts w:ascii="Arial" w:hAnsi="Arial" w:cs="Arial"/>
          <w:sz w:val="24"/>
          <w:szCs w:val="24"/>
          <w:lang w:eastAsia="en-US"/>
        </w:rPr>
        <w:t>dostane.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567"/>
        <w:jc w:val="both"/>
        <w:rPr>
          <w:rFonts w:ascii="Arial" w:hAnsi="Arial" w:cs="Arial"/>
          <w:sz w:val="24"/>
          <w:szCs w:val="24"/>
          <w:lang w:eastAsia="en-US"/>
        </w:rPr>
      </w:pPr>
      <w:r w:rsidRPr="00C77E9A">
        <w:rPr>
          <w:rFonts w:ascii="Arial" w:hAnsi="Arial" w:cs="Arial"/>
          <w:sz w:val="24"/>
          <w:szCs w:val="24"/>
          <w:lang w:eastAsia="en-US"/>
        </w:rPr>
        <w:t xml:space="preserve">K rozhodnutí léčit se </w:t>
      </w:r>
      <w:r>
        <w:rPr>
          <w:rFonts w:ascii="Arial" w:hAnsi="Arial" w:cs="Arial"/>
          <w:sz w:val="24"/>
          <w:szCs w:val="24"/>
          <w:lang w:eastAsia="en-US"/>
        </w:rPr>
        <w:t>zde sdělil: ,,</w:t>
      </w:r>
      <w:r w:rsidRPr="00DE0CAA">
        <w:rPr>
          <w:rFonts w:ascii="Arial" w:hAnsi="Arial" w:cs="Arial"/>
          <w:i/>
          <w:sz w:val="24"/>
          <w:szCs w:val="24"/>
          <w:lang w:eastAsia="en-US"/>
        </w:rPr>
        <w:t>Přišel jsem na základě existenciální frustrace, naplnil jsem několik parametrů dle prim. Nešpora</w:t>
      </w:r>
      <w:r w:rsidRPr="00DE0CAA">
        <w:rPr>
          <w:rFonts w:eastAsia="Times New Roman"/>
          <w:i/>
          <w:sz w:val="24"/>
          <w:szCs w:val="24"/>
          <w:lang w:eastAsia="en-US"/>
        </w:rPr>
        <w:t>”</w:t>
      </w:r>
      <w:r w:rsidRPr="00DE0CAA">
        <w:rPr>
          <w:rFonts w:ascii="Arial" w:hAnsi="Arial" w:cs="Arial"/>
          <w:i/>
          <w:sz w:val="24"/>
          <w:szCs w:val="24"/>
          <w:lang w:eastAsia="en-US"/>
        </w:rPr>
        <w:t>.</w:t>
      </w:r>
    </w:p>
    <w:p w:rsidR="009B3EEB" w:rsidRPr="00C77E9A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9B3EEB" w:rsidRDefault="009B3EEB" w:rsidP="002F7E8B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9B3EEB" w:rsidRDefault="009B3EEB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nes</w:t>
      </w:r>
      <w:r w:rsidRPr="00520B5D">
        <w:rPr>
          <w:rFonts w:ascii="Arial" w:hAnsi="Arial" w:cs="Arial"/>
          <w:sz w:val="24"/>
          <w:szCs w:val="24"/>
          <w:lang w:eastAsia="en-US"/>
        </w:rPr>
        <w:t xml:space="preserve">pavost </w:t>
      </w:r>
      <w:r>
        <w:rPr>
          <w:rFonts w:ascii="Arial" w:hAnsi="Arial" w:cs="Arial"/>
          <w:sz w:val="24"/>
          <w:szCs w:val="24"/>
          <w:lang w:eastAsia="en-US"/>
        </w:rPr>
        <w:t>- Prothazin 25 mg 1 tbl.</w:t>
      </w:r>
    </w:p>
    <w:p w:rsidR="009B3EEB" w:rsidRDefault="009B3EEB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G skupiny</w:t>
      </w:r>
    </w:p>
    <w:p w:rsidR="009B3EEB" w:rsidRPr="00BD22BE" w:rsidRDefault="009B3EEB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volné vycházky</w:t>
      </w:r>
    </w:p>
    <w:p w:rsidR="009B3EEB" w:rsidRDefault="009B3EEB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B3EEB" w:rsidRDefault="009B3EEB" w:rsidP="0034085F">
      <w:pPr>
        <w:pStyle w:val="Nadpis1"/>
        <w:ind w:left="142"/>
        <w:jc w:val="center"/>
        <w:rPr>
          <w:rFonts w:cs="Arial"/>
          <w:caps/>
          <w:color w:val="0000FF"/>
          <w:sz w:val="28"/>
          <w:szCs w:val="28"/>
        </w:rPr>
      </w:pPr>
    </w:p>
    <w:p w:rsidR="009B3EEB" w:rsidRDefault="009B3EEB" w:rsidP="0034085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34085F">
        <w:rPr>
          <w:rFonts w:cs="Arial"/>
          <w:caps/>
          <w:color w:val="0000FF"/>
          <w:sz w:val="28"/>
          <w:szCs w:val="28"/>
        </w:rPr>
        <w:t xml:space="preserve">OŠETŘOVATELSKÝ PROCES </w:t>
      </w:r>
      <w:r w:rsidRPr="0034085F">
        <w:rPr>
          <w:rFonts w:cs="Arial"/>
          <w:color w:val="0000FF"/>
          <w:sz w:val="28"/>
          <w:szCs w:val="28"/>
        </w:rPr>
        <w:t>u pacienta s</w:t>
      </w:r>
      <w:r>
        <w:rPr>
          <w:rFonts w:cs="Arial"/>
          <w:color w:val="0000FF"/>
          <w:sz w:val="28"/>
          <w:szCs w:val="28"/>
        </w:rPr>
        <w:t> </w:t>
      </w:r>
      <w:r w:rsidRPr="0034085F">
        <w:rPr>
          <w:rFonts w:cs="Arial"/>
          <w:color w:val="0000FF"/>
          <w:sz w:val="28"/>
          <w:szCs w:val="28"/>
        </w:rPr>
        <w:t>diagnózou</w:t>
      </w:r>
      <w:r>
        <w:rPr>
          <w:rFonts w:cs="Arial"/>
          <w:color w:val="0000FF"/>
          <w:sz w:val="28"/>
          <w:szCs w:val="28"/>
        </w:rPr>
        <w:t xml:space="preserve"> n</w:t>
      </w:r>
      <w:r w:rsidRPr="004B1757">
        <w:rPr>
          <w:rFonts w:cs="Arial"/>
          <w:color w:val="0000FF"/>
          <w:sz w:val="28"/>
          <w:szCs w:val="28"/>
        </w:rPr>
        <w:t xml:space="preserve">utkavé a impulzivní poruchy - </w:t>
      </w:r>
      <w:r>
        <w:rPr>
          <w:rFonts w:cs="Arial"/>
          <w:color w:val="0000FF"/>
          <w:sz w:val="28"/>
          <w:szCs w:val="28"/>
        </w:rPr>
        <w:t>p</w:t>
      </w:r>
      <w:r w:rsidRPr="004B1757">
        <w:rPr>
          <w:rFonts w:cs="Arial"/>
          <w:color w:val="0000FF"/>
          <w:sz w:val="28"/>
          <w:szCs w:val="28"/>
        </w:rPr>
        <w:t>atologické hráčství</w:t>
      </w:r>
    </w:p>
    <w:p w:rsidR="009B3EEB" w:rsidRDefault="009B3EEB" w:rsidP="0012650A">
      <w:pPr>
        <w:pStyle w:val="Nadpis1"/>
        <w:ind w:left="142"/>
        <w:rPr>
          <w:rFonts w:cs="Arial"/>
          <w:color w:val="0000FF"/>
          <w:szCs w:val="24"/>
        </w:rPr>
      </w:pPr>
    </w:p>
    <w:p w:rsidR="009B3EEB" w:rsidRPr="00520B5D" w:rsidRDefault="009B3EEB" w:rsidP="00520B5D"/>
    <w:p w:rsidR="009B3EEB" w:rsidRPr="00FB2DE9" w:rsidRDefault="009B3EEB" w:rsidP="0012650A">
      <w:pPr>
        <w:pStyle w:val="Nadpis1"/>
        <w:ind w:left="142"/>
        <w:rPr>
          <w:rFonts w:cs="Arial"/>
          <w:color w:val="00B050"/>
          <w:szCs w:val="24"/>
        </w:rPr>
      </w:pPr>
      <w:r w:rsidRPr="00FB2DE9">
        <w:rPr>
          <w:rFonts w:cs="Arial"/>
          <w:color w:val="00B050"/>
          <w:szCs w:val="24"/>
        </w:rPr>
        <w:t>Zadání pro studenty:</w:t>
      </w:r>
    </w:p>
    <w:p w:rsidR="009B3EEB" w:rsidRDefault="009B3EEB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Pr="0012650A" w:rsidRDefault="009B3EEB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9B3EEB" w:rsidRPr="0034085F" w:rsidRDefault="009B3EEB" w:rsidP="0034085F">
      <w:pPr>
        <w:rPr>
          <w:rFonts w:eastAsia="Times New Roman"/>
        </w:rPr>
      </w:pPr>
    </w:p>
    <w:p w:rsidR="009B3EEB" w:rsidRPr="00CC30EB" w:rsidRDefault="009B3EE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9B3EE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19358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B3EEB" w:rsidRPr="00FF4A98" w:rsidRDefault="009B3EE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19358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9B3EEB" w:rsidRPr="00C45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EEB" w:rsidRPr="00FF4A98" w:rsidRDefault="009B3EEB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Pr="00FF4A98" w:rsidRDefault="009B3EEB" w:rsidP="00D67AB0">
      <w:pPr>
        <w:pStyle w:val="Nadpis1"/>
        <w:rPr>
          <w:rFonts w:cs="Arial"/>
          <w:b w:val="0"/>
          <w:szCs w:val="24"/>
        </w:rPr>
      </w:pPr>
    </w:p>
    <w:p w:rsidR="009B3EEB" w:rsidRPr="00CC30EB" w:rsidRDefault="009B3EE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B3EE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3EEB" w:rsidRPr="00FF4A98" w:rsidRDefault="009B3EEB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B3EE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D67AB0">
      <w:pPr>
        <w:rPr>
          <w:rFonts w:ascii="Arial" w:hAnsi="Arial" w:cs="Arial"/>
          <w:sz w:val="24"/>
          <w:szCs w:val="24"/>
        </w:rPr>
      </w:pPr>
    </w:p>
    <w:p w:rsidR="009B3EEB" w:rsidRPr="00CC30EB" w:rsidRDefault="009B3EE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B3EE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3EEB" w:rsidRPr="00FF4A98" w:rsidRDefault="009B3EEB" w:rsidP="0012650A">
            <w:pPr>
              <w:rPr>
                <w:rFonts w:ascii="Arial" w:hAnsi="Arial" w:cs="Arial"/>
                <w:sz w:val="24"/>
                <w:szCs w:val="24"/>
              </w:rPr>
            </w:pPr>
            <w:r w:rsidRPr="00520B5D">
              <w:rPr>
                <w:rFonts w:ascii="Arial" w:hAnsi="Arial" w:cs="Arial"/>
                <w:sz w:val="24"/>
                <w:szCs w:val="24"/>
              </w:rPr>
              <w:t>F63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520B5D">
              <w:rPr>
                <w:rFonts w:ascii="Arial" w:hAnsi="Arial" w:cs="Arial"/>
                <w:sz w:val="24"/>
                <w:szCs w:val="24"/>
              </w:rPr>
              <w:t>0 Nutkavé a impulzivní poruchy - Patologické hráčství</w:t>
            </w:r>
          </w:p>
        </w:tc>
      </w:tr>
      <w:tr w:rsidR="009B3EE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D67AB0">
      <w:pPr>
        <w:rPr>
          <w:rFonts w:ascii="Arial" w:hAnsi="Arial" w:cs="Arial"/>
          <w:sz w:val="24"/>
          <w:szCs w:val="24"/>
        </w:rPr>
      </w:pPr>
    </w:p>
    <w:p w:rsidR="009B3EEB" w:rsidRDefault="009B3EE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B3EE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B3EEB" w:rsidRPr="00FF4A98" w:rsidRDefault="009B3EE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B3EE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B3EEB" w:rsidRPr="004613A7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B3EEB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B3EEB" w:rsidRDefault="009B3EEB" w:rsidP="00193586">
      <w:pPr>
        <w:spacing w:after="200" w:line="276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B3EEB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193586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0A0215" w:rsidRDefault="009B3EEB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B3EEB" w:rsidRPr="00FF4A98" w:rsidRDefault="009B3EEB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9B3EEB" w:rsidRDefault="009B3EEB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9B3EE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E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B3EEB" w:rsidRPr="00F00C96" w:rsidRDefault="009B3EE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B3EEB" w:rsidRPr="00FF4A98" w:rsidRDefault="009B3EE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3EEB" w:rsidRDefault="009B3EEB" w:rsidP="00510229">
      <w:pPr>
        <w:pStyle w:val="Nadpis1"/>
        <w:rPr>
          <w:rFonts w:cs="Arial"/>
          <w:color w:val="0000FF"/>
          <w:szCs w:val="24"/>
        </w:rPr>
      </w:pPr>
    </w:p>
    <w:p w:rsidR="009B3EEB" w:rsidRPr="00FF4A98" w:rsidRDefault="009B3EEB" w:rsidP="00510229">
      <w:pPr>
        <w:pStyle w:val="Nadpis1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9B3EEB" w:rsidRDefault="009B3EEB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9B3EEB" w:rsidRDefault="009B3EEB" w:rsidP="00510229">
      <w:pPr>
        <w:spacing w:line="360" w:lineRule="auto"/>
        <w:jc w:val="both"/>
        <w:rPr>
          <w:rStyle w:val="Hypertextovodka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B3EEB" w:rsidRPr="007A76AC" w:rsidRDefault="009B3EEB" w:rsidP="0051022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9B3EEB" w:rsidRPr="00510229" w:rsidRDefault="009B3EEB" w:rsidP="004D495A">
      <w:pPr>
        <w:pStyle w:val="Nadpis1"/>
        <w:ind w:left="142"/>
        <w:rPr>
          <w:rFonts w:cs="Arial"/>
          <w:color w:val="00B050"/>
          <w:szCs w:val="24"/>
        </w:rPr>
      </w:pPr>
      <w:r w:rsidRPr="00510229">
        <w:rPr>
          <w:rFonts w:cs="Arial"/>
          <w:color w:val="00B050"/>
          <w:szCs w:val="24"/>
        </w:rPr>
        <w:t>Zadání pro studenty:</w:t>
      </w:r>
    </w:p>
    <w:p w:rsidR="009B3EEB" w:rsidRDefault="009B3EEB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9B3EEB" w:rsidRDefault="009B3EEB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 xml:space="preserve">Stanovte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aktuální </w:t>
      </w:r>
      <w:r w:rsidRPr="004D495A">
        <w:rPr>
          <w:rFonts w:ascii="Arial" w:hAnsi="Arial" w:cs="Arial"/>
          <w:b/>
          <w:color w:val="00B050"/>
          <w:sz w:val="24"/>
          <w:szCs w:val="24"/>
        </w:rPr>
        <w:t>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9B3EEB" w:rsidRDefault="009B3EEB" w:rsidP="004D495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51022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 xml:space="preserve">Stanovte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potenciální </w:t>
      </w:r>
      <w:r w:rsidRPr="004D495A">
        <w:rPr>
          <w:rFonts w:ascii="Arial" w:hAnsi="Arial" w:cs="Arial"/>
          <w:b/>
          <w:color w:val="00B050"/>
          <w:sz w:val="24"/>
          <w:szCs w:val="24"/>
        </w:rPr>
        <w:t>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9B3EEB" w:rsidRPr="00510229" w:rsidRDefault="009B3EEB" w:rsidP="00510229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p w:rsidR="009B3EEB" w:rsidRPr="009C6463" w:rsidRDefault="009B3EEB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9B3EEB" w:rsidRDefault="009B3EEB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9B3EEB" w:rsidRDefault="009B3EEB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51022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lastRenderedPageBreak/>
        <w:t>Proveďte zhodnocení pacienta dle modelu D. Johnson.</w:t>
      </w:r>
    </w:p>
    <w:p w:rsidR="009B3EEB" w:rsidRDefault="009B3EEB" w:rsidP="00DE0CA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51022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Vyhledejte aktuální odbornou lieraturu (ne starší 5 let), včetně zahraniční k problematice gamblingu a jeho současné léčby.</w:t>
      </w:r>
    </w:p>
    <w:p w:rsidR="009B3EEB" w:rsidRDefault="009B3EEB" w:rsidP="00510229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51022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Uveďte, k čemu slouží dotazník The South Oaks Gambling Screen (SOGS)?</w:t>
      </w:r>
    </w:p>
    <w:p w:rsidR="009B3EEB" w:rsidRPr="00510229" w:rsidRDefault="009B3EEB" w:rsidP="00510229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p w:rsidR="009B3EEB" w:rsidRDefault="009B3EEB" w:rsidP="0051022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Vysvětlete podstatu kognitivně behaviorální terapie užívané u léčby závislostí.</w:t>
      </w:r>
    </w:p>
    <w:sectPr w:rsidR="009B3EEB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B77" w:rsidRDefault="00C22B77" w:rsidP="00A5128C">
      <w:r>
        <w:separator/>
      </w:r>
    </w:p>
  </w:endnote>
  <w:endnote w:type="continuationSeparator" w:id="0">
    <w:p w:rsidR="00C22B77" w:rsidRDefault="00C22B7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B77" w:rsidRDefault="00C22B77" w:rsidP="00A5128C">
      <w:r>
        <w:separator/>
      </w:r>
    </w:p>
  </w:footnote>
  <w:footnote w:type="continuationSeparator" w:id="0">
    <w:p w:rsidR="00C22B77" w:rsidRDefault="00C22B7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EEB" w:rsidRDefault="009B3EE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19358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19358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9B3EEB" w:rsidRPr="00A5128C" w:rsidRDefault="009B3EE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1ABB"/>
    <w:multiLevelType w:val="hybridMultilevel"/>
    <w:tmpl w:val="6AB6528A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17A01048"/>
    <w:multiLevelType w:val="hybridMultilevel"/>
    <w:tmpl w:val="203E433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5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24DD5D10"/>
    <w:multiLevelType w:val="hybridMultilevel"/>
    <w:tmpl w:val="D3E46C9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7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3B99104F"/>
    <w:multiLevelType w:val="hybridMultilevel"/>
    <w:tmpl w:val="C3FE811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409E2E36"/>
    <w:multiLevelType w:val="hybridMultilevel"/>
    <w:tmpl w:val="27925D1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2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5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7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9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1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3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5"/>
  </w:num>
  <w:num w:numId="4">
    <w:abstractNumId w:val="2"/>
  </w:num>
  <w:num w:numId="5">
    <w:abstractNumId w:val="22"/>
  </w:num>
  <w:num w:numId="6">
    <w:abstractNumId w:val="7"/>
  </w:num>
  <w:num w:numId="7">
    <w:abstractNumId w:val="8"/>
  </w:num>
  <w:num w:numId="8">
    <w:abstractNumId w:val="24"/>
  </w:num>
  <w:num w:numId="9">
    <w:abstractNumId w:val="14"/>
  </w:num>
  <w:num w:numId="10">
    <w:abstractNumId w:val="20"/>
  </w:num>
  <w:num w:numId="11">
    <w:abstractNumId w:val="18"/>
  </w:num>
  <w:num w:numId="12">
    <w:abstractNumId w:val="23"/>
  </w:num>
  <w:num w:numId="13">
    <w:abstractNumId w:val="4"/>
  </w:num>
  <w:num w:numId="14">
    <w:abstractNumId w:val="1"/>
  </w:num>
  <w:num w:numId="15">
    <w:abstractNumId w:val="13"/>
  </w:num>
  <w:num w:numId="16">
    <w:abstractNumId w:val="21"/>
  </w:num>
  <w:num w:numId="17">
    <w:abstractNumId w:val="16"/>
  </w:num>
  <w:num w:numId="18">
    <w:abstractNumId w:val="10"/>
  </w:num>
  <w:num w:numId="19">
    <w:abstractNumId w:val="12"/>
  </w:num>
  <w:num w:numId="20">
    <w:abstractNumId w:val="15"/>
  </w:num>
  <w:num w:numId="21">
    <w:abstractNumId w:val="5"/>
  </w:num>
  <w:num w:numId="22">
    <w:abstractNumId w:val="11"/>
  </w:num>
  <w:num w:numId="23">
    <w:abstractNumId w:val="9"/>
  </w:num>
  <w:num w:numId="24">
    <w:abstractNumId w:val="0"/>
  </w:num>
  <w:num w:numId="25">
    <w:abstractNumId w:val="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0C3AA2"/>
    <w:rsid w:val="000F2C50"/>
    <w:rsid w:val="000F2D03"/>
    <w:rsid w:val="00124E5B"/>
    <w:rsid w:val="0012650A"/>
    <w:rsid w:val="0014470C"/>
    <w:rsid w:val="0014610C"/>
    <w:rsid w:val="00193586"/>
    <w:rsid w:val="001A276E"/>
    <w:rsid w:val="001B7F34"/>
    <w:rsid w:val="001C50A5"/>
    <w:rsid w:val="001C7337"/>
    <w:rsid w:val="001E6253"/>
    <w:rsid w:val="00222003"/>
    <w:rsid w:val="00234787"/>
    <w:rsid w:val="002370F2"/>
    <w:rsid w:val="00242B77"/>
    <w:rsid w:val="00280AA1"/>
    <w:rsid w:val="00283A42"/>
    <w:rsid w:val="00287A64"/>
    <w:rsid w:val="0029237B"/>
    <w:rsid w:val="002B3F57"/>
    <w:rsid w:val="002C253D"/>
    <w:rsid w:val="002E489D"/>
    <w:rsid w:val="002F3E03"/>
    <w:rsid w:val="002F7E8B"/>
    <w:rsid w:val="0032047C"/>
    <w:rsid w:val="00330F01"/>
    <w:rsid w:val="0033256F"/>
    <w:rsid w:val="0034085F"/>
    <w:rsid w:val="003679FF"/>
    <w:rsid w:val="00384220"/>
    <w:rsid w:val="003842B5"/>
    <w:rsid w:val="00397E02"/>
    <w:rsid w:val="003A3D0F"/>
    <w:rsid w:val="003E150A"/>
    <w:rsid w:val="0043475F"/>
    <w:rsid w:val="004613A7"/>
    <w:rsid w:val="0046544A"/>
    <w:rsid w:val="004769AE"/>
    <w:rsid w:val="00477263"/>
    <w:rsid w:val="0048279C"/>
    <w:rsid w:val="004A5924"/>
    <w:rsid w:val="004B1757"/>
    <w:rsid w:val="004B6ECB"/>
    <w:rsid w:val="004D495A"/>
    <w:rsid w:val="00510229"/>
    <w:rsid w:val="00520B5D"/>
    <w:rsid w:val="00557B5D"/>
    <w:rsid w:val="005620FF"/>
    <w:rsid w:val="00576560"/>
    <w:rsid w:val="00577887"/>
    <w:rsid w:val="005823FE"/>
    <w:rsid w:val="005A3618"/>
    <w:rsid w:val="005C06C1"/>
    <w:rsid w:val="005C4A55"/>
    <w:rsid w:val="005D4173"/>
    <w:rsid w:val="00607DE0"/>
    <w:rsid w:val="00611F3A"/>
    <w:rsid w:val="006231ED"/>
    <w:rsid w:val="0064647B"/>
    <w:rsid w:val="006568AD"/>
    <w:rsid w:val="00673DDA"/>
    <w:rsid w:val="00691B03"/>
    <w:rsid w:val="006A669B"/>
    <w:rsid w:val="00792F10"/>
    <w:rsid w:val="007A3727"/>
    <w:rsid w:val="007A76AC"/>
    <w:rsid w:val="007E502F"/>
    <w:rsid w:val="0082554A"/>
    <w:rsid w:val="00846FC8"/>
    <w:rsid w:val="008608F2"/>
    <w:rsid w:val="00881BC8"/>
    <w:rsid w:val="008C3C47"/>
    <w:rsid w:val="008E5600"/>
    <w:rsid w:val="008E5A8B"/>
    <w:rsid w:val="0090614E"/>
    <w:rsid w:val="00911A59"/>
    <w:rsid w:val="009904BD"/>
    <w:rsid w:val="009B3EEB"/>
    <w:rsid w:val="009B6059"/>
    <w:rsid w:val="009C10F4"/>
    <w:rsid w:val="009C6463"/>
    <w:rsid w:val="00A5128C"/>
    <w:rsid w:val="00A93B51"/>
    <w:rsid w:val="00AB2287"/>
    <w:rsid w:val="00AC2EE8"/>
    <w:rsid w:val="00AD7845"/>
    <w:rsid w:val="00AE3B42"/>
    <w:rsid w:val="00AF1507"/>
    <w:rsid w:val="00B03823"/>
    <w:rsid w:val="00B0720D"/>
    <w:rsid w:val="00B30A3F"/>
    <w:rsid w:val="00B922A1"/>
    <w:rsid w:val="00BD22BE"/>
    <w:rsid w:val="00C11802"/>
    <w:rsid w:val="00C22B77"/>
    <w:rsid w:val="00C45C96"/>
    <w:rsid w:val="00C652F5"/>
    <w:rsid w:val="00C77E9A"/>
    <w:rsid w:val="00CB45D5"/>
    <w:rsid w:val="00CC30EB"/>
    <w:rsid w:val="00CC7824"/>
    <w:rsid w:val="00CD1414"/>
    <w:rsid w:val="00CD32E4"/>
    <w:rsid w:val="00CE5553"/>
    <w:rsid w:val="00CE5A5A"/>
    <w:rsid w:val="00D132C2"/>
    <w:rsid w:val="00D274D3"/>
    <w:rsid w:val="00D67AB0"/>
    <w:rsid w:val="00DC368D"/>
    <w:rsid w:val="00DD3BE6"/>
    <w:rsid w:val="00DD62A9"/>
    <w:rsid w:val="00DE0CAA"/>
    <w:rsid w:val="00DE7524"/>
    <w:rsid w:val="00DF6F14"/>
    <w:rsid w:val="00E4531F"/>
    <w:rsid w:val="00E5484C"/>
    <w:rsid w:val="00E7102F"/>
    <w:rsid w:val="00EA1CCC"/>
    <w:rsid w:val="00EA2DEA"/>
    <w:rsid w:val="00EA54CD"/>
    <w:rsid w:val="00EF6FF8"/>
    <w:rsid w:val="00F00C96"/>
    <w:rsid w:val="00F069B5"/>
    <w:rsid w:val="00F21B05"/>
    <w:rsid w:val="00F27B11"/>
    <w:rsid w:val="00F509A3"/>
    <w:rsid w:val="00F66A8F"/>
    <w:rsid w:val="00F675D2"/>
    <w:rsid w:val="00F841D2"/>
    <w:rsid w:val="00FA0D2C"/>
    <w:rsid w:val="00FA1029"/>
    <w:rsid w:val="00FA4000"/>
    <w:rsid w:val="00FB2DE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basedOn w:val="Standardnpsmoodstavce"/>
    <w:rsid w:val="0051022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E32710-7A1C-44B8-AFC9-46A23D3FB2C6}"/>
</file>

<file path=customXml/itemProps2.xml><?xml version="1.0" encoding="utf-8"?>
<ds:datastoreItem xmlns:ds="http://schemas.openxmlformats.org/officeDocument/2006/customXml" ds:itemID="{4CD99629-A730-4E2E-B467-BDAA4DF5FA8D}"/>
</file>

<file path=customXml/itemProps3.xml><?xml version="1.0" encoding="utf-8"?>
<ds:datastoreItem xmlns:ds="http://schemas.openxmlformats.org/officeDocument/2006/customXml" ds:itemID="{619C5F39-EE7C-464C-B370-86CD18920B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788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nutkavou a impulzivní poruchou - patologické hráčství</vt:lpstr>
    </vt:vector>
  </TitlesOfParts>
  <Company>HP</Company>
  <LinksUpToDate>false</LinksUpToDate>
  <CharactersWithSpaces>5433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nutkavou a impulzivní poruchou - patologické hráčství</dc:title>
  <dc:creator>VSZDRAV</dc:creator>
  <cp:lastModifiedBy>Němcová Jitka</cp:lastModifiedBy>
  <cp:revision>2</cp:revision>
  <dcterms:created xsi:type="dcterms:W3CDTF">2015-04-14T09:25:00Z</dcterms:created>
  <dcterms:modified xsi:type="dcterms:W3CDTF">2015-04-14T09:25:00Z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