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48B" w:rsidRDefault="00C9248B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po operaci tlustého střeva</w:t>
      </w:r>
    </w:p>
    <w:p w:rsidR="00C9248B" w:rsidRPr="00B322BB" w:rsidRDefault="00C9248B" w:rsidP="004B5477">
      <w:pPr>
        <w:rPr>
          <w:sz w:val="24"/>
          <w:szCs w:val="24"/>
        </w:rPr>
      </w:pPr>
    </w:p>
    <w:p w:rsidR="00C9248B" w:rsidRPr="00B322BB" w:rsidRDefault="00C9248B" w:rsidP="00B322B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  <w:lang w:eastAsia="en-US"/>
        </w:rPr>
      </w:pPr>
      <w:r w:rsidRPr="00B322BB">
        <w:rPr>
          <w:rFonts w:ascii="Arial" w:hAnsi="Arial" w:cs="Arial"/>
          <w:sz w:val="24"/>
          <w:szCs w:val="24"/>
        </w:rPr>
        <w:t xml:space="preserve">Na chirurgické oddělení byl přijat 72letý pacient k plánovanému výkonu, operaci na tlustém střevě s indikací k založení kolostomie. Operace proběhla bez komplikací a také pooperační průběh a zotavování probíhá fyziologicky. </w:t>
      </w:r>
      <w:r w:rsidRPr="00B322BB">
        <w:rPr>
          <w:rFonts w:ascii="Arial" w:hAnsi="Arial" w:cs="Arial"/>
          <w:color w:val="000000"/>
          <w:sz w:val="24"/>
          <w:szCs w:val="24"/>
          <w:lang w:eastAsia="en-US"/>
        </w:rPr>
        <w:t>Během hospitalizace nemocného jsou však zřejmé změny chování a nálad. Po operaci byl pacient z nové situace (založené stomie) značně rozpačitý, úzkostný a depresivní. Ošetřovatelský personál vykonával výměny sáčku a péči o stomii sám, bez většího zájmu ze strany pacienta, ten se cítil velmi trapně, vadil mu též omezený pohyb, a bolesti, které se objevovaly s každou vynaloženou námahou. Dnes je pacient 13. den po operaci.</w:t>
      </w:r>
    </w:p>
    <w:p w:rsidR="00C9248B" w:rsidRPr="00B322BB" w:rsidRDefault="00C9248B" w:rsidP="00B322B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  <w:lang w:eastAsia="en-US"/>
        </w:rPr>
      </w:pPr>
    </w:p>
    <w:p w:rsidR="00C9248B" w:rsidRPr="00B322BB" w:rsidRDefault="00C9248B" w:rsidP="00B322B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>Fyziologické funkce TK 140/75</w:t>
      </w:r>
      <w:r>
        <w:rPr>
          <w:rFonts w:ascii="Arial" w:hAnsi="Arial" w:cs="Arial"/>
          <w:color w:val="000000"/>
          <w:sz w:val="24"/>
          <w:szCs w:val="24"/>
        </w:rPr>
        <w:t xml:space="preserve"> mmHg</w:t>
      </w:r>
      <w:r w:rsidRPr="00B322BB">
        <w:rPr>
          <w:rFonts w:ascii="Arial" w:hAnsi="Arial" w:cs="Arial"/>
          <w:color w:val="000000"/>
          <w:sz w:val="24"/>
          <w:szCs w:val="24"/>
        </w:rPr>
        <w:t>, P 84/min</w:t>
      </w:r>
      <w:r w:rsidR="00C34151">
        <w:rPr>
          <w:rFonts w:ascii="Arial" w:hAnsi="Arial" w:cs="Arial"/>
          <w:color w:val="000000"/>
          <w:sz w:val="24"/>
          <w:szCs w:val="24"/>
        </w:rPr>
        <w:t>.</w:t>
      </w:r>
      <w:r w:rsidRPr="00B322BB">
        <w:rPr>
          <w:rFonts w:ascii="Arial" w:hAnsi="Arial" w:cs="Arial"/>
          <w:color w:val="000000"/>
          <w:sz w:val="24"/>
          <w:szCs w:val="24"/>
        </w:rPr>
        <w:t>, D 16/min</w:t>
      </w:r>
      <w:r w:rsidR="00C34151">
        <w:rPr>
          <w:rFonts w:ascii="Arial" w:hAnsi="Arial" w:cs="Arial"/>
          <w:color w:val="000000"/>
          <w:sz w:val="24"/>
          <w:szCs w:val="24"/>
        </w:rPr>
        <w:t>.</w:t>
      </w:r>
      <w:r w:rsidRPr="00B322BB">
        <w:rPr>
          <w:rFonts w:ascii="Arial" w:hAnsi="Arial" w:cs="Arial"/>
          <w:color w:val="000000"/>
          <w:sz w:val="24"/>
          <w:szCs w:val="24"/>
        </w:rPr>
        <w:t>, TT 36,2</w:t>
      </w:r>
      <w:r w:rsidR="00C34151">
        <w:rPr>
          <w:rFonts w:ascii="Arial" w:hAnsi="Arial" w:cs="Arial"/>
          <w:color w:val="000000"/>
          <w:sz w:val="24"/>
          <w:szCs w:val="24"/>
        </w:rPr>
        <w:t xml:space="preserve"> </w:t>
      </w:r>
      <w:r w:rsidRPr="00B322BB">
        <w:rPr>
          <w:rFonts w:ascii="Arial" w:hAnsi="Arial" w:cs="Arial"/>
          <w:color w:val="000000"/>
          <w:sz w:val="24"/>
          <w:szCs w:val="24"/>
        </w:rPr>
        <w:t>°C</w:t>
      </w:r>
    </w:p>
    <w:p w:rsidR="00C9248B" w:rsidRPr="00B322BB" w:rsidRDefault="00C9248B" w:rsidP="00B322B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>Pacient není soběstačný při výměně stomického sáčku.</w:t>
      </w:r>
    </w:p>
    <w:p w:rsidR="00C9248B" w:rsidRPr="00B322BB" w:rsidRDefault="00C9248B" w:rsidP="00B322B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>Pacient není soběstačný při hygieně a vyprazdňování.</w:t>
      </w:r>
    </w:p>
    <w:p w:rsidR="00C9248B" w:rsidRPr="00B322BB" w:rsidRDefault="00C9248B" w:rsidP="00B322B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 xml:space="preserve">Operační rána i stomie se hojí per primam. </w:t>
      </w:r>
    </w:p>
    <w:p w:rsidR="00C9248B" w:rsidRPr="00B322BB" w:rsidRDefault="00C9248B" w:rsidP="00B322B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>Bolest v operační ráně a stomii pacient zvládá, při zátěži hodnotí intenzitou 4-5, v klidu je bez bolesti.</w:t>
      </w:r>
    </w:p>
    <w:p w:rsidR="00C9248B" w:rsidRPr="00B322BB" w:rsidRDefault="00C9248B" w:rsidP="00B322B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>U pacienta přetrvávají obavy, jak bude zvládat péči o stomii, zatím nepřemýšlí vůbec o odchodu do domácího prostředí.</w:t>
      </w:r>
    </w:p>
    <w:p w:rsidR="00C9248B" w:rsidRPr="00B322BB" w:rsidRDefault="00C9248B" w:rsidP="00B322B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>Pacient má racionální dietu, v posledním týdnu nebyl zaznamenán úbytek hmotnosti.</w:t>
      </w:r>
    </w:p>
    <w:p w:rsidR="00C9248B" w:rsidRPr="00B322BB" w:rsidRDefault="00C9248B" w:rsidP="00B322B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 xml:space="preserve">Pacient je dobře hydratován, vypije 2 litry doporučených nápojů denně. </w:t>
      </w:r>
    </w:p>
    <w:p w:rsidR="00C9248B" w:rsidRPr="00B322BB" w:rsidRDefault="00C9248B" w:rsidP="00B322B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>Po fyzické stránce se pacient cítí mírně unaven a zesláblý, což přisuzuje pooperačnímu stavu. Pocity ze svého vzhledu má rozpačité.</w:t>
      </w:r>
    </w:p>
    <w:p w:rsidR="00C9248B" w:rsidRDefault="00C9248B" w:rsidP="003B236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  <w:r w:rsidRPr="00B322BB">
        <w:rPr>
          <w:rFonts w:ascii="Arial" w:hAnsi="Arial" w:cs="Arial"/>
          <w:color w:val="000000"/>
          <w:sz w:val="24"/>
          <w:szCs w:val="24"/>
        </w:rPr>
        <w:t xml:space="preserve">Pacient bydlí s manželkou v rodinném domě. Paní nemocného je ochotna při péči o kolostomii být svému manželovi nápomocná, též by ráda přizpůsobila stravovací návyky onemocnění manžela. </w:t>
      </w:r>
    </w:p>
    <w:p w:rsidR="00C9248B" w:rsidRDefault="00C9248B" w:rsidP="003B236E">
      <w:pPr>
        <w:pStyle w:val="ListParagraph"/>
        <w:autoSpaceDE w:val="0"/>
        <w:autoSpaceDN w:val="0"/>
        <w:adjustRightInd w:val="0"/>
        <w:spacing w:after="200"/>
        <w:jc w:val="both"/>
        <w:rPr>
          <w:rFonts w:ascii="Arial" w:hAnsi="Arial" w:cs="Arial"/>
          <w:color w:val="000000"/>
          <w:sz w:val="24"/>
          <w:szCs w:val="24"/>
        </w:rPr>
      </w:pPr>
    </w:p>
    <w:p w:rsidR="00C9248B" w:rsidRPr="003B236E" w:rsidRDefault="00C9248B" w:rsidP="003B236E">
      <w:pPr>
        <w:pStyle w:val="ListParagraph"/>
        <w:autoSpaceDE w:val="0"/>
        <w:autoSpaceDN w:val="0"/>
        <w:adjustRightInd w:val="0"/>
        <w:spacing w:after="20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B236E">
        <w:rPr>
          <w:rFonts w:ascii="Arial" w:hAnsi="Arial" w:cs="Arial"/>
          <w:b/>
          <w:color w:val="0000FF"/>
          <w:sz w:val="28"/>
          <w:szCs w:val="28"/>
        </w:rPr>
        <w:t>Ošetřovatelský proces u pacienta po operaci tlustého střeva</w:t>
      </w:r>
    </w:p>
    <w:p w:rsidR="00C9248B" w:rsidRDefault="00C9248B" w:rsidP="00D67AB0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C9248B" w:rsidRPr="00CC30EB" w:rsidRDefault="00C9248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C9248B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248B" w:rsidRPr="00FF4A98" w:rsidRDefault="00C9248B" w:rsidP="00D67AB0">
      <w:pPr>
        <w:pStyle w:val="Nadpis1"/>
        <w:rPr>
          <w:rFonts w:cs="Arial"/>
          <w:b w:val="0"/>
          <w:szCs w:val="24"/>
        </w:rPr>
      </w:pPr>
    </w:p>
    <w:p w:rsidR="00C9248B" w:rsidRPr="00CC30EB" w:rsidRDefault="00C9248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C9248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248B" w:rsidRPr="00FF4A98" w:rsidRDefault="00C9248B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248B" w:rsidRDefault="00C9248B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9248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248B" w:rsidRDefault="00C9248B" w:rsidP="00D67AB0">
      <w:pPr>
        <w:rPr>
          <w:rFonts w:ascii="Arial" w:hAnsi="Arial" w:cs="Arial"/>
          <w:sz w:val="24"/>
          <w:szCs w:val="24"/>
        </w:rPr>
      </w:pPr>
    </w:p>
    <w:p w:rsidR="00C9248B" w:rsidRPr="00CC30EB" w:rsidRDefault="00C9248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C9248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248B" w:rsidRDefault="00C9248B" w:rsidP="00D67AB0">
      <w:pPr>
        <w:rPr>
          <w:rFonts w:ascii="Arial" w:hAnsi="Arial" w:cs="Arial"/>
          <w:sz w:val="24"/>
          <w:szCs w:val="24"/>
        </w:rPr>
      </w:pPr>
    </w:p>
    <w:p w:rsidR="00C9248B" w:rsidRPr="00CC30EB" w:rsidRDefault="00C9248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9248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C9248B" w:rsidRPr="00FF4A98" w:rsidRDefault="00C9248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9248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9248B" w:rsidRPr="00CC30EB" w:rsidRDefault="00C9248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9248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248B" w:rsidRDefault="00C9248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C9248B" w:rsidRPr="00CC30EB" w:rsidRDefault="00C9248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C9248B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0A0215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0A0215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0A0215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0A0215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0A0215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0A0215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9248B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48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9248B" w:rsidRPr="00FF4A98" w:rsidRDefault="00C9248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9248B" w:rsidRPr="00FF4A98" w:rsidRDefault="00C9248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248B" w:rsidRPr="00FF4A98" w:rsidRDefault="00C9248B" w:rsidP="00D67AB0">
      <w:pPr>
        <w:rPr>
          <w:rFonts w:ascii="Arial" w:hAnsi="Arial" w:cs="Arial"/>
          <w:sz w:val="24"/>
          <w:szCs w:val="24"/>
        </w:rPr>
      </w:pPr>
    </w:p>
    <w:p w:rsidR="00C9248B" w:rsidRPr="00FF4A98" w:rsidRDefault="00C9248B" w:rsidP="003B236E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C9248B" w:rsidRPr="007A76AC" w:rsidRDefault="00C9248B" w:rsidP="003B236E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C9248B" w:rsidRDefault="00C9248B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C9248B" w:rsidRPr="00023FAD" w:rsidRDefault="00C9248B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C9248B" w:rsidRPr="007D1D04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C9248B" w:rsidRPr="007D1D04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diagnózy</w:t>
      </w:r>
      <w:r w:rsidR="00C34151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C9248B" w:rsidRPr="007D1D04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C9248B" w:rsidRPr="007D1D04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C9248B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péče o pacienta s bolestí?</w:t>
      </w:r>
    </w:p>
    <w:p w:rsidR="00C9248B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E110E">
        <w:rPr>
          <w:rFonts w:ascii="Arial" w:hAnsi="Arial" w:cs="Arial"/>
          <w:b/>
          <w:color w:val="0000FF"/>
          <w:sz w:val="24"/>
          <w:szCs w:val="24"/>
        </w:rPr>
        <w:t>Promyslete možná edukační témata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u pacienta po operaci tlustého střeva</w:t>
      </w:r>
      <w:r w:rsidRPr="00DE110E">
        <w:rPr>
          <w:rFonts w:ascii="Arial" w:hAnsi="Arial" w:cs="Arial"/>
          <w:b/>
          <w:color w:val="0000FF"/>
          <w:sz w:val="24"/>
          <w:szCs w:val="24"/>
        </w:rPr>
        <w:t xml:space="preserve">? </w:t>
      </w:r>
    </w:p>
    <w:p w:rsidR="00C9248B" w:rsidRPr="007D1D04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C9248B" w:rsidRPr="007D1D04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může mít psychické a sociální problémy pacient po operaci tlustého střeva?</w:t>
      </w:r>
    </w:p>
    <w:p w:rsidR="00C9248B" w:rsidRPr="007D1D04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C9248B" w:rsidRPr="007D1D04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C9248B" w:rsidRPr="007D1D04" w:rsidRDefault="00C9248B" w:rsidP="00302565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C9248B" w:rsidRPr="007D1D04" w:rsidRDefault="00C9248B" w:rsidP="00302565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C9248B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C8B" w:rsidRDefault="00B13C8B" w:rsidP="00A5128C">
      <w:r>
        <w:separator/>
      </w:r>
    </w:p>
  </w:endnote>
  <w:endnote w:type="continuationSeparator" w:id="0">
    <w:p w:rsidR="00B13C8B" w:rsidRDefault="00B13C8B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C8B" w:rsidRDefault="00B13C8B" w:rsidP="00A5128C">
      <w:r>
        <w:separator/>
      </w:r>
    </w:p>
  </w:footnote>
  <w:footnote w:type="continuationSeparator" w:id="0">
    <w:p w:rsidR="00B13C8B" w:rsidRDefault="00B13C8B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48B" w:rsidRDefault="00C9248B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C9248B" w:rsidRPr="00A5128C" w:rsidRDefault="00C9248B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D7E07"/>
    <w:multiLevelType w:val="hybridMultilevel"/>
    <w:tmpl w:val="35266DDC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AD7463"/>
    <w:multiLevelType w:val="hybridMultilevel"/>
    <w:tmpl w:val="B6928474"/>
    <w:lvl w:ilvl="0" w:tplc="894A4B8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FAD"/>
    <w:rsid w:val="000A0215"/>
    <w:rsid w:val="000C0090"/>
    <w:rsid w:val="0014470C"/>
    <w:rsid w:val="001C50A5"/>
    <w:rsid w:val="002370F2"/>
    <w:rsid w:val="00262E90"/>
    <w:rsid w:val="00302565"/>
    <w:rsid w:val="00341882"/>
    <w:rsid w:val="003508AE"/>
    <w:rsid w:val="00374A2D"/>
    <w:rsid w:val="00384220"/>
    <w:rsid w:val="00397E02"/>
    <w:rsid w:val="003B236E"/>
    <w:rsid w:val="0043475F"/>
    <w:rsid w:val="00442B79"/>
    <w:rsid w:val="00487970"/>
    <w:rsid w:val="004B5477"/>
    <w:rsid w:val="004D1B23"/>
    <w:rsid w:val="00557B5D"/>
    <w:rsid w:val="00572FCD"/>
    <w:rsid w:val="005C4A55"/>
    <w:rsid w:val="0064647B"/>
    <w:rsid w:val="00686E9F"/>
    <w:rsid w:val="0069017D"/>
    <w:rsid w:val="00691CF6"/>
    <w:rsid w:val="00763385"/>
    <w:rsid w:val="00782BA0"/>
    <w:rsid w:val="007A76AC"/>
    <w:rsid w:val="007D1D04"/>
    <w:rsid w:val="0082668F"/>
    <w:rsid w:val="00827FD4"/>
    <w:rsid w:val="00845F66"/>
    <w:rsid w:val="008608F2"/>
    <w:rsid w:val="008D24C5"/>
    <w:rsid w:val="008E5600"/>
    <w:rsid w:val="008E5A8B"/>
    <w:rsid w:val="00911A59"/>
    <w:rsid w:val="00911AC9"/>
    <w:rsid w:val="009C10F4"/>
    <w:rsid w:val="00A05E5E"/>
    <w:rsid w:val="00A5128C"/>
    <w:rsid w:val="00A749A5"/>
    <w:rsid w:val="00A93B51"/>
    <w:rsid w:val="00AB2287"/>
    <w:rsid w:val="00AB3151"/>
    <w:rsid w:val="00AC59FE"/>
    <w:rsid w:val="00B052AB"/>
    <w:rsid w:val="00B13C8B"/>
    <w:rsid w:val="00B322BB"/>
    <w:rsid w:val="00BC4DDF"/>
    <w:rsid w:val="00C25BA2"/>
    <w:rsid w:val="00C34151"/>
    <w:rsid w:val="00C9248B"/>
    <w:rsid w:val="00CC30EB"/>
    <w:rsid w:val="00CD1414"/>
    <w:rsid w:val="00CD4E7D"/>
    <w:rsid w:val="00D67AB0"/>
    <w:rsid w:val="00DE110E"/>
    <w:rsid w:val="00E3516E"/>
    <w:rsid w:val="00E47A6F"/>
    <w:rsid w:val="00EC46CD"/>
    <w:rsid w:val="00EF44EB"/>
    <w:rsid w:val="00F00C96"/>
    <w:rsid w:val="00F232AA"/>
    <w:rsid w:val="00F60A8C"/>
    <w:rsid w:val="00F675D2"/>
    <w:rsid w:val="00F750D4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3B236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47004A-397E-4037-AB83-45B763846B5A}"/>
</file>

<file path=customXml/itemProps2.xml><?xml version="1.0" encoding="utf-8"?>
<ds:datastoreItem xmlns:ds="http://schemas.openxmlformats.org/officeDocument/2006/customXml" ds:itemID="{1FDF04D7-896B-4018-9BF5-CE87D59218FA}"/>
</file>

<file path=customXml/itemProps3.xml><?xml version="1.0" encoding="utf-8"?>
<ds:datastoreItem xmlns:ds="http://schemas.openxmlformats.org/officeDocument/2006/customXml" ds:itemID="{2A6F43A2-CD89-460C-9287-AEF7E8AF67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487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operaci tlustého střeva</vt:lpstr>
    </vt:vector>
  </TitlesOfParts>
  <Company>HP</Company>
  <LinksUpToDate>false</LinksUpToDate>
  <CharactersWithSpaces>3356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operaci tlustého střeva</dc:title>
  <dc:creator>VSZDRAV</dc:creator>
  <cp:lastModifiedBy>Němcová Jitka</cp:lastModifiedBy>
  <cp:revision>2</cp:revision>
  <dcterms:created xsi:type="dcterms:W3CDTF">2015-04-14T09:26:00Z</dcterms:created>
  <dcterms:modified xsi:type="dcterms:W3CDTF">2015-04-14T09:26:00Z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