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2F" w:rsidRDefault="00A8742F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Pacientka po operačním zákroku pars plana vitrektomie </w:t>
      </w:r>
    </w:p>
    <w:p w:rsidR="00A8742F" w:rsidRPr="002E4DE3" w:rsidRDefault="00A8742F" w:rsidP="002E4DE3"/>
    <w:p w:rsidR="00A8742F" w:rsidRPr="009F0494" w:rsidRDefault="00A8742F" w:rsidP="00FE1177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</w:rPr>
        <w:t>Pacientka 1. operační den po PPV</w:t>
      </w:r>
      <w:r>
        <w:rPr>
          <w:rFonts w:ascii="Arial" w:hAnsi="Arial" w:cs="Arial"/>
        </w:rPr>
        <w:t xml:space="preserve"> (pars plana vitrektomii)</w:t>
      </w:r>
      <w:r w:rsidRPr="009F0494">
        <w:rPr>
          <w:rFonts w:ascii="Arial" w:hAnsi="Arial" w:cs="Arial"/>
        </w:rPr>
        <w:t xml:space="preserve"> na pravém oku. </w:t>
      </w:r>
      <w:r>
        <w:rPr>
          <w:rFonts w:ascii="Arial" w:hAnsi="Arial" w:cs="Arial"/>
        </w:rPr>
        <w:t xml:space="preserve">Pacientka je hospitalizovaná na oční klinice – lůžková část. </w:t>
      </w:r>
      <w:r w:rsidRPr="009F0494">
        <w:rPr>
          <w:rFonts w:ascii="Arial" w:hAnsi="Arial" w:cs="Arial"/>
        </w:rPr>
        <w:t>Ranní tělesná teplota je 36,2</w:t>
      </w:r>
      <w:r>
        <w:rPr>
          <w:rFonts w:ascii="Arial" w:hAnsi="Arial" w:cs="Arial"/>
        </w:rPr>
        <w:t xml:space="preserve"> °C, TK 140/90 mmHg,</w:t>
      </w:r>
      <w:r w:rsidRPr="009F0494">
        <w:rPr>
          <w:rFonts w:ascii="Arial" w:hAnsi="Arial" w:cs="Arial"/>
        </w:rPr>
        <w:t xml:space="preserve"> puls 81/min</w:t>
      </w:r>
      <w:r w:rsidR="00011553">
        <w:rPr>
          <w:rFonts w:ascii="Arial" w:hAnsi="Arial" w:cs="Arial"/>
        </w:rPr>
        <w:t>.</w:t>
      </w:r>
      <w:r w:rsidRPr="009F0494">
        <w:rPr>
          <w:rFonts w:ascii="Arial" w:hAnsi="Arial" w:cs="Arial"/>
        </w:rPr>
        <w:t xml:space="preserve"> a 20 dechů/min. Pacientka</w:t>
      </w:r>
      <w:r>
        <w:rPr>
          <w:rFonts w:ascii="Arial" w:hAnsi="Arial" w:cs="Arial"/>
        </w:rPr>
        <w:t xml:space="preserve"> má sterilně kryté pravé oko, v </w:t>
      </w:r>
      <w:r w:rsidRPr="009F0494">
        <w:rPr>
          <w:rFonts w:ascii="Arial" w:hAnsi="Arial" w:cs="Arial"/>
        </w:rPr>
        <w:t>rámci rizika pooperačních komplikací sledujeme známky krvácení, zánětu a bolest na škále VAS. Pacientka je bez bolesti. Pro diagnózu diabetu je přeměřena ranní glykémie 7,4 mmol/l. V oblasti hygieny a stravování pacientka nepotřebuje dopomoc. Důležité je dodržovat klidový režim, vstávat pouze k jídlu a na toaletu. Je nucena dodržovat terapeutickou polohu hlavy obličejem dolů. V noci se budila. Cítí se dobře a už by chtěla jít domů. Má ale obavy z pooperačního průběhu a konečného výsledku operace.</w:t>
      </w:r>
    </w:p>
    <w:p w:rsidR="00A8742F" w:rsidRDefault="00A8742F" w:rsidP="00CC08FB">
      <w:pPr>
        <w:pStyle w:val="Default"/>
        <w:spacing w:line="360" w:lineRule="auto"/>
        <w:rPr>
          <w:rFonts w:ascii="Arial" w:hAnsi="Arial" w:cs="Arial"/>
          <w:b/>
          <w:bCs/>
          <w:color w:val="0000FF"/>
        </w:rPr>
      </w:pPr>
    </w:p>
    <w:p w:rsidR="00A8742F" w:rsidRPr="00CC08FB" w:rsidRDefault="00A8742F" w:rsidP="00CC08FB">
      <w:pPr>
        <w:pStyle w:val="Default"/>
        <w:spacing w:line="360" w:lineRule="auto"/>
        <w:rPr>
          <w:rFonts w:ascii="Arial" w:hAnsi="Arial" w:cs="Arial"/>
          <w:b/>
          <w:bCs/>
          <w:color w:val="0000FF"/>
        </w:rPr>
      </w:pPr>
      <w:r w:rsidRPr="00CC08FB">
        <w:rPr>
          <w:rFonts w:ascii="Arial" w:hAnsi="Arial" w:cs="Arial"/>
          <w:b/>
          <w:bCs/>
          <w:color w:val="0000FF"/>
        </w:rPr>
        <w:t xml:space="preserve">IDENTIFIKAČNÍ ÚDAJE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495"/>
        <w:gridCol w:w="3685"/>
      </w:tblGrid>
      <w:tr w:rsidR="00A8742F" w:rsidRPr="009F0494">
        <w:trPr>
          <w:trHeight w:val="297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Jméno a příjmení: </w:t>
            </w:r>
            <w:r w:rsidRPr="00B1489B">
              <w:rPr>
                <w:rFonts w:ascii="Arial" w:hAnsi="Arial" w:cs="Arial"/>
              </w:rPr>
              <w:t xml:space="preserve">A. Š.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Pohlaví: </w:t>
            </w:r>
            <w:r w:rsidRPr="00B1489B">
              <w:rPr>
                <w:rFonts w:ascii="Arial" w:hAnsi="Arial" w:cs="Arial"/>
              </w:rPr>
              <w:t xml:space="preserve">žena </w:t>
            </w:r>
          </w:p>
        </w:tc>
      </w:tr>
      <w:tr w:rsidR="00A8742F" w:rsidRPr="009F0494">
        <w:trPr>
          <w:trHeight w:val="109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Datum narození: </w:t>
            </w:r>
            <w:r w:rsidRPr="00B1489B">
              <w:rPr>
                <w:rFonts w:ascii="Arial" w:hAnsi="Arial" w:cs="Arial"/>
              </w:rPr>
              <w:t xml:space="preserve">1950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Věk: 64 </w:t>
            </w:r>
          </w:p>
        </w:tc>
      </w:tr>
      <w:tr w:rsidR="00A8742F" w:rsidRPr="009F0494">
        <w:trPr>
          <w:trHeight w:val="109"/>
        </w:trPr>
        <w:tc>
          <w:tcPr>
            <w:tcW w:w="9180" w:type="dxa"/>
            <w:gridSpan w:val="2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Adresa bydliště a telefon: </w:t>
            </w:r>
            <w:r w:rsidRPr="00B1489B">
              <w:rPr>
                <w:rFonts w:ascii="Arial" w:hAnsi="Arial" w:cs="Arial"/>
              </w:rPr>
              <w:t xml:space="preserve">Jistebník, tel: 732 XXX XXX </w:t>
            </w:r>
          </w:p>
        </w:tc>
      </w:tr>
      <w:tr w:rsidR="00A8742F" w:rsidRPr="009F0494">
        <w:trPr>
          <w:trHeight w:val="109"/>
        </w:trPr>
        <w:tc>
          <w:tcPr>
            <w:tcW w:w="9180" w:type="dxa"/>
            <w:gridSpan w:val="2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Adresa příbuzných: </w:t>
            </w:r>
            <w:r w:rsidRPr="00B1489B">
              <w:rPr>
                <w:rFonts w:ascii="Arial" w:hAnsi="Arial" w:cs="Arial"/>
              </w:rPr>
              <w:t xml:space="preserve">dcera, bytem společným </w:t>
            </w:r>
          </w:p>
        </w:tc>
      </w:tr>
      <w:tr w:rsidR="00A8742F" w:rsidRPr="009F0494">
        <w:trPr>
          <w:trHeight w:val="111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RČ: 500000/000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Číslo pojišťovny: </w:t>
            </w:r>
            <w:r w:rsidRPr="00B1489B">
              <w:rPr>
                <w:rFonts w:ascii="Arial" w:hAnsi="Arial" w:cs="Arial"/>
              </w:rPr>
              <w:t xml:space="preserve">111 </w:t>
            </w:r>
          </w:p>
        </w:tc>
      </w:tr>
      <w:tr w:rsidR="00A8742F" w:rsidRPr="009F0494">
        <w:trPr>
          <w:trHeight w:val="375"/>
        </w:trPr>
        <w:tc>
          <w:tcPr>
            <w:tcW w:w="5495" w:type="dxa"/>
          </w:tcPr>
          <w:p w:rsidR="00A8742F" w:rsidRPr="00B1489B" w:rsidRDefault="00A8742F" w:rsidP="00CC08FB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Vzdělání: </w:t>
            </w:r>
            <w:r w:rsidRPr="00B1489B">
              <w:rPr>
                <w:rFonts w:ascii="Arial" w:hAnsi="Arial" w:cs="Arial"/>
              </w:rPr>
              <w:t xml:space="preserve">střední ekonomická škola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Zaměstnání: </w:t>
            </w:r>
            <w:r w:rsidRPr="00B1489B">
              <w:rPr>
                <w:rFonts w:ascii="Arial" w:hAnsi="Arial" w:cs="Arial"/>
              </w:rPr>
              <w:t xml:space="preserve">důchodce </w:t>
            </w:r>
          </w:p>
        </w:tc>
      </w:tr>
      <w:tr w:rsidR="00A8742F" w:rsidRPr="009F0494">
        <w:trPr>
          <w:trHeight w:val="109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Stav: </w:t>
            </w:r>
            <w:r w:rsidRPr="00B1489B">
              <w:rPr>
                <w:rFonts w:ascii="Arial" w:hAnsi="Arial" w:cs="Arial"/>
                <w:bCs/>
              </w:rPr>
              <w:t xml:space="preserve">vdova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Státní příslušnost: </w:t>
            </w:r>
            <w:r w:rsidRPr="00B1489B">
              <w:rPr>
                <w:rFonts w:ascii="Arial" w:hAnsi="Arial" w:cs="Arial"/>
              </w:rPr>
              <w:t xml:space="preserve">ČR </w:t>
            </w:r>
          </w:p>
        </w:tc>
      </w:tr>
      <w:tr w:rsidR="00A8742F" w:rsidRPr="009F0494">
        <w:trPr>
          <w:trHeight w:val="109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Datum přijetí: </w:t>
            </w:r>
            <w:r w:rsidRPr="00B1489B">
              <w:rPr>
                <w:rFonts w:ascii="Arial" w:hAnsi="Arial" w:cs="Arial"/>
              </w:rPr>
              <w:t xml:space="preserve">8. 4. 2014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Typ přijetí: </w:t>
            </w:r>
            <w:r w:rsidRPr="00B1489B">
              <w:rPr>
                <w:rFonts w:ascii="Arial" w:hAnsi="Arial" w:cs="Arial"/>
              </w:rPr>
              <w:t xml:space="preserve">plánované </w:t>
            </w:r>
          </w:p>
        </w:tc>
      </w:tr>
      <w:tr w:rsidR="00A8742F" w:rsidRPr="009F0494">
        <w:trPr>
          <w:trHeight w:val="109"/>
        </w:trPr>
        <w:tc>
          <w:tcPr>
            <w:tcW w:w="549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Oddělení: </w:t>
            </w:r>
            <w:r w:rsidRPr="00B1489B">
              <w:rPr>
                <w:rFonts w:ascii="Arial" w:hAnsi="Arial" w:cs="Arial"/>
              </w:rPr>
              <w:t xml:space="preserve">oční klinika - lůžka </w:t>
            </w:r>
          </w:p>
        </w:tc>
        <w:tc>
          <w:tcPr>
            <w:tcW w:w="3685" w:type="dxa"/>
          </w:tcPr>
          <w:p w:rsidR="00A8742F" w:rsidRPr="00B1489B" w:rsidRDefault="00A8742F" w:rsidP="006233A1">
            <w:pPr>
              <w:pStyle w:val="Default"/>
              <w:spacing w:line="360" w:lineRule="auto"/>
              <w:rPr>
                <w:rFonts w:ascii="Arial" w:hAnsi="Arial" w:cs="Arial"/>
              </w:rPr>
            </w:pPr>
            <w:r w:rsidRPr="00B1489B">
              <w:rPr>
                <w:rFonts w:ascii="Arial" w:hAnsi="Arial" w:cs="Arial"/>
                <w:b/>
                <w:bCs/>
              </w:rPr>
              <w:t xml:space="preserve">Ošetřující lékař: </w:t>
            </w:r>
            <w:r w:rsidRPr="00B1489B">
              <w:rPr>
                <w:rFonts w:ascii="Arial" w:hAnsi="Arial" w:cs="Arial"/>
              </w:rPr>
              <w:t xml:space="preserve">MUDr. XY </w:t>
            </w:r>
          </w:p>
        </w:tc>
      </w:tr>
    </w:tbl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Důvod přijetí udávaný pacientkou</w:t>
      </w:r>
      <w:r w:rsidRPr="009F0494">
        <w:rPr>
          <w:rFonts w:ascii="Arial" w:hAnsi="Arial" w:cs="Arial"/>
          <w:b/>
          <w:bCs/>
        </w:rPr>
        <w:t xml:space="preserve">: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 xml:space="preserve">Zhoršující se vidění na pravém oku, které již nelze léčit laserem.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Medicínská diagnóza hlavní: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>ODS: PDR riziková, st.</w:t>
      </w:r>
      <w:r>
        <w:rPr>
          <w:rFonts w:ascii="Arial" w:hAnsi="Arial" w:cs="Arial"/>
        </w:rPr>
        <w:t xml:space="preserve"> </w:t>
      </w:r>
      <w:r w:rsidRPr="009F0494">
        <w:rPr>
          <w:rFonts w:ascii="Arial" w:hAnsi="Arial" w:cs="Arial"/>
        </w:rPr>
        <w:t xml:space="preserve">p. PRP, diabetická </w:t>
      </w:r>
      <w:r>
        <w:rPr>
          <w:rFonts w:ascii="Arial" w:hAnsi="Arial" w:cs="Arial"/>
        </w:rPr>
        <w:t>makulopatie, VMTS vpravo, ERM s </w:t>
      </w:r>
      <w:r w:rsidRPr="009F0494">
        <w:rPr>
          <w:rFonts w:ascii="Arial" w:hAnsi="Arial" w:cs="Arial"/>
        </w:rPr>
        <w:t>lamelárním defektem vlevo</w:t>
      </w:r>
      <w:r>
        <w:rPr>
          <w:rFonts w:ascii="Arial" w:hAnsi="Arial" w:cs="Arial"/>
        </w:rPr>
        <w:t>.</w:t>
      </w:r>
      <w:r w:rsidRPr="009F0494">
        <w:rPr>
          <w:rFonts w:ascii="Arial" w:hAnsi="Arial" w:cs="Arial"/>
        </w:rPr>
        <w:t xml:space="preserve">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Medicínské diagnózy vedlejší: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 xml:space="preserve">OD: Pseudophakia (11. 3. 2014)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 xml:space="preserve">OS: Cataracta senilis incipiens </w:t>
      </w: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 xml:space="preserve">ODS: Mnohočetné laserové ošetření sítnice </w:t>
      </w:r>
    </w:p>
    <w:p w:rsidR="00A8742F" w:rsidRDefault="00A8742F" w:rsidP="001C12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sz w:val="24"/>
          <w:szCs w:val="24"/>
        </w:rPr>
        <w:t>HTN, DM 2 na inzulinu, diab. nefropatie, st.</w:t>
      </w:r>
      <w:r>
        <w:rPr>
          <w:rFonts w:ascii="Arial" w:hAnsi="Arial" w:cs="Arial"/>
          <w:sz w:val="24"/>
          <w:szCs w:val="24"/>
        </w:rPr>
        <w:t xml:space="preserve"> </w:t>
      </w:r>
      <w:r w:rsidRPr="009F0494">
        <w:rPr>
          <w:rFonts w:ascii="Arial" w:hAnsi="Arial" w:cs="Arial"/>
          <w:sz w:val="24"/>
          <w:szCs w:val="24"/>
        </w:rPr>
        <w:t>p. APE</w:t>
      </w:r>
    </w:p>
    <w:p w:rsidR="00A8742F" w:rsidRPr="009F0494" w:rsidRDefault="00A8742F" w:rsidP="001C12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742F" w:rsidRPr="009F0494" w:rsidRDefault="00A8742F" w:rsidP="006233A1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Nynější onemocnění: </w:t>
      </w:r>
    </w:p>
    <w:p w:rsidR="00A8742F" w:rsidRPr="009F0494" w:rsidRDefault="00A8742F" w:rsidP="006233A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sz w:val="24"/>
          <w:szCs w:val="24"/>
        </w:rPr>
        <w:t>Pacientka přichází k hospitalizaci k operaci PPV na pravém oku.</w:t>
      </w:r>
    </w:p>
    <w:p w:rsidR="00A8742F" w:rsidRDefault="00A8742F" w:rsidP="001C12C6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A8742F" w:rsidRDefault="00A8742F" w:rsidP="00AD6243">
      <w:pPr>
        <w:spacing w:line="276" w:lineRule="auto"/>
        <w:ind w:firstLine="142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A8742F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170/90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155 cm</w:t>
            </w:r>
          </w:p>
        </w:tc>
      </w:tr>
      <w:tr w:rsidR="00A8742F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80/min</w:t>
            </w:r>
            <w:r w:rsidR="0001155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80 kg</w:t>
            </w:r>
          </w:p>
        </w:tc>
      </w:tr>
      <w:tr w:rsidR="00A8742F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42F" w:rsidRPr="006370C0" w:rsidRDefault="00A8742F" w:rsidP="0072603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17/min</w:t>
            </w:r>
            <w:r w:rsidR="0001155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6370C0" w:rsidRDefault="00A8742F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33,29</w:t>
            </w:r>
          </w:p>
        </w:tc>
      </w:tr>
      <w:tr w:rsidR="00A8742F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36,8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6370C0" w:rsidRDefault="00A8742F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neomezená</w:t>
            </w:r>
          </w:p>
        </w:tc>
      </w:tr>
      <w:tr w:rsidR="00A8742F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742F" w:rsidRPr="006370C0" w:rsidRDefault="00A8742F" w:rsidP="00933C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742F" w:rsidRPr="006370C0" w:rsidRDefault="00A8742F" w:rsidP="0062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A8742F" w:rsidRDefault="00A8742F" w:rsidP="004B5477">
      <w:pPr>
        <w:rPr>
          <w:sz w:val="24"/>
          <w:szCs w:val="24"/>
        </w:rPr>
      </w:pPr>
    </w:p>
    <w:p w:rsidR="00A8742F" w:rsidRPr="009F0494" w:rsidRDefault="00A8742F" w:rsidP="00AD6243">
      <w:pPr>
        <w:rPr>
          <w:rFonts w:ascii="Arial" w:hAnsi="Arial" w:cs="Arial"/>
          <w:b/>
          <w:bCs/>
          <w:sz w:val="24"/>
          <w:szCs w:val="24"/>
        </w:rPr>
      </w:pPr>
      <w:r w:rsidRPr="009F0494">
        <w:rPr>
          <w:rFonts w:ascii="Arial" w:hAnsi="Arial" w:cs="Arial"/>
          <w:b/>
          <w:bCs/>
          <w:sz w:val="24"/>
          <w:szCs w:val="24"/>
        </w:rPr>
        <w:t>ANAMNÉZA</w:t>
      </w:r>
    </w:p>
    <w:p w:rsidR="00A8742F" w:rsidRPr="009F0494" w:rsidRDefault="00A8742F" w:rsidP="00AD6243">
      <w:pPr>
        <w:rPr>
          <w:rFonts w:ascii="Arial" w:hAnsi="Arial" w:cs="Arial"/>
          <w:b/>
          <w:bCs/>
          <w:sz w:val="24"/>
          <w:szCs w:val="24"/>
        </w:rPr>
      </w:pP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Rodinná anamnéza: </w:t>
      </w: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Matka: </w:t>
      </w:r>
      <w:r w:rsidRPr="009F0494">
        <w:rPr>
          <w:rFonts w:ascii="Arial" w:hAnsi="Arial" w:cs="Arial"/>
        </w:rPr>
        <w:t>matk</w:t>
      </w:r>
      <w:r>
        <w:rPr>
          <w:rFonts w:ascii="Arial" w:hAnsi="Arial" w:cs="Arial"/>
        </w:rPr>
        <w:t>a zemřela stářím ve věku 80 let</w:t>
      </w: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Otec: </w:t>
      </w:r>
      <w:r w:rsidRPr="009F0494">
        <w:rPr>
          <w:rFonts w:ascii="Arial" w:hAnsi="Arial" w:cs="Arial"/>
        </w:rPr>
        <w:t>otec</w:t>
      </w:r>
      <w:r>
        <w:rPr>
          <w:rFonts w:ascii="Arial" w:hAnsi="Arial" w:cs="Arial"/>
        </w:rPr>
        <w:t xml:space="preserve"> zemřel tragicky ve věku 55 let</w:t>
      </w: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Manžel: </w:t>
      </w:r>
      <w:r>
        <w:rPr>
          <w:rFonts w:ascii="Arial" w:hAnsi="Arial" w:cs="Arial"/>
        </w:rPr>
        <w:t>zemřel před 2 lety na IM</w:t>
      </w: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Sourozenci: </w:t>
      </w:r>
      <w:r w:rsidRPr="009F0494">
        <w:rPr>
          <w:rFonts w:ascii="Arial" w:hAnsi="Arial" w:cs="Arial"/>
        </w:rPr>
        <w:t>sestra</w:t>
      </w:r>
    </w:p>
    <w:p w:rsidR="00A8742F" w:rsidRPr="009F0494" w:rsidRDefault="00A8742F" w:rsidP="00AD6243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Děti: </w:t>
      </w:r>
      <w:r w:rsidRPr="009F0494">
        <w:rPr>
          <w:rFonts w:ascii="Arial" w:hAnsi="Arial" w:cs="Arial"/>
        </w:rPr>
        <w:t>1 dcera, zdravá</w:t>
      </w:r>
    </w:p>
    <w:p w:rsidR="00A8742F" w:rsidRPr="009F0494" w:rsidRDefault="00A8742F" w:rsidP="00AD6243">
      <w:pPr>
        <w:pStyle w:val="Default"/>
        <w:spacing w:line="360" w:lineRule="auto"/>
        <w:ind w:firstLine="142"/>
        <w:rPr>
          <w:rFonts w:ascii="Arial" w:hAnsi="Arial" w:cs="Arial"/>
        </w:rPr>
      </w:pPr>
    </w:p>
    <w:p w:rsidR="00A8742F" w:rsidRPr="009F0494" w:rsidRDefault="00A8742F" w:rsidP="00735A0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F0494">
        <w:rPr>
          <w:rFonts w:ascii="Arial" w:hAnsi="Arial" w:cs="Arial"/>
          <w:b/>
          <w:bCs/>
          <w:sz w:val="24"/>
          <w:szCs w:val="24"/>
        </w:rPr>
        <w:t>Osobní anamnéza:</w:t>
      </w:r>
    </w:p>
    <w:p w:rsidR="00A8742F" w:rsidRPr="00372B1F" w:rsidRDefault="00A8742F" w:rsidP="00372B1F">
      <w:pPr>
        <w:spacing w:line="360" w:lineRule="auto"/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b/>
          <w:bCs/>
          <w:sz w:val="24"/>
          <w:szCs w:val="24"/>
        </w:rPr>
        <w:t xml:space="preserve">Překonané a chronické onemocnění: </w:t>
      </w:r>
      <w:r w:rsidRPr="009F0494">
        <w:rPr>
          <w:rFonts w:ascii="Arial" w:hAnsi="Arial" w:cs="Arial"/>
          <w:sz w:val="24"/>
          <w:szCs w:val="24"/>
        </w:rPr>
        <w:t>bě</w:t>
      </w:r>
      <w:r>
        <w:rPr>
          <w:rFonts w:ascii="Arial" w:hAnsi="Arial" w:cs="Arial"/>
          <w:sz w:val="24"/>
          <w:szCs w:val="24"/>
        </w:rPr>
        <w:t xml:space="preserve">žné dětské nemoci, </w:t>
      </w:r>
      <w:r w:rsidRPr="00372B1F">
        <w:rPr>
          <w:rFonts w:ascii="Arial" w:hAnsi="Arial" w:cs="Arial"/>
          <w:sz w:val="24"/>
          <w:szCs w:val="24"/>
        </w:rPr>
        <w:t>hypertenze, diabetes mellitus 2. typu na inzulinu, diabetická nefropatie</w:t>
      </w:r>
    </w:p>
    <w:p w:rsidR="00A8742F" w:rsidRPr="00372B1F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372B1F">
        <w:rPr>
          <w:rFonts w:ascii="Arial" w:hAnsi="Arial" w:cs="Arial"/>
          <w:b/>
          <w:bCs/>
        </w:rPr>
        <w:t xml:space="preserve">Hospitalizace a operace: </w:t>
      </w:r>
      <w:r w:rsidRPr="00372B1F">
        <w:rPr>
          <w:rFonts w:ascii="Arial" w:hAnsi="Arial" w:cs="Arial"/>
        </w:rPr>
        <w:t>0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Úrazy: </w:t>
      </w:r>
      <w:r>
        <w:rPr>
          <w:rFonts w:ascii="Arial" w:hAnsi="Arial" w:cs="Arial"/>
        </w:rPr>
        <w:t>neguje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</w:rPr>
        <w:t>Transfuze:</w:t>
      </w:r>
      <w:r>
        <w:rPr>
          <w:rFonts w:ascii="Arial" w:hAnsi="Arial" w:cs="Arial"/>
          <w:b/>
        </w:rPr>
        <w:t xml:space="preserve"> </w:t>
      </w:r>
      <w:r w:rsidRPr="009F0494">
        <w:rPr>
          <w:rFonts w:ascii="Arial" w:hAnsi="Arial" w:cs="Arial"/>
        </w:rPr>
        <w:t>0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</w:rPr>
        <w:t>Očkování:</w:t>
      </w:r>
      <w:r w:rsidRPr="009F0494">
        <w:rPr>
          <w:rFonts w:ascii="Arial" w:hAnsi="Arial" w:cs="Arial"/>
        </w:rPr>
        <w:t xml:space="preserve"> povinná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>Léková anamnéza: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</w:rPr>
        <w:t>Betaloc SR 20</w:t>
      </w:r>
      <w:r w:rsidR="00011553">
        <w:rPr>
          <w:rFonts w:ascii="Arial" w:hAnsi="Arial" w:cs="Arial"/>
        </w:rPr>
        <w:t>0mg. tbl., Novomix inj. 22j–0</w:t>
      </w:r>
      <w:r w:rsidRPr="009F0494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22j , Prestarium Neo Forte 10 </w:t>
      </w:r>
      <w:r w:rsidRPr="009F0494">
        <w:rPr>
          <w:rFonts w:ascii="Arial" w:hAnsi="Arial" w:cs="Arial"/>
        </w:rPr>
        <w:t>mg.</w:t>
      </w:r>
      <w:r>
        <w:rPr>
          <w:rFonts w:ascii="Arial" w:hAnsi="Arial" w:cs="Arial"/>
        </w:rPr>
        <w:t xml:space="preserve"> tbl. 1-0-</w:t>
      </w:r>
      <w:r w:rsidRPr="009F0494">
        <w:rPr>
          <w:rFonts w:ascii="Arial" w:hAnsi="Arial" w:cs="Arial"/>
        </w:rPr>
        <w:t>1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  <w:b/>
        </w:rPr>
      </w:pPr>
      <w:r w:rsidRPr="009F0494">
        <w:rPr>
          <w:rFonts w:ascii="Arial" w:hAnsi="Arial" w:cs="Arial"/>
          <w:b/>
        </w:rPr>
        <w:t>Alergologická anamnéza: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</w:rPr>
        <w:t>Potraviny:</w:t>
      </w:r>
      <w:r w:rsidRPr="009F0494">
        <w:rPr>
          <w:rFonts w:ascii="Arial" w:hAnsi="Arial" w:cs="Arial"/>
        </w:rPr>
        <w:t xml:space="preserve"> neguje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</w:rPr>
        <w:t>Léky:</w:t>
      </w:r>
      <w:r w:rsidRPr="009F0494">
        <w:rPr>
          <w:rFonts w:ascii="Arial" w:hAnsi="Arial" w:cs="Arial"/>
        </w:rPr>
        <w:t xml:space="preserve"> neguje</w:t>
      </w:r>
    </w:p>
    <w:p w:rsidR="00A8742F" w:rsidRPr="00AD6243" w:rsidRDefault="00A8742F" w:rsidP="002A75FF">
      <w:pPr>
        <w:pStyle w:val="Default"/>
        <w:rPr>
          <w:rFonts w:ascii="Arial" w:hAnsi="Arial" w:cs="Arial"/>
        </w:rPr>
      </w:pPr>
      <w:r w:rsidRPr="00AD6243">
        <w:rPr>
          <w:rFonts w:ascii="Arial" w:hAnsi="Arial" w:cs="Arial"/>
          <w:b/>
        </w:rPr>
        <w:lastRenderedPageBreak/>
        <w:t>Chemické látky:</w:t>
      </w:r>
      <w:r w:rsidRPr="00AD6243">
        <w:rPr>
          <w:rFonts w:ascii="Arial" w:hAnsi="Arial" w:cs="Arial"/>
        </w:rPr>
        <w:t xml:space="preserve"> neguje</w:t>
      </w:r>
    </w:p>
    <w:p w:rsidR="00A8742F" w:rsidRDefault="00A8742F" w:rsidP="002A75FF">
      <w:pPr>
        <w:pStyle w:val="Default"/>
        <w:rPr>
          <w:rFonts w:ascii="Calibri" w:hAnsi="Calibri"/>
          <w:sz w:val="28"/>
          <w:szCs w:val="28"/>
        </w:rPr>
      </w:pPr>
      <w:r w:rsidRPr="009D339A">
        <w:rPr>
          <w:rFonts w:ascii="Calibri" w:hAnsi="Calibri"/>
          <w:b/>
          <w:sz w:val="28"/>
          <w:szCs w:val="28"/>
        </w:rPr>
        <w:t>Jiné:</w:t>
      </w:r>
      <w:r>
        <w:rPr>
          <w:rFonts w:ascii="Calibri" w:hAnsi="Calibri"/>
          <w:sz w:val="28"/>
          <w:szCs w:val="28"/>
        </w:rPr>
        <w:t xml:space="preserve"> </w:t>
      </w:r>
      <w:r w:rsidR="00011553" w:rsidRPr="00AD6243">
        <w:rPr>
          <w:rFonts w:ascii="Arial" w:hAnsi="Arial" w:cs="Arial"/>
        </w:rPr>
        <w:t>neguje</w:t>
      </w:r>
    </w:p>
    <w:p w:rsidR="00A8742F" w:rsidRDefault="00A8742F" w:rsidP="002A75FF">
      <w:pPr>
        <w:pStyle w:val="Default"/>
        <w:rPr>
          <w:rFonts w:ascii="Calibri" w:hAnsi="Calibri"/>
          <w:sz w:val="28"/>
          <w:szCs w:val="28"/>
        </w:rPr>
      </w:pPr>
    </w:p>
    <w:p w:rsidR="00A8742F" w:rsidRPr="009F0494" w:rsidRDefault="00011553" w:rsidP="002A75FF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Abú</w:t>
      </w:r>
      <w:r w:rsidR="00A8742F" w:rsidRPr="009F0494">
        <w:rPr>
          <w:rFonts w:ascii="Arial" w:hAnsi="Arial" w:cs="Arial"/>
          <w:b/>
        </w:rPr>
        <w:t>zy: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Alkohol: </w:t>
      </w:r>
      <w:r w:rsidRPr="009F0494">
        <w:rPr>
          <w:rFonts w:ascii="Arial" w:hAnsi="Arial" w:cs="Arial"/>
        </w:rPr>
        <w:t>příležitostně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Kouření: </w:t>
      </w:r>
      <w:r w:rsidRPr="009F0494">
        <w:rPr>
          <w:rFonts w:ascii="Arial" w:hAnsi="Arial" w:cs="Arial"/>
        </w:rPr>
        <w:t>nekuřák</w:t>
      </w:r>
    </w:p>
    <w:p w:rsidR="00A8742F" w:rsidRPr="009F0494" w:rsidRDefault="00A8742F" w:rsidP="00735A0F">
      <w:pPr>
        <w:pStyle w:val="Default"/>
        <w:spacing w:line="360" w:lineRule="auto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Káva: </w:t>
      </w:r>
      <w:r w:rsidRPr="009F0494">
        <w:rPr>
          <w:rFonts w:ascii="Arial" w:hAnsi="Arial" w:cs="Arial"/>
        </w:rPr>
        <w:t>2x denně s umělým sladidlem</w:t>
      </w:r>
    </w:p>
    <w:p w:rsidR="00A8742F" w:rsidRPr="009F0494" w:rsidRDefault="00A8742F" w:rsidP="00735A0F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9F0494">
        <w:rPr>
          <w:rFonts w:ascii="Arial" w:hAnsi="Arial" w:cs="Arial"/>
          <w:b/>
          <w:bCs/>
          <w:sz w:val="24"/>
          <w:szCs w:val="24"/>
        </w:rPr>
        <w:t xml:space="preserve">Léky a jiné drogy: </w:t>
      </w:r>
      <w:r w:rsidRPr="009F0494">
        <w:rPr>
          <w:rFonts w:ascii="Arial" w:hAnsi="Arial" w:cs="Arial"/>
          <w:sz w:val="24"/>
          <w:szCs w:val="24"/>
        </w:rPr>
        <w:t>neguje</w:t>
      </w:r>
    </w:p>
    <w:p w:rsidR="00A8742F" w:rsidRPr="009F0494" w:rsidRDefault="00A8742F" w:rsidP="00735A0F">
      <w:pPr>
        <w:spacing w:line="360" w:lineRule="auto"/>
        <w:rPr>
          <w:rFonts w:ascii="Arial" w:hAnsi="Arial" w:cs="Arial"/>
          <w:sz w:val="24"/>
          <w:szCs w:val="24"/>
        </w:rPr>
      </w:pP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Gynekologická anamnéza: </w:t>
      </w:r>
    </w:p>
    <w:p w:rsidR="00A8742F" w:rsidRPr="009F0494" w:rsidRDefault="00A8742F" w:rsidP="00735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sz w:val="24"/>
          <w:szCs w:val="24"/>
        </w:rPr>
        <w:t>1 d</w:t>
      </w:r>
      <w:r w:rsidR="00011553">
        <w:rPr>
          <w:rFonts w:ascii="Arial" w:hAnsi="Arial" w:cs="Arial"/>
          <w:sz w:val="24"/>
          <w:szCs w:val="24"/>
        </w:rPr>
        <w:t>ítě, UPT: 0, aborty: 0, menarche</w:t>
      </w:r>
      <w:r w:rsidRPr="009F0494">
        <w:rPr>
          <w:rFonts w:ascii="Arial" w:hAnsi="Arial" w:cs="Arial"/>
          <w:sz w:val="24"/>
          <w:szCs w:val="24"/>
        </w:rPr>
        <w:t xml:space="preserve"> ve 12 letech, menstruace pravidelná, bez potíží, antikoncepci užívala. Nástup klimakteria v 53 letech bez problémů. Na gynekologii sledovaná nepravidelně.</w:t>
      </w:r>
    </w:p>
    <w:p w:rsidR="00A8742F" w:rsidRPr="009F0494" w:rsidRDefault="00A8742F" w:rsidP="00735A0F">
      <w:pPr>
        <w:spacing w:line="360" w:lineRule="auto"/>
        <w:rPr>
          <w:rFonts w:ascii="Arial" w:hAnsi="Arial" w:cs="Arial"/>
          <w:sz w:val="24"/>
          <w:szCs w:val="24"/>
        </w:rPr>
      </w:pP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Sociální anamnéza: </w:t>
      </w: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Stav: </w:t>
      </w:r>
      <w:r w:rsidRPr="009F0494">
        <w:rPr>
          <w:rFonts w:ascii="Arial" w:hAnsi="Arial" w:cs="Arial"/>
        </w:rPr>
        <w:t>vdova</w:t>
      </w: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Bytové podmínky: </w:t>
      </w:r>
      <w:r w:rsidRPr="009F0494">
        <w:rPr>
          <w:rFonts w:ascii="Arial" w:hAnsi="Arial" w:cs="Arial"/>
        </w:rPr>
        <w:t>bydlí s dcerou v rodinném domě</w:t>
      </w: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Vztahy, role, a interakce v rodině: </w:t>
      </w:r>
      <w:r w:rsidRPr="009F0494">
        <w:rPr>
          <w:rFonts w:ascii="Arial" w:hAnsi="Arial" w:cs="Arial"/>
        </w:rPr>
        <w:t>vztahy v rodině jsou dobré</w:t>
      </w: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Vztahy, role, a interakce mimo rodiny: </w:t>
      </w:r>
      <w:r w:rsidRPr="009F0494">
        <w:rPr>
          <w:rFonts w:ascii="Arial" w:hAnsi="Arial" w:cs="Arial"/>
        </w:rPr>
        <w:t>vztahy mimo rodinu jsou dobré</w:t>
      </w:r>
    </w:p>
    <w:p w:rsidR="00A8742F" w:rsidRPr="009F0494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9F0494">
        <w:rPr>
          <w:rFonts w:ascii="Arial" w:hAnsi="Arial" w:cs="Arial"/>
          <w:b/>
          <w:bCs/>
        </w:rPr>
        <w:t xml:space="preserve">Záliby: </w:t>
      </w:r>
      <w:r w:rsidRPr="009F0494">
        <w:rPr>
          <w:rFonts w:ascii="Arial" w:hAnsi="Arial" w:cs="Arial"/>
        </w:rPr>
        <w:t>čtení denního tisku, sledování TV</w:t>
      </w:r>
    </w:p>
    <w:p w:rsidR="00A8742F" w:rsidRPr="009F0494" w:rsidRDefault="00A8742F" w:rsidP="00735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b/>
          <w:bCs/>
          <w:sz w:val="24"/>
          <w:szCs w:val="24"/>
        </w:rPr>
        <w:t xml:space="preserve">Volnočasové aktivity: </w:t>
      </w:r>
      <w:r w:rsidRPr="009F0494">
        <w:rPr>
          <w:rFonts w:ascii="Arial" w:hAnsi="Arial" w:cs="Arial"/>
          <w:sz w:val="24"/>
          <w:szCs w:val="24"/>
        </w:rPr>
        <w:t>práce na zahradě, procházky v</w:t>
      </w:r>
      <w:r>
        <w:rPr>
          <w:rFonts w:ascii="Arial" w:hAnsi="Arial" w:cs="Arial"/>
          <w:sz w:val="24"/>
          <w:szCs w:val="24"/>
        </w:rPr>
        <w:t> </w:t>
      </w:r>
      <w:r w:rsidRPr="009F0494">
        <w:rPr>
          <w:rFonts w:ascii="Arial" w:hAnsi="Arial" w:cs="Arial"/>
          <w:sz w:val="24"/>
          <w:szCs w:val="24"/>
        </w:rPr>
        <w:t>přírodě</w:t>
      </w:r>
    </w:p>
    <w:p w:rsidR="00A8742F" w:rsidRPr="009F0494" w:rsidRDefault="00A8742F" w:rsidP="00735A0F">
      <w:pPr>
        <w:spacing w:line="360" w:lineRule="auto"/>
        <w:rPr>
          <w:rFonts w:ascii="Arial" w:hAnsi="Arial" w:cs="Arial"/>
          <w:sz w:val="24"/>
          <w:szCs w:val="24"/>
        </w:rPr>
      </w:pPr>
    </w:p>
    <w:p w:rsidR="00A8742F" w:rsidRPr="00735A0F" w:rsidRDefault="00A8742F" w:rsidP="00735A0F">
      <w:pPr>
        <w:pStyle w:val="Default"/>
        <w:spacing w:line="360" w:lineRule="auto"/>
        <w:jc w:val="both"/>
        <w:rPr>
          <w:rFonts w:ascii="Arial" w:hAnsi="Arial" w:cs="Arial"/>
        </w:rPr>
      </w:pPr>
      <w:r w:rsidRPr="00735A0F">
        <w:rPr>
          <w:rFonts w:ascii="Arial" w:hAnsi="Arial" w:cs="Arial"/>
          <w:b/>
          <w:bCs/>
        </w:rPr>
        <w:t xml:space="preserve">Pracovní anamnéza: </w:t>
      </w:r>
    </w:p>
    <w:p w:rsidR="00A8742F" w:rsidRPr="00735A0F" w:rsidRDefault="00A8742F" w:rsidP="00735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5A0F">
        <w:rPr>
          <w:rFonts w:ascii="Arial" w:hAnsi="Arial" w:cs="Arial"/>
          <w:sz w:val="24"/>
          <w:szCs w:val="24"/>
        </w:rPr>
        <w:t>Pacientka je nyní v důchodu. Předtím pracovala v administrativě ve Státním rybářství.</w:t>
      </w:r>
    </w:p>
    <w:p w:rsidR="00A8742F" w:rsidRPr="00735A0F" w:rsidRDefault="00A8742F" w:rsidP="009D339A">
      <w:pPr>
        <w:rPr>
          <w:rFonts w:ascii="Arial" w:hAnsi="Arial" w:cs="Arial"/>
          <w:sz w:val="24"/>
          <w:szCs w:val="24"/>
        </w:rPr>
      </w:pPr>
    </w:p>
    <w:p w:rsidR="00A8742F" w:rsidRPr="009F0494" w:rsidRDefault="00A8742F" w:rsidP="009D339A">
      <w:pPr>
        <w:rPr>
          <w:rFonts w:ascii="Arial" w:hAnsi="Arial" w:cs="Arial"/>
          <w:sz w:val="24"/>
          <w:szCs w:val="24"/>
        </w:rPr>
      </w:pPr>
      <w:r w:rsidRPr="009F0494">
        <w:rPr>
          <w:rFonts w:ascii="Arial" w:hAnsi="Arial" w:cs="Arial"/>
          <w:b/>
          <w:sz w:val="24"/>
          <w:szCs w:val="24"/>
        </w:rPr>
        <w:t>Spirituální anamnéza:</w:t>
      </w:r>
      <w:r w:rsidRPr="009F0494">
        <w:rPr>
          <w:rFonts w:ascii="Arial" w:hAnsi="Arial" w:cs="Arial"/>
          <w:sz w:val="24"/>
          <w:szCs w:val="24"/>
        </w:rPr>
        <w:t xml:space="preserve"> věřící, katolička.</w:t>
      </w:r>
    </w:p>
    <w:p w:rsidR="00A8742F" w:rsidRPr="009D339A" w:rsidRDefault="00A8742F" w:rsidP="004B5477">
      <w:pPr>
        <w:rPr>
          <w:rFonts w:ascii="Calibri" w:hAnsi="Calibri"/>
          <w:sz w:val="28"/>
          <w:szCs w:val="28"/>
        </w:rPr>
      </w:pPr>
    </w:p>
    <w:p w:rsidR="00A8742F" w:rsidRPr="00AD6243" w:rsidRDefault="00A8742F" w:rsidP="00AD6243">
      <w:pPr>
        <w:pStyle w:val="Nadpis1"/>
        <w:spacing w:line="276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A8742F" w:rsidRPr="00AD6243" w:rsidRDefault="00A8742F" w:rsidP="00AD6243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8742F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2F" w:rsidRPr="00FF4A98" w:rsidRDefault="00A8742F" w:rsidP="002E4D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2F" w:rsidRPr="00FF4A98" w:rsidRDefault="00A8742F" w:rsidP="00FE11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742F" w:rsidRDefault="00A8742F" w:rsidP="00D67AB0">
      <w:pPr>
        <w:pStyle w:val="Nadpis1"/>
        <w:rPr>
          <w:rFonts w:cs="Arial"/>
          <w:b w:val="0"/>
          <w:szCs w:val="24"/>
        </w:rPr>
      </w:pPr>
    </w:p>
    <w:p w:rsidR="00A8742F" w:rsidRDefault="00A8742F" w:rsidP="00AD6243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8742F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742F" w:rsidRPr="00FF4A98" w:rsidRDefault="00A8742F" w:rsidP="00E90209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742F" w:rsidRDefault="00A8742F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8742F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2A75F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9D339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</w:t>
            </w:r>
          </w:p>
          <w:p w:rsidR="00A8742F" w:rsidRDefault="00A8742F" w:rsidP="009D339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742F" w:rsidRPr="00FF4A98" w:rsidRDefault="00A8742F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katolické vyznání</w:t>
            </w:r>
          </w:p>
        </w:tc>
      </w:tr>
    </w:tbl>
    <w:p w:rsidR="00A8742F" w:rsidRDefault="00A8742F" w:rsidP="00D67AB0">
      <w:pPr>
        <w:rPr>
          <w:rFonts w:ascii="Arial" w:hAnsi="Arial" w:cs="Arial"/>
          <w:sz w:val="24"/>
          <w:szCs w:val="24"/>
        </w:rPr>
      </w:pPr>
    </w:p>
    <w:p w:rsidR="00A8742F" w:rsidRPr="00CC30EB" w:rsidRDefault="00A8742F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8742F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742F" w:rsidRPr="00FF4A98" w:rsidRDefault="00A8742F" w:rsidP="00E902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742F" w:rsidRDefault="00A8742F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8742F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8742F" w:rsidRPr="00FF4A98" w:rsidRDefault="00A8742F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8742F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8742F" w:rsidRPr="00CC30EB" w:rsidRDefault="00A8742F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742F" w:rsidRDefault="00A8742F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8742F" w:rsidRDefault="00A8742F" w:rsidP="00AD6243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8742F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režim</w:t>
            </w: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aplikace léčiv do spojivkového vaku, tamponáda plynem</w:t>
            </w: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0A0215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E902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8742F" w:rsidRPr="00FF4A98" w:rsidRDefault="00A8742F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742F" w:rsidRPr="00FF4A98" w:rsidRDefault="00A8742F" w:rsidP="001244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periferní žilní kanyla na PHK 2. den</w:t>
            </w:r>
          </w:p>
        </w:tc>
      </w:tr>
    </w:tbl>
    <w:p w:rsidR="00A8742F" w:rsidRDefault="00A8742F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A8742F" w:rsidRDefault="00A8742F" w:rsidP="00AD6243">
      <w:pPr>
        <w:pStyle w:val="Nadpis1"/>
        <w:tabs>
          <w:tab w:val="left" w:pos="2835"/>
          <w:tab w:val="left" w:pos="6663"/>
        </w:tabs>
        <w:spacing w:line="276" w:lineRule="auto"/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8742F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742F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8742F" w:rsidRPr="00F00C96" w:rsidRDefault="00A8742F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8742F" w:rsidRPr="00FF4A98" w:rsidRDefault="00A8742F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742F" w:rsidRDefault="00A8742F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A8742F" w:rsidRDefault="00A8742F" w:rsidP="00011553">
      <w:pPr>
        <w:pStyle w:val="Nadpis1"/>
        <w:spacing w:line="360" w:lineRule="auto"/>
        <w:ind w:left="142" w:firstLine="38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p w:rsidR="00A8742F" w:rsidRPr="00726034" w:rsidRDefault="00A8742F" w:rsidP="00726034"/>
    <w:p w:rsidR="00A8742F" w:rsidRPr="007A76AC" w:rsidRDefault="00A8742F" w:rsidP="00011553">
      <w:pPr>
        <w:spacing w:line="360" w:lineRule="auto"/>
        <w:ind w:firstLine="180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8742F" w:rsidRPr="00FF4A98" w:rsidRDefault="00A8742F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8742F" w:rsidRPr="00AD6243" w:rsidRDefault="00A8742F" w:rsidP="00AD6243">
      <w:pPr>
        <w:spacing w:line="360" w:lineRule="auto"/>
        <w:ind w:firstLine="284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AD6243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Výše prezentovaná data v rámci prvního kroku ošetřovatelského procesu utřiďte s využitím koncepčního modelu dle V. Henderson a doplňte chybějící informace. </w:t>
      </w:r>
    </w:p>
    <w:p w:rsidR="00A8742F" w:rsidRPr="00774F56" w:rsidRDefault="00A8742F" w:rsidP="00CC08F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A8742F" w:rsidRPr="00774F56" w:rsidRDefault="00A8742F" w:rsidP="00CC08F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8742F" w:rsidRPr="00774F56" w:rsidRDefault="00A8742F" w:rsidP="00CC08F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74F5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A8742F" w:rsidRPr="00A81210" w:rsidRDefault="00A8742F" w:rsidP="00A8121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pars plana vitrektomie?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uklidníte pacientku před operačním výkonem?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pooperační komplikace pacientce hrozí?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Edukujte pacientku o režimových opatřeních, které bude muset v následujících dnech dodržovat.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budete u pacientky hodnotit bolest?</w:t>
      </w:r>
    </w:p>
    <w:p w:rsidR="00A8742F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aplikaci léčiv do spojivkového vaku.</w:t>
      </w:r>
    </w:p>
    <w:p w:rsidR="00A8742F" w:rsidRPr="00023FAD" w:rsidRDefault="00A8742F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Na závěr prodiskutujte danou kazuistiku. </w:t>
      </w:r>
    </w:p>
    <w:sectPr w:rsidR="00A8742F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06E" w:rsidRDefault="005B006E" w:rsidP="00A5128C">
      <w:r>
        <w:separator/>
      </w:r>
    </w:p>
  </w:endnote>
  <w:endnote w:type="continuationSeparator" w:id="0">
    <w:p w:rsidR="005B006E" w:rsidRDefault="005B006E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06E" w:rsidRDefault="005B006E" w:rsidP="00A5128C">
      <w:r>
        <w:separator/>
      </w:r>
    </w:p>
  </w:footnote>
  <w:footnote w:type="continuationSeparator" w:id="0">
    <w:p w:rsidR="005B006E" w:rsidRDefault="005B006E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2F" w:rsidRDefault="00A8742F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8742F" w:rsidRPr="00A5128C" w:rsidRDefault="00A8742F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1553"/>
    <w:rsid w:val="00013C07"/>
    <w:rsid w:val="00014A85"/>
    <w:rsid w:val="00023FAD"/>
    <w:rsid w:val="00042C71"/>
    <w:rsid w:val="000A0215"/>
    <w:rsid w:val="000C0090"/>
    <w:rsid w:val="000D3048"/>
    <w:rsid w:val="000E1DAA"/>
    <w:rsid w:val="001244A8"/>
    <w:rsid w:val="0014470C"/>
    <w:rsid w:val="001C12C6"/>
    <w:rsid w:val="001C50A5"/>
    <w:rsid w:val="001E42FD"/>
    <w:rsid w:val="002370F2"/>
    <w:rsid w:val="00261C52"/>
    <w:rsid w:val="00262E90"/>
    <w:rsid w:val="002A75FF"/>
    <w:rsid w:val="002B41BA"/>
    <w:rsid w:val="002E4DE3"/>
    <w:rsid w:val="00324DA8"/>
    <w:rsid w:val="003404E3"/>
    <w:rsid w:val="00341882"/>
    <w:rsid w:val="003508AE"/>
    <w:rsid w:val="00360C77"/>
    <w:rsid w:val="00372B1F"/>
    <w:rsid w:val="00374A2D"/>
    <w:rsid w:val="00384220"/>
    <w:rsid w:val="00397E02"/>
    <w:rsid w:val="0043475F"/>
    <w:rsid w:val="00487970"/>
    <w:rsid w:val="004B5477"/>
    <w:rsid w:val="004D1B23"/>
    <w:rsid w:val="004F46AD"/>
    <w:rsid w:val="00557B5D"/>
    <w:rsid w:val="00572FCD"/>
    <w:rsid w:val="00584945"/>
    <w:rsid w:val="005B006E"/>
    <w:rsid w:val="005C4A55"/>
    <w:rsid w:val="005F06B6"/>
    <w:rsid w:val="00607A3D"/>
    <w:rsid w:val="006233A1"/>
    <w:rsid w:val="006370C0"/>
    <w:rsid w:val="0064647B"/>
    <w:rsid w:val="00673B26"/>
    <w:rsid w:val="00686E9F"/>
    <w:rsid w:val="006B1EB2"/>
    <w:rsid w:val="006D0A71"/>
    <w:rsid w:val="00726034"/>
    <w:rsid w:val="00735A0F"/>
    <w:rsid w:val="0075784B"/>
    <w:rsid w:val="00763385"/>
    <w:rsid w:val="00774F56"/>
    <w:rsid w:val="00782BA0"/>
    <w:rsid w:val="007A76AC"/>
    <w:rsid w:val="008000DB"/>
    <w:rsid w:val="0082668F"/>
    <w:rsid w:val="00850F89"/>
    <w:rsid w:val="008518A1"/>
    <w:rsid w:val="008608F2"/>
    <w:rsid w:val="008E5600"/>
    <w:rsid w:val="008E5A8B"/>
    <w:rsid w:val="00911A59"/>
    <w:rsid w:val="009242AD"/>
    <w:rsid w:val="00933CBC"/>
    <w:rsid w:val="00984289"/>
    <w:rsid w:val="009C10F4"/>
    <w:rsid w:val="009D339A"/>
    <w:rsid w:val="009F0494"/>
    <w:rsid w:val="00A015CC"/>
    <w:rsid w:val="00A5128C"/>
    <w:rsid w:val="00A65050"/>
    <w:rsid w:val="00A749A5"/>
    <w:rsid w:val="00A81210"/>
    <w:rsid w:val="00A83691"/>
    <w:rsid w:val="00A8742F"/>
    <w:rsid w:val="00A90BD1"/>
    <w:rsid w:val="00A93B51"/>
    <w:rsid w:val="00AA219F"/>
    <w:rsid w:val="00AB2287"/>
    <w:rsid w:val="00AC3241"/>
    <w:rsid w:val="00AC59FE"/>
    <w:rsid w:val="00AD6243"/>
    <w:rsid w:val="00AD6744"/>
    <w:rsid w:val="00B052AB"/>
    <w:rsid w:val="00B1489B"/>
    <w:rsid w:val="00B36B70"/>
    <w:rsid w:val="00B44364"/>
    <w:rsid w:val="00BA71D9"/>
    <w:rsid w:val="00BC10EB"/>
    <w:rsid w:val="00BC4DDF"/>
    <w:rsid w:val="00BD1490"/>
    <w:rsid w:val="00C428C1"/>
    <w:rsid w:val="00C54E81"/>
    <w:rsid w:val="00CA0D5B"/>
    <w:rsid w:val="00CC08FB"/>
    <w:rsid w:val="00CC30EB"/>
    <w:rsid w:val="00CD1414"/>
    <w:rsid w:val="00D00F01"/>
    <w:rsid w:val="00D27C33"/>
    <w:rsid w:val="00D67AB0"/>
    <w:rsid w:val="00E21B7B"/>
    <w:rsid w:val="00E3516E"/>
    <w:rsid w:val="00E4415E"/>
    <w:rsid w:val="00E47A6F"/>
    <w:rsid w:val="00E90209"/>
    <w:rsid w:val="00EC46CD"/>
    <w:rsid w:val="00EC7517"/>
    <w:rsid w:val="00EF44EB"/>
    <w:rsid w:val="00F00C96"/>
    <w:rsid w:val="00F35A54"/>
    <w:rsid w:val="00F36A79"/>
    <w:rsid w:val="00F41DE8"/>
    <w:rsid w:val="00F60A8C"/>
    <w:rsid w:val="00F675D2"/>
    <w:rsid w:val="00F750D4"/>
    <w:rsid w:val="00FE117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AA219F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54E81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E4D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B38ECF-0951-42C5-B372-905CF0232469}"/>
</file>

<file path=customXml/itemProps2.xml><?xml version="1.0" encoding="utf-8"?>
<ds:datastoreItem xmlns:ds="http://schemas.openxmlformats.org/officeDocument/2006/customXml" ds:itemID="{9B6AD974-D4E2-46BC-858C-A2A9DF918ECE}"/>
</file>

<file path=customXml/itemProps3.xml><?xml version="1.0" encoding="utf-8"?>
<ds:datastoreItem xmlns:ds="http://schemas.openxmlformats.org/officeDocument/2006/customXml" ds:itemID="{14BBFAB1-E56F-42AC-8B06-762F7701C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operačním zákroku pars plana vitrektomie </vt:lpstr>
    </vt:vector>
  </TitlesOfParts>
  <Company>HP</Company>
  <LinksUpToDate>false</LinksUpToDate>
  <CharactersWithSpaces>5445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operačním zákroku pars plana vitrektomie</dc:title>
  <dc:creator>VSZDRAV</dc:creator>
  <cp:lastModifiedBy>Němcová Jitka</cp:lastModifiedBy>
  <cp:revision>2</cp:revision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