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947" w:rsidRDefault="00AA2947" w:rsidP="00DF5FCD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</w:t>
      </w:r>
      <w:r>
        <w:rPr>
          <w:rFonts w:cs="Arial"/>
          <w:color w:val="0000FF"/>
          <w:sz w:val="28"/>
          <w:szCs w:val="28"/>
        </w:rPr>
        <w:t xml:space="preserve"> P</w:t>
      </w:r>
      <w:r w:rsidRPr="00D67AB0">
        <w:rPr>
          <w:rFonts w:cs="Arial"/>
          <w:color w:val="0000FF"/>
          <w:sz w:val="28"/>
          <w:szCs w:val="28"/>
        </w:rPr>
        <w:t>acient</w:t>
      </w:r>
      <w:r>
        <w:rPr>
          <w:rFonts w:cs="Arial"/>
          <w:color w:val="0000FF"/>
          <w:sz w:val="28"/>
          <w:szCs w:val="28"/>
        </w:rPr>
        <w:t>ka</w:t>
      </w:r>
      <w:r w:rsidRPr="00D67AB0">
        <w:rPr>
          <w:rFonts w:cs="Arial"/>
          <w:color w:val="0000FF"/>
          <w:sz w:val="28"/>
          <w:szCs w:val="28"/>
        </w:rPr>
        <w:t xml:space="preserve"> s</w:t>
      </w:r>
      <w:r>
        <w:rPr>
          <w:rFonts w:cs="Arial"/>
          <w:color w:val="0000FF"/>
          <w:sz w:val="28"/>
          <w:szCs w:val="28"/>
        </w:rPr>
        <w:t> osteoporózou</w:t>
      </w:r>
    </w:p>
    <w:p w:rsidR="00AA2947" w:rsidRDefault="00AA2947" w:rsidP="001855D5">
      <w:pPr>
        <w:pStyle w:val="Normlnweb"/>
        <w:spacing w:line="360" w:lineRule="auto"/>
        <w:jc w:val="both"/>
        <w:rPr>
          <w:rFonts w:ascii="Arial" w:hAnsi="Arial" w:cs="Arial"/>
        </w:rPr>
      </w:pPr>
      <w:r w:rsidRPr="001B192E">
        <w:rPr>
          <w:rFonts w:ascii="Arial" w:hAnsi="Arial" w:cs="Arial"/>
        </w:rPr>
        <w:t xml:space="preserve">Na </w:t>
      </w:r>
      <w:r>
        <w:rPr>
          <w:rFonts w:ascii="Arial" w:hAnsi="Arial" w:cs="Arial"/>
        </w:rPr>
        <w:t xml:space="preserve">interní oddělení byla </w:t>
      </w:r>
      <w:r w:rsidRPr="001B192E">
        <w:rPr>
          <w:rFonts w:ascii="Arial" w:hAnsi="Arial" w:cs="Arial"/>
        </w:rPr>
        <w:t xml:space="preserve">přijata </w:t>
      </w:r>
      <w:r>
        <w:rPr>
          <w:rFonts w:ascii="Arial" w:hAnsi="Arial" w:cs="Arial"/>
        </w:rPr>
        <w:t>60</w:t>
      </w:r>
      <w:r w:rsidRPr="001B192E">
        <w:rPr>
          <w:rFonts w:ascii="Arial" w:hAnsi="Arial" w:cs="Arial"/>
        </w:rPr>
        <w:t xml:space="preserve">letá </w:t>
      </w:r>
      <w:r>
        <w:rPr>
          <w:rFonts w:ascii="Arial" w:hAnsi="Arial" w:cs="Arial"/>
        </w:rPr>
        <w:t xml:space="preserve">drobná </w:t>
      </w:r>
      <w:r w:rsidRPr="001B192E">
        <w:rPr>
          <w:rFonts w:ascii="Arial" w:hAnsi="Arial" w:cs="Arial"/>
        </w:rPr>
        <w:t xml:space="preserve">žena </w:t>
      </w:r>
      <w:r>
        <w:rPr>
          <w:rFonts w:ascii="Arial" w:hAnsi="Arial" w:cs="Arial"/>
        </w:rPr>
        <w:t xml:space="preserve">malého vzrůstu, </w:t>
      </w:r>
      <w:r w:rsidRPr="001B192E">
        <w:rPr>
          <w:rFonts w:ascii="Arial" w:hAnsi="Arial" w:cs="Arial"/>
        </w:rPr>
        <w:t xml:space="preserve">pro opakované </w:t>
      </w:r>
      <w:r>
        <w:rPr>
          <w:rFonts w:ascii="Arial" w:hAnsi="Arial" w:cs="Arial"/>
        </w:rPr>
        <w:t>silné</w:t>
      </w:r>
      <w:r w:rsidRPr="001B192E">
        <w:rPr>
          <w:rFonts w:ascii="Arial" w:hAnsi="Arial" w:cs="Arial"/>
        </w:rPr>
        <w:t xml:space="preserve"> bolesti </w:t>
      </w:r>
      <w:r>
        <w:rPr>
          <w:rFonts w:ascii="Arial" w:hAnsi="Arial" w:cs="Arial"/>
        </w:rPr>
        <w:t xml:space="preserve">zad. Při objektivním vyšetření pacientky bylo zjištěno ochablé svalstvo, bledá a suchá kůže, na zádech počínající tvorba gibbu. </w:t>
      </w:r>
      <w:r w:rsidRPr="001B192E">
        <w:rPr>
          <w:rFonts w:ascii="Arial" w:hAnsi="Arial" w:cs="Arial"/>
        </w:rPr>
        <w:t>Z tohoto důvodu byla žena odesl</w:t>
      </w:r>
      <w:r>
        <w:rPr>
          <w:rFonts w:ascii="Arial" w:hAnsi="Arial" w:cs="Arial"/>
        </w:rPr>
        <w:t>á</w:t>
      </w:r>
      <w:r w:rsidRPr="001B192E">
        <w:rPr>
          <w:rFonts w:ascii="Arial" w:hAnsi="Arial" w:cs="Arial"/>
        </w:rPr>
        <w:t>n</w:t>
      </w:r>
      <w:r>
        <w:rPr>
          <w:rFonts w:ascii="Arial" w:hAnsi="Arial" w:cs="Arial"/>
        </w:rPr>
        <w:t>a</w:t>
      </w:r>
      <w:r w:rsidRPr="001B192E">
        <w:rPr>
          <w:rFonts w:ascii="Arial" w:hAnsi="Arial" w:cs="Arial"/>
        </w:rPr>
        <w:t xml:space="preserve"> praktickým lékařem k hospitalizaci na interní oddělení k</w:t>
      </w:r>
      <w:r>
        <w:rPr>
          <w:rFonts w:ascii="Arial" w:hAnsi="Arial" w:cs="Arial"/>
        </w:rPr>
        <w:t xml:space="preserve">e kompletnímu </w:t>
      </w:r>
      <w:r w:rsidRPr="001B192E">
        <w:rPr>
          <w:rFonts w:ascii="Arial" w:hAnsi="Arial" w:cs="Arial"/>
        </w:rPr>
        <w:t xml:space="preserve">vyšetření pro </w:t>
      </w:r>
      <w:r>
        <w:rPr>
          <w:rFonts w:ascii="Arial" w:hAnsi="Arial" w:cs="Arial"/>
        </w:rPr>
        <w:t>osteoporózu</w:t>
      </w:r>
      <w:r w:rsidRPr="001B192E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Pr="001B192E">
        <w:rPr>
          <w:rFonts w:ascii="Arial" w:hAnsi="Arial" w:cs="Arial"/>
        </w:rPr>
        <w:t xml:space="preserve">Při </w:t>
      </w:r>
      <w:r>
        <w:rPr>
          <w:rFonts w:ascii="Arial" w:hAnsi="Arial" w:cs="Arial"/>
        </w:rPr>
        <w:t xml:space="preserve">vstupním </w:t>
      </w:r>
      <w:r w:rsidRPr="001B192E">
        <w:rPr>
          <w:rFonts w:ascii="Arial" w:hAnsi="Arial" w:cs="Arial"/>
        </w:rPr>
        <w:t>interní</w:t>
      </w:r>
      <w:r>
        <w:rPr>
          <w:rFonts w:ascii="Arial" w:hAnsi="Arial" w:cs="Arial"/>
        </w:rPr>
        <w:t xml:space="preserve">m vyšetření pacientka udává silné bolesti zad. Kromě toho se cítila celkově unavená, trpí nechutenstvím a BMI je 16,5. V poledních dnech má také bolesti kloubů, zejména kolenních a kyčelních. Již třetí den od přijetí trpí pacientka obstipací. </w:t>
      </w:r>
    </w:p>
    <w:p w:rsidR="00AA2947" w:rsidRPr="009A1C41" w:rsidRDefault="00AA2947" w:rsidP="009A1C41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9A1C41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AA2947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60 let </w:t>
            </w:r>
          </w:p>
        </w:tc>
      </w:tr>
      <w:tr w:rsidR="00AA294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střední s maturitou</w:t>
            </w:r>
          </w:p>
        </w:tc>
      </w:tr>
      <w:tr w:rsidR="00AA294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47" w:rsidRPr="00FF4A98" w:rsidRDefault="00AA2947" w:rsidP="00487E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487EB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AA294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</w:tr>
      <w:tr w:rsidR="00AA2947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AA2947" w:rsidRPr="00C45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2947" w:rsidRPr="00FF4A98" w:rsidRDefault="00AA2947" w:rsidP="00487EB7">
      <w:pPr>
        <w:pStyle w:val="Nadpis1"/>
        <w:rPr>
          <w:rFonts w:cs="Arial"/>
          <w:b w:val="0"/>
          <w:szCs w:val="24"/>
        </w:rPr>
      </w:pPr>
    </w:p>
    <w:p w:rsidR="00AA2947" w:rsidRDefault="00AA2947" w:rsidP="009A1C41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A2947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A2947" w:rsidRPr="00FF4A98" w:rsidRDefault="00AA2947" w:rsidP="002E65B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Kompletní vyšetření pro osteoporózu</w:t>
            </w:r>
          </w:p>
        </w:tc>
      </w:tr>
    </w:tbl>
    <w:p w:rsidR="00AA2947" w:rsidRDefault="00AA2947" w:rsidP="00487EB7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A294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0D63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i otec doposud žijí, matka trpí osteoporózou, otec se léčí s vysokým krevním tlakem</w:t>
            </w: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dětská onemocnění, v posledních 5. letech došlo u pacientky 3x k fraktuře PHK v oblasti zápěstí</w:t>
            </w: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0D63F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Ibalgin 400 mg tbl. 1-1-1</w:t>
            </w: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BF069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C8551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nekouří, alkohol příležitostně</w:t>
            </w: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Default="00AA2947" w:rsidP="001855D5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menopauza v 53 letech</w:t>
            </w: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 manželem v rodinném domku</w:t>
            </w: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úřednice</w:t>
            </w: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evangelička</w:t>
            </w:r>
          </w:p>
        </w:tc>
      </w:tr>
    </w:tbl>
    <w:p w:rsidR="00AA2947" w:rsidRDefault="00AA2947" w:rsidP="00487EB7">
      <w:pPr>
        <w:rPr>
          <w:rFonts w:ascii="Arial" w:hAnsi="Arial" w:cs="Arial"/>
          <w:sz w:val="24"/>
          <w:szCs w:val="24"/>
        </w:rPr>
      </w:pPr>
    </w:p>
    <w:p w:rsidR="00AA2947" w:rsidRDefault="00AA2947" w:rsidP="009A1C41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45"/>
      </w:tblGrid>
      <w:tr w:rsidR="00AA2947" w:rsidRPr="00FF4A98">
        <w:trPr>
          <w:trHeight w:val="398"/>
        </w:trPr>
        <w:tc>
          <w:tcPr>
            <w:tcW w:w="90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A2947" w:rsidRPr="00FF4A98" w:rsidRDefault="00AA2947" w:rsidP="009A1C41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2947" w:rsidRDefault="00AA2947" w:rsidP="009A1C41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</w:p>
    <w:p w:rsidR="00AA2947" w:rsidRDefault="00AA2947" w:rsidP="009A1C41">
      <w:pPr>
        <w:pStyle w:val="Nadpis1"/>
        <w:spacing w:line="276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86"/>
        <w:gridCol w:w="5314"/>
      </w:tblGrid>
      <w:tr w:rsidR="00AA2947" w:rsidRPr="00FF4A98">
        <w:tc>
          <w:tcPr>
            <w:tcW w:w="3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3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A2947" w:rsidRPr="00FF4A98" w:rsidRDefault="00AA2947" w:rsidP="002E65B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A2947" w:rsidRPr="00FF4A98">
        <w:tc>
          <w:tcPr>
            <w:tcW w:w="368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31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A2947" w:rsidRPr="00372E8D" w:rsidRDefault="00AA2947" w:rsidP="00F156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2E8D">
              <w:rPr>
                <w:rFonts w:ascii="Arial" w:hAnsi="Arial" w:cs="Arial"/>
                <w:b/>
                <w:sz w:val="24"/>
                <w:szCs w:val="24"/>
              </w:rPr>
              <w:lastRenderedPageBreak/>
              <w:t>RTG vyšetření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A2947" w:rsidRPr="00372E8D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Denzitometrické vyšetření</w:t>
            </w:r>
          </w:p>
        </w:tc>
        <w:tc>
          <w:tcPr>
            <w:tcW w:w="53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2947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2947" w:rsidRDefault="00AA2947" w:rsidP="00487EB7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A2947" w:rsidRDefault="00AA2947" w:rsidP="009A1C41">
      <w:pPr>
        <w:spacing w:line="276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A2947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0A0215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</w:tr>
      <w:tr w:rsidR="00AA29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0A0215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0A0215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0A0215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0A0215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0A0215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0A0215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A2947" w:rsidRPr="00FF4A98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2947" w:rsidRDefault="00AA2947" w:rsidP="00487EB7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AA2947" w:rsidRDefault="00AA2947" w:rsidP="009A1C41">
      <w:pPr>
        <w:pStyle w:val="Nadpis1"/>
        <w:tabs>
          <w:tab w:val="left" w:pos="2835"/>
          <w:tab w:val="left" w:pos="6663"/>
        </w:tabs>
        <w:spacing w:line="276" w:lineRule="auto"/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AA2947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2947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A2947" w:rsidRPr="00F00C96" w:rsidRDefault="00AA2947" w:rsidP="002E65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A2947" w:rsidRPr="00FF4A98" w:rsidRDefault="00AA2947" w:rsidP="002E65B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A2947" w:rsidRDefault="00AA2947" w:rsidP="00487EB7">
      <w:pPr>
        <w:pStyle w:val="Nadpis1"/>
        <w:ind w:left="142"/>
        <w:rPr>
          <w:rFonts w:cs="Arial"/>
          <w:color w:val="0000FF"/>
          <w:szCs w:val="24"/>
        </w:rPr>
      </w:pPr>
    </w:p>
    <w:p w:rsidR="00AA2947" w:rsidRDefault="00AA2947" w:rsidP="00C85510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Henderson</w:t>
      </w:r>
    </w:p>
    <w:p w:rsidR="00AA2947" w:rsidRPr="00C85510" w:rsidRDefault="00AA2947" w:rsidP="00C85510">
      <w:pPr>
        <w:spacing w:line="360" w:lineRule="auto"/>
      </w:pPr>
    </w:p>
    <w:p w:rsidR="00AA2947" w:rsidRPr="007A76AC" w:rsidRDefault="00AA2947" w:rsidP="00C85510">
      <w:pPr>
        <w:pStyle w:val="Nadpis1"/>
        <w:spacing w:line="360" w:lineRule="auto"/>
        <w:ind w:left="142"/>
        <w:rPr>
          <w:rFonts w:cs="Arial"/>
          <w:color w:val="00B050"/>
          <w:szCs w:val="24"/>
        </w:rPr>
      </w:pPr>
      <w:r>
        <w:rPr>
          <w:rFonts w:cs="Arial"/>
          <w:szCs w:val="24"/>
        </w:rPr>
        <w:t>tabulka</w:t>
      </w:r>
      <w:r w:rsidRPr="007A76AC">
        <w:rPr>
          <w:rFonts w:cs="Arial"/>
          <w:szCs w:val="24"/>
        </w:rPr>
        <w:t xml:space="preserve"> ke stažení na:</w:t>
      </w:r>
      <w:r>
        <w:rPr>
          <w:rFonts w:cs="Arial"/>
          <w:szCs w:val="24"/>
        </w:rPr>
        <w:t xml:space="preserve"> </w:t>
      </w:r>
      <w:hyperlink r:id="rId7" w:history="1">
        <w:r w:rsidRPr="007A76AC">
          <w:rPr>
            <w:rStyle w:val="Hypertextovodkaz"/>
            <w:rFonts w:cs="Arial"/>
            <w:szCs w:val="24"/>
          </w:rPr>
          <w:t>https://vswww1/Poklady%20k%20vuce/Kazuistiky.aspx</w:t>
        </w:r>
      </w:hyperlink>
    </w:p>
    <w:p w:rsidR="00AA2947" w:rsidRDefault="00AA2947" w:rsidP="00C85510">
      <w:pPr>
        <w:spacing w:line="360" w:lineRule="auto"/>
      </w:pPr>
    </w:p>
    <w:p w:rsidR="00AA2947" w:rsidRPr="009A1C41" w:rsidRDefault="00AA2947" w:rsidP="009A1C41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9A1C41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AA2947" w:rsidRPr="00F15640" w:rsidRDefault="00AA2947" w:rsidP="009A1C4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15640">
        <w:rPr>
          <w:rFonts w:ascii="Arial" w:hAnsi="Arial" w:cs="Arial"/>
          <w:b/>
          <w:color w:val="0000FF"/>
          <w:sz w:val="24"/>
          <w:szCs w:val="24"/>
        </w:rPr>
        <w:t>Doplňte chybějící informace.</w:t>
      </w:r>
    </w:p>
    <w:p w:rsidR="00AA2947" w:rsidRPr="00F15640" w:rsidRDefault="00AA2947" w:rsidP="009A1C4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15640">
        <w:rPr>
          <w:rFonts w:ascii="Arial" w:hAnsi="Arial" w:cs="Arial"/>
          <w:b/>
          <w:color w:val="0000FF"/>
          <w:sz w:val="24"/>
          <w:szCs w:val="24"/>
        </w:rPr>
        <w:t>Stanovte ošetřovatelské diagnózy a uspořádejte je podle priorit.</w:t>
      </w:r>
    </w:p>
    <w:p w:rsidR="00AA2947" w:rsidRPr="00F15640" w:rsidRDefault="00AA2947" w:rsidP="009A1C4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15640">
        <w:rPr>
          <w:rFonts w:ascii="Arial" w:hAnsi="Arial" w:cs="Arial"/>
          <w:b/>
          <w:color w:val="0000FF"/>
          <w:sz w:val="24"/>
          <w:szCs w:val="24"/>
        </w:rPr>
        <w:t>U vybraných ošetřovatelských diagnóz s</w:t>
      </w:r>
      <w:r>
        <w:rPr>
          <w:rFonts w:ascii="Arial" w:hAnsi="Arial" w:cs="Arial"/>
          <w:b/>
          <w:color w:val="0000FF"/>
          <w:sz w:val="24"/>
          <w:szCs w:val="24"/>
        </w:rPr>
        <w:t>tanovte cíle, očekávané výsledky</w:t>
      </w:r>
      <w:r w:rsidRPr="00F15640">
        <w:rPr>
          <w:rFonts w:ascii="Arial" w:hAnsi="Arial" w:cs="Arial"/>
          <w:b/>
          <w:color w:val="0000FF"/>
          <w:sz w:val="24"/>
          <w:szCs w:val="24"/>
        </w:rPr>
        <w:t>.</w:t>
      </w:r>
    </w:p>
    <w:p w:rsidR="00AA2947" w:rsidRPr="00F15640" w:rsidRDefault="00AA2947" w:rsidP="009A1C4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15640">
        <w:rPr>
          <w:rFonts w:ascii="Arial" w:hAnsi="Arial" w:cs="Arial"/>
          <w:b/>
          <w:color w:val="0000FF"/>
          <w:sz w:val="24"/>
          <w:szCs w:val="24"/>
        </w:rPr>
        <w:t xml:space="preserve">Edukujte pacientku o dodržování režimových a dietních opatřeních, zejména pak o významu vitamínu D a vápníku. </w:t>
      </w:r>
    </w:p>
    <w:p w:rsidR="00AA2947" w:rsidRPr="00F15640" w:rsidRDefault="00AA2947" w:rsidP="009A1C4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15640">
        <w:rPr>
          <w:rFonts w:ascii="Arial" w:hAnsi="Arial" w:cs="Arial"/>
          <w:b/>
          <w:color w:val="0000FF"/>
          <w:sz w:val="24"/>
          <w:szCs w:val="24"/>
        </w:rPr>
        <w:t>Vysvětlete pacientce</w:t>
      </w:r>
      <w:r>
        <w:rPr>
          <w:rFonts w:ascii="Arial" w:hAnsi="Arial" w:cs="Arial"/>
          <w:b/>
          <w:color w:val="0000FF"/>
          <w:sz w:val="24"/>
          <w:szCs w:val="24"/>
        </w:rPr>
        <w:t>,</w:t>
      </w:r>
      <w:r w:rsidRPr="00F15640">
        <w:rPr>
          <w:rFonts w:ascii="Arial" w:hAnsi="Arial" w:cs="Arial"/>
          <w:b/>
          <w:color w:val="0000FF"/>
          <w:sz w:val="24"/>
          <w:szCs w:val="24"/>
        </w:rPr>
        <w:t xml:space="preserve"> co je to denzitometrie a jak se provádí.</w:t>
      </w:r>
    </w:p>
    <w:p w:rsidR="00AA2947" w:rsidRPr="00F15640" w:rsidRDefault="00AA2947" w:rsidP="009A1C4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15640">
        <w:rPr>
          <w:rFonts w:ascii="Arial" w:hAnsi="Arial" w:cs="Arial"/>
          <w:b/>
          <w:color w:val="0000FF"/>
          <w:sz w:val="24"/>
          <w:szCs w:val="24"/>
        </w:rPr>
        <w:t>Jakým způsobem budete u pacientky hodnotit bolest?</w:t>
      </w:r>
    </w:p>
    <w:p w:rsidR="00AA2947" w:rsidRPr="00F15640" w:rsidRDefault="00AA2947" w:rsidP="00C85510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15640">
        <w:rPr>
          <w:rFonts w:ascii="Arial" w:hAnsi="Arial" w:cs="Arial"/>
          <w:b/>
          <w:color w:val="0000FF"/>
          <w:sz w:val="24"/>
          <w:szCs w:val="24"/>
        </w:rPr>
        <w:t>Co je to obstipace a jak budete tento problém u pacientky řešit?</w:t>
      </w:r>
    </w:p>
    <w:p w:rsidR="00AA2947" w:rsidRPr="00F15640" w:rsidRDefault="00AA2947" w:rsidP="00C85510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15640">
        <w:rPr>
          <w:rFonts w:ascii="Arial" w:hAnsi="Arial" w:cs="Arial"/>
          <w:b/>
          <w:color w:val="0000FF"/>
          <w:sz w:val="24"/>
          <w:szCs w:val="24"/>
        </w:rPr>
        <w:lastRenderedPageBreak/>
        <w:t>U pacientky je hodnota BMI 16,5. Vysvětlete pacientce</w:t>
      </w:r>
      <w:r>
        <w:rPr>
          <w:rFonts w:ascii="Arial" w:hAnsi="Arial" w:cs="Arial"/>
          <w:b/>
          <w:color w:val="0000FF"/>
          <w:sz w:val="24"/>
          <w:szCs w:val="24"/>
        </w:rPr>
        <w:t>,</w:t>
      </w:r>
      <w:r w:rsidRPr="00F15640">
        <w:rPr>
          <w:rFonts w:ascii="Arial" w:hAnsi="Arial" w:cs="Arial"/>
          <w:b/>
          <w:color w:val="0000FF"/>
          <w:sz w:val="24"/>
          <w:szCs w:val="24"/>
        </w:rPr>
        <w:t xml:space="preserve"> co je to BMI a co </w:t>
      </w:r>
      <w:r>
        <w:rPr>
          <w:rFonts w:ascii="Arial" w:hAnsi="Arial" w:cs="Arial"/>
          <w:b/>
          <w:color w:val="0000FF"/>
          <w:sz w:val="24"/>
          <w:szCs w:val="24"/>
        </w:rPr>
        <w:t>výsledek jejího BMI</w:t>
      </w:r>
      <w:r w:rsidRPr="00F15640">
        <w:rPr>
          <w:rFonts w:ascii="Arial" w:hAnsi="Arial" w:cs="Arial"/>
          <w:b/>
          <w:color w:val="0000FF"/>
          <w:sz w:val="24"/>
          <w:szCs w:val="24"/>
        </w:rPr>
        <w:t xml:space="preserve"> pro ni znamená, v souvislosti s osteoporózou.</w:t>
      </w:r>
    </w:p>
    <w:p w:rsidR="00AA2947" w:rsidRPr="008F19C4" w:rsidRDefault="00AA2947" w:rsidP="008F19C4">
      <w:pPr>
        <w:pStyle w:val="ListParagraph"/>
        <w:numPr>
          <w:ilvl w:val="0"/>
          <w:numId w:val="2"/>
        </w:numPr>
        <w:spacing w:line="48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F15640">
        <w:rPr>
          <w:rFonts w:ascii="Arial" w:hAnsi="Arial" w:cs="Arial"/>
          <w:b/>
          <w:color w:val="0000FF"/>
          <w:sz w:val="24"/>
          <w:szCs w:val="24"/>
        </w:rPr>
        <w:t xml:space="preserve">Zopakujte si dietní systém. </w:t>
      </w:r>
      <w:r>
        <w:rPr>
          <w:rFonts w:ascii="Arial" w:hAnsi="Arial" w:cs="Arial"/>
          <w:b/>
          <w:color w:val="0000FF"/>
          <w:sz w:val="24"/>
          <w:szCs w:val="24"/>
        </w:rPr>
        <w:t>Definujte dietu č. 11</w:t>
      </w:r>
      <w:r w:rsidRPr="00F15640">
        <w:rPr>
          <w:rFonts w:ascii="Arial" w:hAnsi="Arial" w:cs="Arial"/>
          <w:b/>
          <w:color w:val="0000FF"/>
          <w:sz w:val="24"/>
          <w:szCs w:val="24"/>
        </w:rPr>
        <w:t>?</w:t>
      </w:r>
    </w:p>
    <w:sectPr w:rsidR="00AA2947" w:rsidRPr="008F19C4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08" w:rsidRDefault="00784508" w:rsidP="00A5128C">
      <w:r>
        <w:separator/>
      </w:r>
    </w:p>
  </w:endnote>
  <w:endnote w:type="continuationSeparator" w:id="0">
    <w:p w:rsidR="00784508" w:rsidRDefault="00784508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08" w:rsidRDefault="00784508" w:rsidP="00A5128C">
      <w:r>
        <w:separator/>
      </w:r>
    </w:p>
  </w:footnote>
  <w:footnote w:type="continuationSeparator" w:id="0">
    <w:p w:rsidR="00784508" w:rsidRDefault="00784508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947" w:rsidRDefault="00AA2947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AA2947" w:rsidRPr="00A5128C" w:rsidRDefault="00AA2947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43BB9"/>
    <w:rsid w:val="000A0215"/>
    <w:rsid w:val="000D63F6"/>
    <w:rsid w:val="0014470C"/>
    <w:rsid w:val="00167940"/>
    <w:rsid w:val="001855D5"/>
    <w:rsid w:val="00186917"/>
    <w:rsid w:val="001A23B8"/>
    <w:rsid w:val="001A276E"/>
    <w:rsid w:val="001B192E"/>
    <w:rsid w:val="001C50A5"/>
    <w:rsid w:val="001F02D6"/>
    <w:rsid w:val="00234787"/>
    <w:rsid w:val="002370F2"/>
    <w:rsid w:val="00247CCD"/>
    <w:rsid w:val="002523E7"/>
    <w:rsid w:val="00261EFE"/>
    <w:rsid w:val="002E65B6"/>
    <w:rsid w:val="002F0268"/>
    <w:rsid w:val="002F474B"/>
    <w:rsid w:val="00334539"/>
    <w:rsid w:val="00372E8D"/>
    <w:rsid w:val="00384220"/>
    <w:rsid w:val="00397E02"/>
    <w:rsid w:val="00412D16"/>
    <w:rsid w:val="00431835"/>
    <w:rsid w:val="0043475F"/>
    <w:rsid w:val="00477263"/>
    <w:rsid w:val="00487EB7"/>
    <w:rsid w:val="004D158A"/>
    <w:rsid w:val="004D495A"/>
    <w:rsid w:val="00561F7B"/>
    <w:rsid w:val="005620FF"/>
    <w:rsid w:val="005823FE"/>
    <w:rsid w:val="0059764B"/>
    <w:rsid w:val="005A052D"/>
    <w:rsid w:val="005C4A55"/>
    <w:rsid w:val="00611F3A"/>
    <w:rsid w:val="00615293"/>
    <w:rsid w:val="00633F13"/>
    <w:rsid w:val="0064647B"/>
    <w:rsid w:val="00660128"/>
    <w:rsid w:val="006740A6"/>
    <w:rsid w:val="00691B03"/>
    <w:rsid w:val="007364B6"/>
    <w:rsid w:val="007827E3"/>
    <w:rsid w:val="00784508"/>
    <w:rsid w:val="007A76AC"/>
    <w:rsid w:val="007B58D3"/>
    <w:rsid w:val="008608F2"/>
    <w:rsid w:val="008E5600"/>
    <w:rsid w:val="008E5A8B"/>
    <w:rsid w:val="008F19C4"/>
    <w:rsid w:val="008F33A3"/>
    <w:rsid w:val="00911A59"/>
    <w:rsid w:val="009315B0"/>
    <w:rsid w:val="00945F7F"/>
    <w:rsid w:val="009A1C41"/>
    <w:rsid w:val="009C07BB"/>
    <w:rsid w:val="009C10F4"/>
    <w:rsid w:val="009C6463"/>
    <w:rsid w:val="009E7E6A"/>
    <w:rsid w:val="00A40D2B"/>
    <w:rsid w:val="00A5128C"/>
    <w:rsid w:val="00A93B51"/>
    <w:rsid w:val="00A9470A"/>
    <w:rsid w:val="00AA2947"/>
    <w:rsid w:val="00AB2287"/>
    <w:rsid w:val="00AC2EE8"/>
    <w:rsid w:val="00B44F96"/>
    <w:rsid w:val="00B7328F"/>
    <w:rsid w:val="00BA245A"/>
    <w:rsid w:val="00BA447E"/>
    <w:rsid w:val="00BD22BE"/>
    <w:rsid w:val="00BD31D1"/>
    <w:rsid w:val="00BF069E"/>
    <w:rsid w:val="00C01E13"/>
    <w:rsid w:val="00C45C96"/>
    <w:rsid w:val="00C614E8"/>
    <w:rsid w:val="00C63CE5"/>
    <w:rsid w:val="00C652F5"/>
    <w:rsid w:val="00C85510"/>
    <w:rsid w:val="00CB45D5"/>
    <w:rsid w:val="00CC30EB"/>
    <w:rsid w:val="00CC7824"/>
    <w:rsid w:val="00CD1414"/>
    <w:rsid w:val="00CD32E4"/>
    <w:rsid w:val="00CD70F8"/>
    <w:rsid w:val="00D02209"/>
    <w:rsid w:val="00D132C2"/>
    <w:rsid w:val="00D13496"/>
    <w:rsid w:val="00D67AB0"/>
    <w:rsid w:val="00DF0909"/>
    <w:rsid w:val="00DF5FCD"/>
    <w:rsid w:val="00EB69A9"/>
    <w:rsid w:val="00EC5C65"/>
    <w:rsid w:val="00EF0E7A"/>
    <w:rsid w:val="00F00C96"/>
    <w:rsid w:val="00F02863"/>
    <w:rsid w:val="00F15640"/>
    <w:rsid w:val="00F675D2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basedOn w:val="Standardnpsmoodstavce"/>
    <w:rsid w:val="00DF5FCD"/>
    <w:rPr>
      <w:rFonts w:cs="Times New Roman"/>
      <w:color w:val="0000FF"/>
      <w:u w:val="single"/>
    </w:rPr>
  </w:style>
  <w:style w:type="paragraph" w:styleId="Normlnweb">
    <w:name w:val="Normal (Web)"/>
    <w:basedOn w:val="Normln"/>
    <w:semiHidden/>
    <w:rsid w:val="00C63C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D29DCE2-E92E-4C7A-B92E-2792CD7515E5}"/>
</file>

<file path=customXml/itemProps2.xml><?xml version="1.0" encoding="utf-8"?>
<ds:datastoreItem xmlns:ds="http://schemas.openxmlformats.org/officeDocument/2006/customXml" ds:itemID="{D74F1DAB-FBA9-48D5-9513-4F0C194980CE}"/>
</file>

<file path=customXml/itemProps3.xml><?xml version="1.0" encoding="utf-8"?>
<ds:datastoreItem xmlns:ds="http://schemas.openxmlformats.org/officeDocument/2006/customXml" ds:itemID="{15847FC4-1079-4605-86D5-7BF0505917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osteoporózou</vt:lpstr>
    </vt:vector>
  </TitlesOfParts>
  <Company>HP</Company>
  <LinksUpToDate>false</LinksUpToDate>
  <CharactersWithSpaces>2810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osteoporózou</dc:title>
  <dc:creator>VSZDRAV</dc:creator>
  <cp:lastModifiedBy>Němcová Jitka</cp:lastModifiedBy>
  <cp:revision>2</cp:revision>
  <dcterms:created xsi:type="dcterms:W3CDTF">2015-04-14T09:26:00Z</dcterms:created>
  <dcterms:modified xsi:type="dcterms:W3CDTF">2015-04-14T09:26:00Z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