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688" w:rsidRDefault="00340688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 perimyokarditídou</w:t>
      </w:r>
    </w:p>
    <w:p w:rsidR="00340688" w:rsidRDefault="00340688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40688" w:rsidRDefault="00340688" w:rsidP="00A778F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340688" w:rsidRDefault="00340688" w:rsidP="00A778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30letý kardiovaskulárně nerizikový pacient přijat k hospitalizaci z důvodu vyšetření, s cca 36 hodin trvajícími kompresemi na hrudi. Před týdnem začal mírný kašel, bez horečky, který ustoupil v průběhu víkendu, poté pacient bez obtíží. Poslední 3 dny postupný nárůst pocitu bolesti a tlaku za hrudní kostí, zhoršení při usilovném nádechu. Bolest není vázána na námahu, nevyzařuje, bez synkopy, bez palpitací. Dušnost nepozoruje. Zvýšené zánětlivé parametry a kardiomarkery.</w:t>
      </w:r>
    </w:p>
    <w:p w:rsidR="00340688" w:rsidRDefault="00340688" w:rsidP="00FE7CAB">
      <w:pPr>
        <w:jc w:val="both"/>
        <w:rPr>
          <w:rFonts w:ascii="Arial" w:hAnsi="Arial" w:cs="Arial"/>
          <w:sz w:val="24"/>
          <w:szCs w:val="24"/>
        </w:rPr>
      </w:pPr>
    </w:p>
    <w:p w:rsidR="00340688" w:rsidRPr="00B348E6" w:rsidRDefault="00AB65BF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</w:t>
      </w:r>
      <w:r w:rsidR="00340688">
        <w:rPr>
          <w:rFonts w:ascii="Arial" w:hAnsi="Arial" w:cs="Arial"/>
          <w:b/>
          <w:color w:val="0000FF"/>
          <w:sz w:val="24"/>
          <w:szCs w:val="24"/>
        </w:rPr>
        <w:t>jmu:</w:t>
      </w:r>
    </w:p>
    <w:p w:rsidR="00340688" w:rsidRPr="00852C80" w:rsidRDefault="00340688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při vědomí, orientovaný osobou, místem i časem, spolupracuje. Kůže čistá, bez ikteru a cyanózy, kožní turgor v normě, pacient hydratován, přítomna nadváha. Pacient s bolestí.</w:t>
      </w:r>
    </w:p>
    <w:p w:rsidR="00340688" w:rsidRPr="00D37C8A" w:rsidRDefault="0034068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</w:t>
      </w:r>
      <w:r>
        <w:rPr>
          <w:rFonts w:ascii="Arial" w:eastAsia="Times New Roman" w:hAnsi="Arial" w:cs="Arial"/>
          <w:sz w:val="24"/>
          <w:szCs w:val="24"/>
        </w:rPr>
        <w:t xml:space="preserve">lé, spojivky růžové, nos volný a </w:t>
      </w:r>
      <w:r w:rsidRPr="00D37C8A">
        <w:rPr>
          <w:rFonts w:ascii="Arial" w:eastAsia="Times New Roman" w:hAnsi="Arial" w:cs="Arial"/>
          <w:sz w:val="24"/>
          <w:szCs w:val="24"/>
        </w:rPr>
        <w:t>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zdravý.</w:t>
      </w:r>
    </w:p>
    <w:p w:rsidR="00340688" w:rsidRPr="005A2876" w:rsidRDefault="00340688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>, afebrilní.</w:t>
      </w:r>
    </w:p>
    <w:p w:rsidR="00340688" w:rsidRPr="00D37C8A" w:rsidRDefault="00340688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Játra nezvětšena, slezina nehmatná.</w:t>
      </w:r>
      <w:r>
        <w:rPr>
          <w:rFonts w:ascii="Arial" w:eastAsia="Times New Roman" w:hAnsi="Arial" w:cs="Arial"/>
          <w:bCs/>
          <w:sz w:val="24"/>
          <w:szCs w:val="24"/>
        </w:rPr>
        <w:t xml:space="preserve"> Klidná jizva po operaci břicha. </w:t>
      </w:r>
    </w:p>
    <w:p w:rsidR="00340688" w:rsidRPr="00C331EE" w:rsidRDefault="00340688" w:rsidP="0036412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1EE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C331EE">
        <w:rPr>
          <w:rFonts w:ascii="Arial" w:eastAsia="Times New Roman" w:hAnsi="Arial" w:cs="Arial"/>
          <w:bCs/>
          <w:sz w:val="24"/>
          <w:szCs w:val="24"/>
        </w:rPr>
        <w:t>symetrické,</w:t>
      </w:r>
      <w:r w:rsidRPr="00C331E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C331EE">
        <w:rPr>
          <w:rFonts w:ascii="Arial" w:eastAsia="Times New Roman" w:hAnsi="Arial" w:cs="Arial"/>
          <w:sz w:val="24"/>
          <w:szCs w:val="24"/>
        </w:rPr>
        <w:t xml:space="preserve">bez omezení hybnosti, bez otoků. </w:t>
      </w:r>
    </w:p>
    <w:p w:rsidR="00340688" w:rsidRDefault="00340688" w:rsidP="007113A9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40688" w:rsidRDefault="00340688" w:rsidP="009A3802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v 1. den hospitalizace 3. 12. 2014:</w:t>
      </w:r>
    </w:p>
    <w:p w:rsidR="00340688" w:rsidRPr="009A3802" w:rsidRDefault="00340688" w:rsidP="009A380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138/92 mmHg</w:t>
      </w:r>
    </w:p>
    <w:p w:rsidR="00340688" w:rsidRPr="007113A9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102 min.</w:t>
      </w:r>
    </w:p>
    <w:p w:rsidR="00340688" w:rsidRPr="007113A9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 min.</w:t>
      </w:r>
    </w:p>
    <w:p w:rsidR="00340688" w:rsidRPr="007113A9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</w:t>
      </w:r>
      <w:r w:rsidR="00AB65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340688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36,8˚C</w:t>
      </w:r>
    </w:p>
    <w:p w:rsidR="00340688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185 cm </w:t>
      </w:r>
    </w:p>
    <w:p w:rsidR="00340688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112 kg </w:t>
      </w:r>
    </w:p>
    <w:p w:rsidR="00340688" w:rsidRPr="006208B9" w:rsidRDefault="00340688" w:rsidP="009A38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34</w:t>
      </w:r>
    </w:p>
    <w:p w:rsidR="00340688" w:rsidRPr="00A778F5" w:rsidRDefault="00340688" w:rsidP="00902995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lastRenderedPageBreak/>
        <w:br/>
      </w:r>
      <w:r w:rsidRPr="00A778F5">
        <w:rPr>
          <w:rFonts w:ascii="Arial" w:hAnsi="Arial" w:cs="Arial"/>
          <w:b/>
          <w:color w:val="0000FF"/>
          <w:sz w:val="28"/>
          <w:szCs w:val="28"/>
        </w:rPr>
        <w:t>Ošetřovatelský proces u pacienta s perimyokarditídou</w:t>
      </w:r>
    </w:p>
    <w:p w:rsidR="00340688" w:rsidRPr="0098649E" w:rsidRDefault="00340688" w:rsidP="0098649E"/>
    <w:p w:rsidR="00340688" w:rsidRPr="00CC30EB" w:rsidRDefault="0034068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4068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Z.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let</w:t>
            </w:r>
          </w:p>
        </w:tc>
      </w:tr>
      <w:tr w:rsidR="0034068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34068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34068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3. 12. 2014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34068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3. 12. 2014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40688" w:rsidRPr="00FD0A5E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0688" w:rsidRPr="00FF4A98" w:rsidRDefault="00340688" w:rsidP="00D67AB0">
      <w:pPr>
        <w:pStyle w:val="Nadpis1"/>
        <w:rPr>
          <w:rFonts w:cs="Arial"/>
          <w:b w:val="0"/>
          <w:szCs w:val="24"/>
        </w:rPr>
      </w:pPr>
    </w:p>
    <w:p w:rsidR="00340688" w:rsidRPr="00CC30EB" w:rsidRDefault="0034068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4068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A778F5">
            <w:pPr>
              <w:shd w:val="clear" w:color="auto" w:fill="FFFFFF"/>
              <w:spacing w:line="315" w:lineRule="atLeast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byl přijatý na interní oddělení k provedení vyšetření pro bolest a tlak na hrudi.</w:t>
            </w:r>
          </w:p>
        </w:tc>
      </w:tr>
    </w:tbl>
    <w:p w:rsidR="00340688" w:rsidRDefault="0034068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068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0630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rodiče zdrávi, sestra zdráva, děti nemá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Default="00340688" w:rsidP="001F3ADB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 dále obezita</w:t>
            </w:r>
          </w:p>
          <w:p w:rsidR="00340688" w:rsidRDefault="00340688" w:rsidP="001F3ADB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 0</w:t>
            </w:r>
          </w:p>
          <w:p w:rsidR="00340688" w:rsidRDefault="00340688" w:rsidP="001F3ADB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úraz: 0</w:t>
            </w:r>
          </w:p>
          <w:p w:rsidR="00340688" w:rsidRPr="00FF4A98" w:rsidRDefault="00340688" w:rsidP="001F3ADB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transfuze: 0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1F3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 bytě se spolubydlícím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projektant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340688" w:rsidRDefault="00340688" w:rsidP="00D67AB0">
      <w:pPr>
        <w:rPr>
          <w:rFonts w:ascii="Arial" w:hAnsi="Arial" w:cs="Arial"/>
          <w:sz w:val="24"/>
          <w:szCs w:val="24"/>
        </w:rPr>
      </w:pPr>
    </w:p>
    <w:p w:rsidR="00340688" w:rsidRPr="003C2FFD" w:rsidRDefault="00340688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340688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E0D35" w:rsidRDefault="00340688" w:rsidP="00A2184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>Název léku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E0D35" w:rsidRDefault="00340688" w:rsidP="00A2184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>Forma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E0D35" w:rsidRDefault="00340688" w:rsidP="00A2184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>Síla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E0D35" w:rsidRDefault="00340688" w:rsidP="00A2184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>Dávkování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E0D35" w:rsidRDefault="00340688" w:rsidP="00A21844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>Skupina</w:t>
            </w:r>
          </w:p>
        </w:tc>
      </w:tr>
      <w:tr w:rsidR="00340688">
        <w:tc>
          <w:tcPr>
            <w:tcW w:w="893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7F590C" w:rsidRDefault="00340688" w:rsidP="00A21844">
            <w:pPr>
              <w:pStyle w:val="Default"/>
              <w:jc w:val="center"/>
              <w:rPr>
                <w:rFonts w:ascii="Arial" w:hAnsi="Arial" w:cs="Arial"/>
              </w:rPr>
            </w:pPr>
            <w:r w:rsidRPr="007F590C">
              <w:rPr>
                <w:rFonts w:ascii="Arial" w:hAnsi="Arial" w:cs="Arial"/>
              </w:rPr>
              <w:t>sine</w:t>
            </w:r>
          </w:p>
        </w:tc>
      </w:tr>
    </w:tbl>
    <w:p w:rsidR="00340688" w:rsidRDefault="00340688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340688" w:rsidRPr="00CC30EB" w:rsidRDefault="0034068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4068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Perimyokarditída</w:t>
            </w:r>
          </w:p>
        </w:tc>
      </w:tr>
      <w:tr w:rsidR="0034068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</w:t>
            </w:r>
            <w:r w:rsidR="00AB6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p. fraktuře zápěstí</w:t>
            </w:r>
          </w:p>
        </w:tc>
      </w:tr>
      <w:tr w:rsidR="0034068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068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 1.</w:t>
            </w:r>
            <w:r w:rsidR="00AB6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st.</w:t>
            </w:r>
          </w:p>
        </w:tc>
      </w:tr>
    </w:tbl>
    <w:p w:rsidR="00340688" w:rsidRDefault="00340688" w:rsidP="00D67AB0">
      <w:pPr>
        <w:rPr>
          <w:rFonts w:ascii="Arial" w:hAnsi="Arial" w:cs="Arial"/>
          <w:sz w:val="24"/>
          <w:szCs w:val="24"/>
        </w:rPr>
      </w:pPr>
    </w:p>
    <w:p w:rsidR="00340688" w:rsidRPr="00CC30EB" w:rsidRDefault="0034068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068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40688" w:rsidRPr="00FF4A98" w:rsidRDefault="0034068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4068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rytmus.</w:t>
            </w:r>
          </w:p>
          <w:p w:rsidR="00340688" w:rsidRDefault="0034068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hrudníku bez patologického nálezu.</w:t>
            </w:r>
          </w:p>
          <w:p w:rsidR="00340688" w:rsidRPr="001614D4" w:rsidRDefault="0034068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výpotek v perikardu.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40688" w:rsidRPr="00CC30EB" w:rsidRDefault="0034068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4068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koagulační), moče (biochemické), kultivační vyšetření krku a nosu.</w:t>
            </w:r>
          </w:p>
        </w:tc>
      </w:tr>
    </w:tbl>
    <w:p w:rsidR="00340688" w:rsidRDefault="0034068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40688" w:rsidRPr="00CC30EB" w:rsidRDefault="00340688" w:rsidP="00AB65BF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40688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FF4A98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0688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0A0215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(racionální)</w:t>
            </w:r>
          </w:p>
        </w:tc>
      </w:tr>
      <w:tr w:rsidR="0034068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0A0215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částečně volný, se zvýšeným klidem na lůžku (na WC smí s doprovodem)</w:t>
            </w:r>
          </w:p>
        </w:tc>
      </w:tr>
      <w:tr w:rsidR="0034068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0A0215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068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Pr="000A0215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Ibumax 400 mg tbl. 1-1-1</w:t>
            </w:r>
          </w:p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Ciprofloxacin 500 mg. tbl. 0-1-1</w:t>
            </w:r>
          </w:p>
        </w:tc>
      </w:tr>
      <w:tr w:rsidR="0034068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068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0688" w:rsidRPr="00FF4A9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Fraxiparine 0,4 ml s. c. v 18.00 hodin</w:t>
            </w:r>
          </w:p>
        </w:tc>
      </w:tr>
      <w:tr w:rsidR="0034068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0688" w:rsidRPr="00BC00BE" w:rsidRDefault="0034068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0688" w:rsidRDefault="0034068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PŽK (dnes zaveden)</w:t>
            </w:r>
          </w:p>
        </w:tc>
      </w:tr>
    </w:tbl>
    <w:p w:rsidR="00340688" w:rsidRDefault="00340688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340688" w:rsidRPr="00FF4A98" w:rsidRDefault="00340688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40688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14051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Alergie, abúzy pacient neguje. Sport rekreačně. Pacient udává, že žije přiměřeně zdravě. Lékaře navštěvuje.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CB31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185 cm, váha 112 kg, za poslední rok přibral cca 10 kg, BMI 34, mírná nadváha, o redukci hmotnosti se momentálně nesnaží. Chrup zdravý bez obtíží. Chuť k jídlu dobrá, omezení v jídle nemá. Pitný režim dodržuje, snaží se vypít aspoň 1,5 l tekutin denně. V rámci hospitalizace racionální dieta č. 3. 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jednou denně, bez obtíží. Pacient je plně kontinentní.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BC40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nedostatečnou pohybovou aktivitu, sport jenom rekreačně. Pacient s volným pohybovým režimem, avšak klid na lůžku. Spí dobře, Barthelové test: 100 bodů (nezávislý).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BC40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je při plném vědomí, orientovaný místem, časem i osobou. Paměť i myšlení v pořádku. 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AB65BF" w:rsidP="00CB31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340688">
              <w:rPr>
                <w:rFonts w:ascii="Arial" w:hAnsi="Arial" w:cs="Arial"/>
                <w:sz w:val="24"/>
                <w:szCs w:val="24"/>
              </w:rPr>
              <w:t>letý pacient bez obtíží mluví o své n</w:t>
            </w:r>
            <w:r>
              <w:rPr>
                <w:rFonts w:ascii="Arial" w:hAnsi="Arial" w:cs="Arial"/>
                <w:sz w:val="24"/>
                <w:szCs w:val="24"/>
              </w:rPr>
              <w:t>emoci, o  svém životě a o sobě.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2007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svobodný, bydlí se spolubydlícím. Vztahy v rodině dobré.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sexuálně aktivní, bez obtíží.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Momentálně pacient stres nepociťuje, jinak je mu oporou rodina.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2007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lékaře navštěvuje. Pacient bez rizika pádu: 0 bodů, Nortonová stupnice: 31 bodů. Nyní bolest na hrudi. PŽK k odběrům a k vyšetření.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2007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bytě, což mu vyhovuje. V nemocnici se cítí v bezpečí, personálu důvěřuje.</w:t>
            </w:r>
          </w:p>
        </w:tc>
      </w:tr>
      <w:tr w:rsidR="0034068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40688" w:rsidRPr="00F00C96" w:rsidRDefault="0034068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0688" w:rsidRPr="00FF4A98" w:rsidRDefault="0034068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340688" w:rsidRPr="00CB3179" w:rsidRDefault="00340688" w:rsidP="0076292F"/>
    <w:p w:rsidR="00340688" w:rsidRPr="00CB3179" w:rsidRDefault="00340688" w:rsidP="00A21844">
      <w:pPr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CB3179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340688" w:rsidRPr="00CB3179" w:rsidRDefault="00340688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Stručně charakterizujte perimyokarditídu.</w:t>
      </w:r>
    </w:p>
    <w:p w:rsidR="00340688" w:rsidRPr="00CB3179" w:rsidRDefault="00340688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Popište srdeční sinusový rytmus.</w:t>
      </w:r>
    </w:p>
    <w:p w:rsidR="00340688" w:rsidRPr="00CB3179" w:rsidRDefault="00340688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Definujte ECHO vyšetření.</w:t>
      </w:r>
    </w:p>
    <w:p w:rsidR="00340688" w:rsidRPr="00CB3179" w:rsidRDefault="00340688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340688" w:rsidRPr="00CB3179" w:rsidRDefault="0034068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 koncepční model M. Gordon.</w:t>
      </w:r>
    </w:p>
    <w:p w:rsidR="00340688" w:rsidRPr="00CB3179" w:rsidRDefault="0034068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CB3179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340688" w:rsidRPr="00CB3179" w:rsidRDefault="0034068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40688" w:rsidRPr="00CB3179" w:rsidRDefault="0034068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CB3179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40688" w:rsidRPr="00CB3179" w:rsidRDefault="00340688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40688" w:rsidRPr="00CB3179" w:rsidRDefault="00340688" w:rsidP="00550FD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Popište zásady diety č. 3 racionální.</w:t>
      </w:r>
    </w:p>
    <w:p w:rsidR="00340688" w:rsidRPr="00CB3179" w:rsidRDefault="0034068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40688" w:rsidRPr="00CB3179" w:rsidRDefault="00340688" w:rsidP="00E83DC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B3179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40688" w:rsidRPr="00CB3179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44F" w:rsidRDefault="00C3244F" w:rsidP="00A5128C">
      <w:r>
        <w:separator/>
      </w:r>
    </w:p>
  </w:endnote>
  <w:endnote w:type="continuationSeparator" w:id="0">
    <w:p w:rsidR="00C3244F" w:rsidRDefault="00C3244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44F" w:rsidRDefault="00C3244F" w:rsidP="00A5128C">
      <w:r>
        <w:separator/>
      </w:r>
    </w:p>
  </w:footnote>
  <w:footnote w:type="continuationSeparator" w:id="0">
    <w:p w:rsidR="00C3244F" w:rsidRDefault="00C3244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688" w:rsidRDefault="0034068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40688" w:rsidRPr="00A5128C" w:rsidRDefault="0034068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140"/>
    <w:rsid w:val="00003329"/>
    <w:rsid w:val="00020DF0"/>
    <w:rsid w:val="00023FAD"/>
    <w:rsid w:val="00056460"/>
    <w:rsid w:val="00062618"/>
    <w:rsid w:val="0006298E"/>
    <w:rsid w:val="000630B4"/>
    <w:rsid w:val="000767D1"/>
    <w:rsid w:val="00090019"/>
    <w:rsid w:val="000A0215"/>
    <w:rsid w:val="000C0090"/>
    <w:rsid w:val="000D060C"/>
    <w:rsid w:val="000D0A52"/>
    <w:rsid w:val="000D0A7C"/>
    <w:rsid w:val="000D1FFF"/>
    <w:rsid w:val="000E037F"/>
    <w:rsid w:val="000F003C"/>
    <w:rsid w:val="00106B9C"/>
    <w:rsid w:val="00111CDC"/>
    <w:rsid w:val="001123B0"/>
    <w:rsid w:val="00112478"/>
    <w:rsid w:val="00132EF9"/>
    <w:rsid w:val="00133816"/>
    <w:rsid w:val="00133A29"/>
    <w:rsid w:val="00140514"/>
    <w:rsid w:val="00143B72"/>
    <w:rsid w:val="00144324"/>
    <w:rsid w:val="0014470C"/>
    <w:rsid w:val="00147748"/>
    <w:rsid w:val="00152435"/>
    <w:rsid w:val="00152619"/>
    <w:rsid w:val="001614D4"/>
    <w:rsid w:val="0016283F"/>
    <w:rsid w:val="00175FF1"/>
    <w:rsid w:val="00183FC3"/>
    <w:rsid w:val="001853C8"/>
    <w:rsid w:val="001A006E"/>
    <w:rsid w:val="001C50A5"/>
    <w:rsid w:val="001C6298"/>
    <w:rsid w:val="001D3B24"/>
    <w:rsid w:val="001D420C"/>
    <w:rsid w:val="001D6FF8"/>
    <w:rsid w:val="001E3A8F"/>
    <w:rsid w:val="001E4979"/>
    <w:rsid w:val="001E62BB"/>
    <w:rsid w:val="001E69C5"/>
    <w:rsid w:val="001F3ADB"/>
    <w:rsid w:val="00200279"/>
    <w:rsid w:val="0020073C"/>
    <w:rsid w:val="002022B8"/>
    <w:rsid w:val="00203314"/>
    <w:rsid w:val="002063F5"/>
    <w:rsid w:val="002108EF"/>
    <w:rsid w:val="00222A02"/>
    <w:rsid w:val="002370F2"/>
    <w:rsid w:val="002428F9"/>
    <w:rsid w:val="0024649C"/>
    <w:rsid w:val="002473A9"/>
    <w:rsid w:val="00250DB6"/>
    <w:rsid w:val="00262E90"/>
    <w:rsid w:val="002767EB"/>
    <w:rsid w:val="002913BD"/>
    <w:rsid w:val="002A16BA"/>
    <w:rsid w:val="002A2F0A"/>
    <w:rsid w:val="002B14CF"/>
    <w:rsid w:val="002B15B5"/>
    <w:rsid w:val="002B3986"/>
    <w:rsid w:val="002B59C5"/>
    <w:rsid w:val="002C2745"/>
    <w:rsid w:val="002D601E"/>
    <w:rsid w:val="002E6A5B"/>
    <w:rsid w:val="002F00F1"/>
    <w:rsid w:val="00303F5E"/>
    <w:rsid w:val="00304221"/>
    <w:rsid w:val="00305598"/>
    <w:rsid w:val="003067C0"/>
    <w:rsid w:val="00317EBA"/>
    <w:rsid w:val="00330C74"/>
    <w:rsid w:val="003367BD"/>
    <w:rsid w:val="00340688"/>
    <w:rsid w:val="00341882"/>
    <w:rsid w:val="00345F44"/>
    <w:rsid w:val="003508AE"/>
    <w:rsid w:val="00361B96"/>
    <w:rsid w:val="00364124"/>
    <w:rsid w:val="00366B3D"/>
    <w:rsid w:val="00371D95"/>
    <w:rsid w:val="00372DCD"/>
    <w:rsid w:val="00374A2D"/>
    <w:rsid w:val="00374C41"/>
    <w:rsid w:val="00375CAF"/>
    <w:rsid w:val="00384220"/>
    <w:rsid w:val="00397E02"/>
    <w:rsid w:val="003A3AD4"/>
    <w:rsid w:val="003B138D"/>
    <w:rsid w:val="003C2FFD"/>
    <w:rsid w:val="003D61AA"/>
    <w:rsid w:val="003D6FA5"/>
    <w:rsid w:val="003E5813"/>
    <w:rsid w:val="003E5B74"/>
    <w:rsid w:val="003F3AA4"/>
    <w:rsid w:val="00410BE6"/>
    <w:rsid w:val="00416965"/>
    <w:rsid w:val="00425F5C"/>
    <w:rsid w:val="0043475F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129AD"/>
    <w:rsid w:val="00513477"/>
    <w:rsid w:val="005251E9"/>
    <w:rsid w:val="005400A7"/>
    <w:rsid w:val="00550FDA"/>
    <w:rsid w:val="00552301"/>
    <w:rsid w:val="00553028"/>
    <w:rsid w:val="00557B5D"/>
    <w:rsid w:val="00572FCD"/>
    <w:rsid w:val="00584B5A"/>
    <w:rsid w:val="00587878"/>
    <w:rsid w:val="00592284"/>
    <w:rsid w:val="00594574"/>
    <w:rsid w:val="00596F77"/>
    <w:rsid w:val="005974BE"/>
    <w:rsid w:val="005A2876"/>
    <w:rsid w:val="005A7FED"/>
    <w:rsid w:val="005B3DDA"/>
    <w:rsid w:val="005C38FD"/>
    <w:rsid w:val="005C4A55"/>
    <w:rsid w:val="005E0231"/>
    <w:rsid w:val="005E17A8"/>
    <w:rsid w:val="005F110E"/>
    <w:rsid w:val="005F1EAC"/>
    <w:rsid w:val="0060623C"/>
    <w:rsid w:val="00615541"/>
    <w:rsid w:val="00617228"/>
    <w:rsid w:val="006208B9"/>
    <w:rsid w:val="006447DE"/>
    <w:rsid w:val="0064647B"/>
    <w:rsid w:val="006666C6"/>
    <w:rsid w:val="00676712"/>
    <w:rsid w:val="006840E7"/>
    <w:rsid w:val="00684D7F"/>
    <w:rsid w:val="00685DD1"/>
    <w:rsid w:val="00686E9F"/>
    <w:rsid w:val="00687514"/>
    <w:rsid w:val="006B0ED6"/>
    <w:rsid w:val="006B42EE"/>
    <w:rsid w:val="006D2CDE"/>
    <w:rsid w:val="006E3C21"/>
    <w:rsid w:val="006E4C1E"/>
    <w:rsid w:val="00700114"/>
    <w:rsid w:val="007019E8"/>
    <w:rsid w:val="007113A9"/>
    <w:rsid w:val="007114A4"/>
    <w:rsid w:val="00714D43"/>
    <w:rsid w:val="0072697B"/>
    <w:rsid w:val="00730780"/>
    <w:rsid w:val="007529F2"/>
    <w:rsid w:val="007533DC"/>
    <w:rsid w:val="00754F2C"/>
    <w:rsid w:val="0076292F"/>
    <w:rsid w:val="00763385"/>
    <w:rsid w:val="0076453F"/>
    <w:rsid w:val="00777039"/>
    <w:rsid w:val="00777729"/>
    <w:rsid w:val="0078180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D7967"/>
    <w:rsid w:val="007E0175"/>
    <w:rsid w:val="007E233C"/>
    <w:rsid w:val="007E5CDC"/>
    <w:rsid w:val="007E6550"/>
    <w:rsid w:val="007E69B8"/>
    <w:rsid w:val="007F590C"/>
    <w:rsid w:val="007F5DC8"/>
    <w:rsid w:val="00814515"/>
    <w:rsid w:val="00815FFE"/>
    <w:rsid w:val="008214C9"/>
    <w:rsid w:val="00827CBA"/>
    <w:rsid w:val="00832EFF"/>
    <w:rsid w:val="008476AC"/>
    <w:rsid w:val="00852C80"/>
    <w:rsid w:val="008608F2"/>
    <w:rsid w:val="00860DA5"/>
    <w:rsid w:val="00866B6D"/>
    <w:rsid w:val="00877CBF"/>
    <w:rsid w:val="00880595"/>
    <w:rsid w:val="00884796"/>
    <w:rsid w:val="0088554F"/>
    <w:rsid w:val="008A31DF"/>
    <w:rsid w:val="008B100A"/>
    <w:rsid w:val="008C5B19"/>
    <w:rsid w:val="008C7BA6"/>
    <w:rsid w:val="008D226A"/>
    <w:rsid w:val="008E1FBF"/>
    <w:rsid w:val="008E377B"/>
    <w:rsid w:val="008E3E8A"/>
    <w:rsid w:val="008E5600"/>
    <w:rsid w:val="008E5A8B"/>
    <w:rsid w:val="008F2240"/>
    <w:rsid w:val="008F5526"/>
    <w:rsid w:val="00902995"/>
    <w:rsid w:val="00903ABE"/>
    <w:rsid w:val="009042FB"/>
    <w:rsid w:val="00905A95"/>
    <w:rsid w:val="00911A59"/>
    <w:rsid w:val="00917269"/>
    <w:rsid w:val="00921473"/>
    <w:rsid w:val="00924539"/>
    <w:rsid w:val="00931CB9"/>
    <w:rsid w:val="009414A9"/>
    <w:rsid w:val="009425D8"/>
    <w:rsid w:val="0095077A"/>
    <w:rsid w:val="00957A80"/>
    <w:rsid w:val="00960CBE"/>
    <w:rsid w:val="009677D3"/>
    <w:rsid w:val="00972B8D"/>
    <w:rsid w:val="00983A44"/>
    <w:rsid w:val="0098436E"/>
    <w:rsid w:val="00985327"/>
    <w:rsid w:val="0098649E"/>
    <w:rsid w:val="00994CFB"/>
    <w:rsid w:val="00995EBE"/>
    <w:rsid w:val="009A2C95"/>
    <w:rsid w:val="009A3802"/>
    <w:rsid w:val="009A4012"/>
    <w:rsid w:val="009C0F3F"/>
    <w:rsid w:val="009C10F4"/>
    <w:rsid w:val="009C415C"/>
    <w:rsid w:val="009C7031"/>
    <w:rsid w:val="009D196C"/>
    <w:rsid w:val="009D76F7"/>
    <w:rsid w:val="009F0945"/>
    <w:rsid w:val="009F254F"/>
    <w:rsid w:val="009F32A4"/>
    <w:rsid w:val="00A02B4B"/>
    <w:rsid w:val="00A04548"/>
    <w:rsid w:val="00A1195D"/>
    <w:rsid w:val="00A21844"/>
    <w:rsid w:val="00A263E6"/>
    <w:rsid w:val="00A3503E"/>
    <w:rsid w:val="00A403FA"/>
    <w:rsid w:val="00A41E42"/>
    <w:rsid w:val="00A422E3"/>
    <w:rsid w:val="00A42F7C"/>
    <w:rsid w:val="00A5128C"/>
    <w:rsid w:val="00A53D86"/>
    <w:rsid w:val="00A55034"/>
    <w:rsid w:val="00A62067"/>
    <w:rsid w:val="00A622F8"/>
    <w:rsid w:val="00A63B80"/>
    <w:rsid w:val="00A778F5"/>
    <w:rsid w:val="00A77E64"/>
    <w:rsid w:val="00A85B57"/>
    <w:rsid w:val="00A91EB3"/>
    <w:rsid w:val="00A93B51"/>
    <w:rsid w:val="00AA04E0"/>
    <w:rsid w:val="00AA7EE6"/>
    <w:rsid w:val="00AB051F"/>
    <w:rsid w:val="00AB2287"/>
    <w:rsid w:val="00AB3619"/>
    <w:rsid w:val="00AB65BF"/>
    <w:rsid w:val="00AC59FE"/>
    <w:rsid w:val="00AD2585"/>
    <w:rsid w:val="00AD34B5"/>
    <w:rsid w:val="00AD774E"/>
    <w:rsid w:val="00AF1F98"/>
    <w:rsid w:val="00AF4B78"/>
    <w:rsid w:val="00AF5706"/>
    <w:rsid w:val="00AF7DDE"/>
    <w:rsid w:val="00B023C3"/>
    <w:rsid w:val="00B052AB"/>
    <w:rsid w:val="00B06089"/>
    <w:rsid w:val="00B06148"/>
    <w:rsid w:val="00B265BC"/>
    <w:rsid w:val="00B27AE8"/>
    <w:rsid w:val="00B3000B"/>
    <w:rsid w:val="00B329D0"/>
    <w:rsid w:val="00B348E6"/>
    <w:rsid w:val="00B35856"/>
    <w:rsid w:val="00B472AF"/>
    <w:rsid w:val="00B47B9A"/>
    <w:rsid w:val="00B759BC"/>
    <w:rsid w:val="00B76666"/>
    <w:rsid w:val="00B773E1"/>
    <w:rsid w:val="00B821E8"/>
    <w:rsid w:val="00B84A24"/>
    <w:rsid w:val="00BB4317"/>
    <w:rsid w:val="00BC00BE"/>
    <w:rsid w:val="00BC299D"/>
    <w:rsid w:val="00BC4049"/>
    <w:rsid w:val="00BC63BC"/>
    <w:rsid w:val="00BE65E7"/>
    <w:rsid w:val="00C21BCB"/>
    <w:rsid w:val="00C237B7"/>
    <w:rsid w:val="00C25406"/>
    <w:rsid w:val="00C30162"/>
    <w:rsid w:val="00C31EF1"/>
    <w:rsid w:val="00C3244F"/>
    <w:rsid w:val="00C331EE"/>
    <w:rsid w:val="00CB3179"/>
    <w:rsid w:val="00CC30EB"/>
    <w:rsid w:val="00CC48A0"/>
    <w:rsid w:val="00CC6493"/>
    <w:rsid w:val="00CD1414"/>
    <w:rsid w:val="00CE23C8"/>
    <w:rsid w:val="00D03DC7"/>
    <w:rsid w:val="00D20299"/>
    <w:rsid w:val="00D36A79"/>
    <w:rsid w:val="00D37C8A"/>
    <w:rsid w:val="00D5020A"/>
    <w:rsid w:val="00D52860"/>
    <w:rsid w:val="00D67AB0"/>
    <w:rsid w:val="00D711E7"/>
    <w:rsid w:val="00D714C8"/>
    <w:rsid w:val="00D76F3A"/>
    <w:rsid w:val="00D84B02"/>
    <w:rsid w:val="00D850B7"/>
    <w:rsid w:val="00D875AC"/>
    <w:rsid w:val="00DA33AE"/>
    <w:rsid w:val="00DD6C4A"/>
    <w:rsid w:val="00DE1837"/>
    <w:rsid w:val="00DF0D46"/>
    <w:rsid w:val="00DF6B39"/>
    <w:rsid w:val="00E0036F"/>
    <w:rsid w:val="00E1611A"/>
    <w:rsid w:val="00E167C1"/>
    <w:rsid w:val="00E32427"/>
    <w:rsid w:val="00E36EF9"/>
    <w:rsid w:val="00E4263E"/>
    <w:rsid w:val="00E52399"/>
    <w:rsid w:val="00E54CDF"/>
    <w:rsid w:val="00E60984"/>
    <w:rsid w:val="00E65B84"/>
    <w:rsid w:val="00E81E7A"/>
    <w:rsid w:val="00E82BE2"/>
    <w:rsid w:val="00E83DCF"/>
    <w:rsid w:val="00E84A65"/>
    <w:rsid w:val="00E90EE8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D3973"/>
    <w:rsid w:val="00EE758B"/>
    <w:rsid w:val="00F00C96"/>
    <w:rsid w:val="00F053FD"/>
    <w:rsid w:val="00F072D7"/>
    <w:rsid w:val="00F0778D"/>
    <w:rsid w:val="00F141CF"/>
    <w:rsid w:val="00F26DB4"/>
    <w:rsid w:val="00F30087"/>
    <w:rsid w:val="00F33EF3"/>
    <w:rsid w:val="00F50A60"/>
    <w:rsid w:val="00F5258D"/>
    <w:rsid w:val="00F52F1F"/>
    <w:rsid w:val="00F60A8C"/>
    <w:rsid w:val="00F61E2A"/>
    <w:rsid w:val="00F634F8"/>
    <w:rsid w:val="00F675D2"/>
    <w:rsid w:val="00F67C69"/>
    <w:rsid w:val="00F750D4"/>
    <w:rsid w:val="00F7555F"/>
    <w:rsid w:val="00F81DC3"/>
    <w:rsid w:val="00F87630"/>
    <w:rsid w:val="00F9028F"/>
    <w:rsid w:val="00F95B9E"/>
    <w:rsid w:val="00F97AAF"/>
    <w:rsid w:val="00FA074D"/>
    <w:rsid w:val="00FB2CE9"/>
    <w:rsid w:val="00FB6A5D"/>
    <w:rsid w:val="00FD0A5E"/>
    <w:rsid w:val="00FD5B63"/>
    <w:rsid w:val="00FE0D35"/>
    <w:rsid w:val="00FE7CAB"/>
    <w:rsid w:val="00FF18E0"/>
    <w:rsid w:val="00FF4A98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711D0D-3CE8-424F-A000-9668F43546C0}"/>
</file>

<file path=customXml/itemProps2.xml><?xml version="1.0" encoding="utf-8"?>
<ds:datastoreItem xmlns:ds="http://schemas.openxmlformats.org/officeDocument/2006/customXml" ds:itemID="{C1FD3813-2FA0-482D-A585-86C14125F03A}"/>
</file>

<file path=customXml/itemProps3.xml><?xml version="1.0" encoding="utf-8"?>
<ds:datastoreItem xmlns:ds="http://schemas.openxmlformats.org/officeDocument/2006/customXml" ds:itemID="{41F05360-1DD5-409A-8F85-A2523965C8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792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perimyokarditídou</vt:lpstr>
    </vt:vector>
  </TitlesOfParts>
  <Company>HP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perimyokarditídou</dc:title>
  <dc:creator>VSZDRAV</dc:creator>
  <cp:lastModifiedBy>Němcová Jitka</cp:lastModifiedBy>
  <cp:revision>2</cp:revision>
  <cp:lastPrinted>2014-06-26T10:32:00Z</cp:lastPrinted>
  <dcterms:created xsi:type="dcterms:W3CDTF">2015-04-14T09:28:00Z</dcterms:created>
  <dcterms:modified xsi:type="dcterms:W3CDTF">2015-04-14T09:28:00Z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