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E3C" w:rsidRDefault="00310E3C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 </w:t>
      </w:r>
      <w:r>
        <w:rPr>
          <w:rFonts w:cs="Arial"/>
          <w:color w:val="0000FF"/>
          <w:sz w:val="28"/>
          <w:szCs w:val="28"/>
        </w:rPr>
        <w:t>Pacient s periostitis acuta</w:t>
      </w:r>
    </w:p>
    <w:p w:rsidR="00310E3C" w:rsidRDefault="00310E3C" w:rsidP="00DD72A7">
      <w:pPr>
        <w:ind w:left="360"/>
        <w:jc w:val="both"/>
      </w:pPr>
    </w:p>
    <w:p w:rsidR="00310E3C" w:rsidRPr="00A333B7" w:rsidRDefault="00310E3C" w:rsidP="00A333B7">
      <w:pPr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A333B7">
        <w:rPr>
          <w:rFonts w:ascii="Arial" w:hAnsi="Arial" w:cs="Arial"/>
          <w:b/>
          <w:color w:val="0000FF"/>
          <w:sz w:val="24"/>
          <w:szCs w:val="24"/>
        </w:rPr>
        <w:t>Důvod přijetí</w:t>
      </w:r>
    </w:p>
    <w:p w:rsidR="00310E3C" w:rsidRDefault="00310E3C" w:rsidP="00A333B7">
      <w:pPr>
        <w:jc w:val="both"/>
        <w:rPr>
          <w:rFonts w:ascii="Arial" w:hAnsi="Arial" w:cs="Arial"/>
          <w:sz w:val="24"/>
          <w:szCs w:val="24"/>
        </w:rPr>
      </w:pPr>
      <w:r w:rsidRPr="003508AE">
        <w:rPr>
          <w:rFonts w:ascii="Arial" w:hAnsi="Arial" w:cs="Arial"/>
          <w:sz w:val="24"/>
          <w:szCs w:val="24"/>
        </w:rPr>
        <w:t xml:space="preserve">Na </w:t>
      </w:r>
      <w:r>
        <w:rPr>
          <w:rFonts w:ascii="Arial" w:hAnsi="Arial" w:cs="Arial"/>
          <w:sz w:val="24"/>
          <w:szCs w:val="24"/>
        </w:rPr>
        <w:t>stomatologické oddělení byl plánovaně přijat desetiletý chlapec k výkonu sanace chrupu v celkové anestézii na žádost praktického zubního lékaře. V současné době je chlapec umístěn na lůžku standardního oddělení, z důvodu dg. ADHD syndromu je i v 10 letech hospitalizován s matkou.</w:t>
      </w:r>
    </w:p>
    <w:p w:rsidR="00310E3C" w:rsidRDefault="00310E3C" w:rsidP="00DD72A7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310E3C" w:rsidRPr="00BC299D" w:rsidRDefault="00310E3C" w:rsidP="00A333B7">
      <w:pPr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Hodnoty zjištěné při příjmu </w:t>
      </w:r>
    </w:p>
    <w:p w:rsidR="00310E3C" w:rsidRDefault="00310E3C" w:rsidP="00760FFA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310E3C" w:rsidRDefault="00310E3C" w:rsidP="00DA7DBF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pacient je v dobré psychické i fyzické kondici, bolest neudává</w:t>
      </w:r>
    </w:p>
    <w:p w:rsidR="00310E3C" w:rsidRDefault="00310E3C" w:rsidP="00DA7DBF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výška: 140 cm; hmotnost: 30 kg; BMI: 15,3; TT: 36,9</w:t>
      </w:r>
      <w:r w:rsidR="003D7D01">
        <w:rPr>
          <w:rFonts w:ascii="Arial" w:hAnsi="Arial" w:cs="Arial"/>
          <w:sz w:val="24"/>
          <w:szCs w:val="24"/>
        </w:rPr>
        <w:t xml:space="preserve"> °C</w:t>
      </w:r>
      <w:r>
        <w:rPr>
          <w:rFonts w:ascii="Arial" w:hAnsi="Arial" w:cs="Arial"/>
          <w:sz w:val="24"/>
          <w:szCs w:val="24"/>
        </w:rPr>
        <w:t>; TK: 96/60 mmHg; P: 67/min</w:t>
      </w:r>
      <w:r w:rsidR="003D7D01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; DF: 18/min</w:t>
      </w:r>
      <w:r w:rsidR="003D7D01">
        <w:rPr>
          <w:rFonts w:ascii="Arial" w:hAnsi="Arial" w:cs="Arial"/>
          <w:sz w:val="24"/>
          <w:szCs w:val="24"/>
        </w:rPr>
        <w:t>.</w:t>
      </w:r>
    </w:p>
    <w:p w:rsidR="00310E3C" w:rsidRDefault="00310E3C" w:rsidP="00DA7DBF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pacient kardiopulmonálně kompenzován, lucidní, eupnoe, bez známek akutního infektu, kůže čistá bez cyanózy, hydratace v normě</w:t>
      </w:r>
    </w:p>
    <w:p w:rsidR="00310E3C" w:rsidRDefault="00310E3C" w:rsidP="00DA7DBF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vyšetření dutiny ústní není možné pro nespolupráci pacienta</w:t>
      </w:r>
    </w:p>
    <w:p w:rsidR="00310E3C" w:rsidRDefault="00310E3C" w:rsidP="00DA7DBF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neurologický nález: bez meningeálních příznaků, v normě</w:t>
      </w:r>
    </w:p>
    <w:p w:rsidR="00310E3C" w:rsidRDefault="00310E3C" w:rsidP="00F063B4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při příjmu dieta 13-1 (strava větších dětí), v den výkonu lačnit, nic p. o., 1. den po výkonu 13ML-1 (strava větších dětí mletá), dále 13-1</w:t>
      </w:r>
    </w:p>
    <w:p w:rsidR="00310E3C" w:rsidRDefault="00310E3C" w:rsidP="00DA7DBF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podepsán matkou informovaný souhlas s nahlížením do dokumentace a souhlas s výkonem v celkové anestézii</w:t>
      </w:r>
    </w:p>
    <w:p w:rsidR="00310E3C" w:rsidRDefault="00310E3C" w:rsidP="00DA7DBF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matka poučena o charakteru výkonu, jeho možných komplikacích i o následné péči</w:t>
      </w:r>
    </w:p>
    <w:p w:rsidR="00310E3C" w:rsidRDefault="00310E3C" w:rsidP="00585F70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matka při příjmu předložila zprávu o psychologickém vyšetření z místa</w:t>
      </w:r>
    </w:p>
    <w:p w:rsidR="00310E3C" w:rsidRDefault="00310E3C" w:rsidP="00585F70">
      <w:pPr>
        <w:ind w:left="10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bydliště, diagnostikována ADHD, dysgrafie, dysortografie, odontophobia se zatím nedaří terapeuticky odstranit</w:t>
      </w:r>
    </w:p>
    <w:p w:rsidR="00310E3C" w:rsidRDefault="00310E3C" w:rsidP="00760FFA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310E3C" w:rsidRDefault="00310E3C" w:rsidP="00760FFA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310E3C" w:rsidRDefault="00310E3C" w:rsidP="00BA63E5">
      <w:pPr>
        <w:ind w:left="720"/>
        <w:jc w:val="center"/>
        <w:rPr>
          <w:rFonts w:ascii="Arial" w:hAnsi="Arial" w:cs="Arial"/>
          <w:sz w:val="24"/>
          <w:szCs w:val="24"/>
        </w:rPr>
      </w:pPr>
    </w:p>
    <w:p w:rsidR="00310E3C" w:rsidRPr="00CF3D65" w:rsidRDefault="00310E3C" w:rsidP="00BA63E5">
      <w:pPr>
        <w:pStyle w:val="Nadpis1"/>
        <w:jc w:val="center"/>
        <w:rPr>
          <w:rFonts w:cs="Arial"/>
          <w:color w:val="0000FF"/>
          <w:sz w:val="28"/>
          <w:szCs w:val="28"/>
        </w:rPr>
      </w:pPr>
      <w:r w:rsidRPr="00CF3D65">
        <w:rPr>
          <w:rFonts w:cs="Arial"/>
          <w:color w:val="0000FF"/>
          <w:sz w:val="28"/>
          <w:szCs w:val="28"/>
        </w:rPr>
        <w:t>Ošetřovatelský proces u pacienta s periostitis</w:t>
      </w:r>
      <w:r>
        <w:rPr>
          <w:rFonts w:cs="Arial"/>
          <w:color w:val="0000FF"/>
          <w:sz w:val="28"/>
          <w:szCs w:val="28"/>
        </w:rPr>
        <w:t xml:space="preserve"> </w:t>
      </w:r>
      <w:r w:rsidRPr="00CF3D65">
        <w:rPr>
          <w:rFonts w:cs="Arial"/>
          <w:color w:val="0000FF"/>
          <w:sz w:val="28"/>
          <w:szCs w:val="28"/>
        </w:rPr>
        <w:t>acuta</w:t>
      </w:r>
    </w:p>
    <w:p w:rsidR="00310E3C" w:rsidRDefault="00310E3C" w:rsidP="00760FFA">
      <w:pPr>
        <w:pStyle w:val="Nadpis1"/>
        <w:ind w:left="142"/>
        <w:rPr>
          <w:rFonts w:cs="Arial"/>
          <w:color w:val="0000FF"/>
          <w:szCs w:val="24"/>
        </w:rPr>
      </w:pPr>
    </w:p>
    <w:p w:rsidR="00310E3C" w:rsidRPr="00CC30EB" w:rsidRDefault="00310E3C" w:rsidP="00760FFA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310E3C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10E3C" w:rsidRPr="00FF4A98" w:rsidRDefault="00310E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E3C" w:rsidRPr="00FF4A98" w:rsidRDefault="00310E3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  <w:r w:rsidR="003D7D01">
              <w:rPr>
                <w:rFonts w:ascii="Arial" w:hAnsi="Arial" w:cs="Arial"/>
                <w:sz w:val="24"/>
                <w:szCs w:val="24"/>
              </w:rPr>
              <w:t>. Y.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10E3C" w:rsidRPr="00FF4A98" w:rsidRDefault="00310E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10E3C" w:rsidRPr="00FF4A98" w:rsidRDefault="00310E3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 let</w:t>
            </w:r>
          </w:p>
        </w:tc>
      </w:tr>
      <w:tr w:rsidR="00310E3C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10E3C" w:rsidRPr="00FF4A98" w:rsidRDefault="00310E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E3C" w:rsidRPr="00FF4A98" w:rsidRDefault="00310E3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Poděbrady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10E3C" w:rsidRPr="00FF4A98" w:rsidRDefault="00310E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10E3C" w:rsidRPr="00FF4A98" w:rsidRDefault="00310E3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žák 3. tř. ZŠ</w:t>
            </w:r>
          </w:p>
        </w:tc>
      </w:tr>
      <w:tr w:rsidR="00310E3C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10E3C" w:rsidRPr="00FF4A98" w:rsidRDefault="00310E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E3C" w:rsidRPr="00FF4A98" w:rsidRDefault="00310E3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dítě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10E3C" w:rsidRPr="00FF4A98" w:rsidRDefault="00310E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10E3C" w:rsidRPr="00FF4A98" w:rsidRDefault="00310E3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stomatologie</w:t>
            </w:r>
          </w:p>
        </w:tc>
      </w:tr>
      <w:tr w:rsidR="00310E3C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10E3C" w:rsidRPr="00FF4A98" w:rsidRDefault="00310E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E3C" w:rsidRPr="00FF4A98" w:rsidRDefault="00310E3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19. 6. 2013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10E3C" w:rsidRPr="00FF4A98" w:rsidRDefault="00310E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10E3C" w:rsidRPr="00FF4A98" w:rsidRDefault="00310E3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</w:tr>
      <w:tr w:rsidR="00310E3C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310E3C" w:rsidRPr="00FF4A98" w:rsidRDefault="00310E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10E3C" w:rsidRPr="00FF4A98" w:rsidRDefault="00310E3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 6. 2013 (po přeložení z JIP na standardní pokoj)</w:t>
            </w:r>
          </w:p>
        </w:tc>
      </w:tr>
    </w:tbl>
    <w:p w:rsidR="00310E3C" w:rsidRDefault="00310E3C" w:rsidP="00D67AB0">
      <w:pPr>
        <w:pStyle w:val="Nadpis1"/>
        <w:rPr>
          <w:rFonts w:cs="Arial"/>
          <w:b w:val="0"/>
          <w:szCs w:val="24"/>
        </w:rPr>
      </w:pPr>
    </w:p>
    <w:p w:rsidR="00310E3C" w:rsidRPr="005F4F2E" w:rsidRDefault="00310E3C" w:rsidP="005F4F2E">
      <w:pPr>
        <w:rPr>
          <w:rFonts w:ascii="Arial" w:hAnsi="Arial" w:cs="Arial"/>
          <w:sz w:val="24"/>
          <w:szCs w:val="24"/>
        </w:rPr>
      </w:pPr>
    </w:p>
    <w:p w:rsidR="00310E3C" w:rsidRPr="00CC30EB" w:rsidRDefault="00310E3C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310E3C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0E3C" w:rsidRPr="00FF4A98" w:rsidRDefault="00310E3C" w:rsidP="000C4469">
            <w:pPr>
              <w:shd w:val="clear" w:color="auto" w:fill="FFFFFF"/>
              <w:spacing w:line="315" w:lineRule="atLeast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Plánovaný výkon – sanace chrupu v celkové anestézii na žádost praktického zubního lékaře</w:t>
            </w:r>
          </w:p>
        </w:tc>
      </w:tr>
    </w:tbl>
    <w:p w:rsidR="00310E3C" w:rsidRDefault="00310E3C" w:rsidP="00D67AB0">
      <w:pPr>
        <w:rPr>
          <w:rFonts w:ascii="Arial" w:hAnsi="Arial" w:cs="Arial"/>
          <w:sz w:val="24"/>
          <w:szCs w:val="24"/>
        </w:rPr>
      </w:pPr>
    </w:p>
    <w:p w:rsidR="00310E3C" w:rsidRDefault="00310E3C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310E3C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10E3C" w:rsidRPr="00FF4A98" w:rsidRDefault="00310E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10E3C" w:rsidRPr="00FF4A98" w:rsidRDefault="00310E3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otec zdráv, matka zdráva, sestra – 15 let, zdráva</w:t>
            </w:r>
          </w:p>
        </w:tc>
      </w:tr>
      <w:tr w:rsidR="00310E3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10E3C" w:rsidRPr="00FF4A98" w:rsidRDefault="00310E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10E3C" w:rsidRPr="00FF4A98" w:rsidRDefault="00310E3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 fyziolog. těhotenství, 2. porod, v termínu (4060</w:t>
            </w:r>
            <w:r w:rsidR="003D7D0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g/53</w:t>
            </w:r>
            <w:r w:rsidR="003D7D0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cm), spontánně, záhlavím, poporodní adaptace v normě, psychomotorický vývoj: ADHD syn, běžná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dětská onemocnění, operace: 0, úrazy: 0, bezvědomí: 0, křeče: 0, dieta: 0, očkování řádné dle harmonogramu, dispenzarizace: ORL – plánována adenotomie, hospitalizace: 2007 (urocystitis)</w:t>
            </w:r>
          </w:p>
        </w:tc>
      </w:tr>
      <w:tr w:rsidR="00310E3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10E3C" w:rsidRPr="00FF4A98" w:rsidRDefault="00310E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10E3C" w:rsidRDefault="00310E3C" w:rsidP="004F449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Chronická medikace:</w:t>
            </w:r>
          </w:p>
          <w:p w:rsidR="00310E3C" w:rsidRDefault="00310E3C" w:rsidP="004F449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Aerius 5 mg tbl. p. o. (0-0-1)</w:t>
            </w:r>
          </w:p>
          <w:p w:rsidR="00310E3C" w:rsidRDefault="00310E3C" w:rsidP="004F449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Avamys 27,5 ug spray nasii (0-0-2)</w:t>
            </w:r>
          </w:p>
          <w:p w:rsidR="00310E3C" w:rsidRDefault="00310E3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Multi-sanostol sirup p. o. (0-0-1)</w:t>
            </w:r>
          </w:p>
          <w:p w:rsidR="00310E3C" w:rsidRPr="00FF4A98" w:rsidRDefault="00310E3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0E3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10E3C" w:rsidRDefault="00310E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10E3C" w:rsidRPr="00FF4A98" w:rsidRDefault="00310E3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neudává</w:t>
            </w:r>
          </w:p>
        </w:tc>
      </w:tr>
      <w:tr w:rsidR="00310E3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10E3C" w:rsidRDefault="00310E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10E3C" w:rsidRPr="00FF4A98" w:rsidRDefault="00310E3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neudává</w:t>
            </w:r>
          </w:p>
        </w:tc>
      </w:tr>
      <w:tr w:rsidR="00310E3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10E3C" w:rsidRDefault="00310E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10E3C" w:rsidRPr="00FF4A98" w:rsidRDefault="00310E3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2007 hospitalizace pro urocystitis, nyní bez patologického nálezu a problémů</w:t>
            </w:r>
          </w:p>
        </w:tc>
      </w:tr>
      <w:tr w:rsidR="00310E3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10E3C" w:rsidRDefault="00310E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10E3C" w:rsidRPr="00FF4A98" w:rsidRDefault="00310E3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žije v úplné rodině v bytovce</w:t>
            </w:r>
          </w:p>
        </w:tc>
      </w:tr>
      <w:tr w:rsidR="00310E3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10E3C" w:rsidRDefault="00310E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10E3C" w:rsidRPr="00FF4A98" w:rsidRDefault="00310E3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žák 3. tř. ZŠ</w:t>
            </w:r>
          </w:p>
        </w:tc>
      </w:tr>
      <w:tr w:rsidR="00310E3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310E3C" w:rsidRPr="00FF4A98" w:rsidRDefault="00310E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10E3C" w:rsidRPr="00FF4A98" w:rsidRDefault="00310E3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rodina je nevěřící</w:t>
            </w:r>
          </w:p>
        </w:tc>
      </w:tr>
    </w:tbl>
    <w:p w:rsidR="00310E3C" w:rsidRDefault="00310E3C" w:rsidP="00D67AB0">
      <w:pPr>
        <w:rPr>
          <w:rFonts w:ascii="Arial" w:hAnsi="Arial" w:cs="Arial"/>
          <w:sz w:val="24"/>
          <w:szCs w:val="24"/>
        </w:rPr>
      </w:pPr>
    </w:p>
    <w:p w:rsidR="00310E3C" w:rsidRDefault="00310E3C" w:rsidP="00D67AB0">
      <w:pPr>
        <w:rPr>
          <w:rFonts w:ascii="Arial" w:hAnsi="Arial" w:cs="Arial"/>
          <w:sz w:val="24"/>
          <w:szCs w:val="24"/>
        </w:rPr>
      </w:pPr>
    </w:p>
    <w:p w:rsidR="00310E3C" w:rsidRPr="00CC30EB" w:rsidRDefault="00310E3C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310E3C" w:rsidRPr="00FF4A98"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0E3C" w:rsidRPr="00FF4A98" w:rsidRDefault="00310E3C" w:rsidP="0062128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K102 Periostitis acuta incipines ad dentium 16,26,36</w:t>
            </w:r>
          </w:p>
        </w:tc>
      </w:tr>
      <w:tr w:rsidR="00310E3C" w:rsidRPr="00FF4A98"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0E3C" w:rsidRPr="00FF4A98" w:rsidRDefault="00310E3C" w:rsidP="0062128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K044 Periodontitis apicalis acuta multiplex</w:t>
            </w:r>
          </w:p>
        </w:tc>
      </w:tr>
      <w:tr w:rsidR="00310E3C" w:rsidRPr="00FF4A98"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0E3C" w:rsidRPr="00FF4A98" w:rsidRDefault="00310E3C" w:rsidP="0062128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K021 Caries dentium multiplex</w:t>
            </w:r>
          </w:p>
        </w:tc>
      </w:tr>
      <w:tr w:rsidR="00310E3C" w:rsidRPr="00FF4A98"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0E3C" w:rsidRPr="00FF4A98" w:rsidRDefault="00310E3C" w:rsidP="0062128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F900 ADHD syndrom</w:t>
            </w:r>
          </w:p>
        </w:tc>
      </w:tr>
      <w:tr w:rsidR="00310E3C" w:rsidRPr="00FF4A98"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0E3C" w:rsidRPr="00FF4A98" w:rsidRDefault="00310E3C" w:rsidP="0062128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F408 Odontophobia</w:t>
            </w:r>
          </w:p>
        </w:tc>
      </w:tr>
    </w:tbl>
    <w:p w:rsidR="00310E3C" w:rsidRDefault="00310E3C" w:rsidP="00D67AB0">
      <w:pPr>
        <w:rPr>
          <w:rFonts w:ascii="Arial" w:hAnsi="Arial" w:cs="Arial"/>
          <w:sz w:val="24"/>
          <w:szCs w:val="24"/>
        </w:rPr>
      </w:pPr>
    </w:p>
    <w:p w:rsidR="00310E3C" w:rsidRDefault="00310E3C" w:rsidP="00D67AB0">
      <w:pPr>
        <w:rPr>
          <w:rFonts w:ascii="Arial" w:hAnsi="Arial" w:cs="Arial"/>
          <w:sz w:val="24"/>
          <w:szCs w:val="24"/>
        </w:rPr>
      </w:pPr>
    </w:p>
    <w:p w:rsidR="00310E3C" w:rsidRPr="00CC30EB" w:rsidRDefault="00310E3C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310E3C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310E3C" w:rsidRPr="00FF4A98" w:rsidRDefault="00310E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310E3C" w:rsidRPr="00FF4A98" w:rsidRDefault="00310E3C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310E3C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10E3C" w:rsidRDefault="00310E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OP RTG</w:t>
            </w:r>
          </w:p>
          <w:p w:rsidR="00310E3C" w:rsidRPr="00FF4A98" w:rsidRDefault="00310E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pediatrické vyšetření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10E3C" w:rsidRPr="00FF4A98" w:rsidRDefault="00310E3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souhlas pediatra s výkonem provedeným v celkové anestézii</w:t>
            </w:r>
          </w:p>
        </w:tc>
      </w:tr>
      <w:tr w:rsidR="00310E3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10E3C" w:rsidRPr="00FF4A98" w:rsidRDefault="00310E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310E3C" w:rsidRPr="00CC30EB" w:rsidRDefault="00310E3C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310E3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10E3C" w:rsidRPr="00FF4A98" w:rsidRDefault="003D7D0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KO+</w:t>
            </w:r>
            <w:r w:rsidR="00310E3C">
              <w:rPr>
                <w:rFonts w:ascii="Arial" w:hAnsi="Arial" w:cs="Arial"/>
                <w:b/>
                <w:sz w:val="24"/>
                <w:szCs w:val="24"/>
              </w:rPr>
              <w:t>diff., Quick, APTT, biochemie, moč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10E3C" w:rsidRPr="00FF4A98" w:rsidRDefault="00310E3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výsledky bez patologického nálezu</w:t>
            </w:r>
          </w:p>
        </w:tc>
      </w:tr>
    </w:tbl>
    <w:p w:rsidR="00310E3C" w:rsidRDefault="00310E3C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310E3C" w:rsidRDefault="00310E3C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310E3C" w:rsidRPr="00CC30EB" w:rsidRDefault="00310E3C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310E3C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10E3C" w:rsidRPr="00FF4A98" w:rsidRDefault="00310E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10E3C" w:rsidRPr="00FF4A98" w:rsidRDefault="00310E3C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0E3C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10E3C" w:rsidRPr="000A0215" w:rsidRDefault="00310E3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10E3C" w:rsidRDefault="00310E3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13-1 (strava větších dětí)</w:t>
            </w:r>
          </w:p>
          <w:p w:rsidR="00310E3C" w:rsidRDefault="00310E3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 den výkonu 0; </w:t>
            </w:r>
          </w:p>
          <w:p w:rsidR="00310E3C" w:rsidRDefault="00310E3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 den po výkonu 13ML-1, (strava větších dětí, mletá)</w:t>
            </w:r>
          </w:p>
          <w:p w:rsidR="00310E3C" w:rsidRPr="00FF4A98" w:rsidRDefault="00310E3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dále 13-1(strava větších dětí)</w:t>
            </w:r>
          </w:p>
        </w:tc>
      </w:tr>
      <w:tr w:rsidR="00310E3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10E3C" w:rsidRPr="000A0215" w:rsidRDefault="00310E3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10E3C" w:rsidRDefault="00310E3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 den přijetí volně po oddělení, </w:t>
            </w:r>
          </w:p>
          <w:p w:rsidR="00310E3C" w:rsidRDefault="00310E3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 výkonu klid na lůžku, </w:t>
            </w:r>
          </w:p>
          <w:p w:rsidR="00310E3C" w:rsidRPr="00FF4A98" w:rsidRDefault="00310E3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 překladu z JIP volně po oddělení</w:t>
            </w:r>
          </w:p>
        </w:tc>
      </w:tr>
      <w:tr w:rsidR="00310E3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10E3C" w:rsidRPr="000A0215" w:rsidRDefault="00310E3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10E3C" w:rsidRPr="00FF4A98" w:rsidRDefault="00310E3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310E3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10E3C" w:rsidRPr="000A0215" w:rsidRDefault="00310E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10E3C" w:rsidRPr="00FF4A98" w:rsidRDefault="00310E3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0E3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10E3C" w:rsidRPr="000A0215" w:rsidRDefault="00310E3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10E3C" w:rsidRDefault="00310E3C" w:rsidP="004F449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Diazepam 5 mg tbl.p. o. při neklidu</w:t>
            </w:r>
          </w:p>
          <w:p w:rsidR="00310E3C" w:rsidRDefault="00310E3C" w:rsidP="004F449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Paralen 500 mg tbl. p. o. (10-16-22)</w:t>
            </w:r>
          </w:p>
          <w:p w:rsidR="00310E3C" w:rsidRDefault="00310E3C" w:rsidP="004F449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Chronická medikace:</w:t>
            </w:r>
          </w:p>
          <w:p w:rsidR="00310E3C" w:rsidRDefault="00310E3C" w:rsidP="00F063B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Aerius 5 mg tbl. p. o. (0-0-1)</w:t>
            </w:r>
          </w:p>
          <w:p w:rsidR="00310E3C" w:rsidRPr="00FF4A98" w:rsidRDefault="00310E3C" w:rsidP="004F449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Multi-sanostol sirup p. o. (0-0-1)</w:t>
            </w:r>
          </w:p>
        </w:tc>
      </w:tr>
      <w:tr w:rsidR="00310E3C" w:rsidRPr="00FF4A98">
        <w:trPr>
          <w:trHeight w:val="668"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10E3C" w:rsidRPr="000A0215" w:rsidRDefault="00310E3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lastRenderedPageBreak/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10E3C" w:rsidRDefault="00310E3C" w:rsidP="00F063B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Novalgin 300 mg inj. i. v. do 100 ml FR na 20 min</w:t>
            </w:r>
            <w:r w:rsidR="003D7D01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(15 hod</w:t>
            </w:r>
            <w:r w:rsidR="003D7D01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310E3C" w:rsidRDefault="00310E3C" w:rsidP="00F063B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R1/1 500 ml inj. i. v. v den výkonu</w:t>
            </w:r>
          </w:p>
          <w:p w:rsidR="00310E3C" w:rsidRDefault="00310E3C" w:rsidP="00F063B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Chronická medikace:</w:t>
            </w:r>
          </w:p>
          <w:p w:rsidR="00310E3C" w:rsidRPr="00FF4A98" w:rsidRDefault="00310E3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Avamys 27,5 ug spray nasii (0-0-2)</w:t>
            </w:r>
          </w:p>
        </w:tc>
      </w:tr>
      <w:tr w:rsidR="00310E3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10E3C" w:rsidRPr="00FF4A98" w:rsidRDefault="00310E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10E3C" w:rsidRDefault="00310E3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 klidové celkové anestézii byla z důvodu malhygieny nejprve provedena očista dutiny ústí, poté sanace smíšeného chrupu, konzervačně ošetřeny zuby 53, 22;</w:t>
            </w:r>
          </w:p>
          <w:p w:rsidR="00310E3C" w:rsidRPr="00FF4A98" w:rsidRDefault="00310E3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extrahovány zuby 16, 26, 36, 46 a 75, 74, 73, 84, 85. provedena exkochleace chronických periapikálních granulací, do ran vložen Gelitaspon, sutury Glycolon 4/0. </w:t>
            </w:r>
          </w:p>
        </w:tc>
      </w:tr>
      <w:tr w:rsidR="00310E3C" w:rsidRPr="00FF4A98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10E3C" w:rsidRPr="00FF4A98" w:rsidRDefault="00310E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Ostatní medikace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E3C" w:rsidRPr="00FF4A98" w:rsidRDefault="00310E3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zvlhčený O2 4 l/min</w:t>
            </w:r>
          </w:p>
        </w:tc>
      </w:tr>
      <w:tr w:rsidR="00310E3C" w:rsidRPr="00FF4A98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10E3C" w:rsidRDefault="00310E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E3C" w:rsidRDefault="00310E3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zvýšená poloha hlavy</w:t>
            </w:r>
          </w:p>
          <w:p w:rsidR="00310E3C" w:rsidRDefault="00310E3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zvýšená hygiena dutiny ústní</w:t>
            </w:r>
          </w:p>
          <w:p w:rsidR="00310E3C" w:rsidRDefault="00310E3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odsávat z dutiny ústní dle potřeby</w:t>
            </w:r>
          </w:p>
          <w:p w:rsidR="00310E3C" w:rsidRDefault="00310E3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ledovat na obou tvářích</w:t>
            </w:r>
          </w:p>
          <w:p w:rsidR="00310E3C" w:rsidRDefault="00310E3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večer výplach roztokem heřmánku</w:t>
            </w:r>
          </w:p>
          <w:p w:rsidR="00310E3C" w:rsidRPr="00FF4A98" w:rsidRDefault="00310E3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doporučeno operatérem krčkové demineralizace řezáků ošetřovat dlouhodobě lokální fluoridací</w:t>
            </w:r>
          </w:p>
        </w:tc>
      </w:tr>
      <w:tr w:rsidR="00310E3C" w:rsidRPr="00FF4A98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310E3C" w:rsidRPr="00FF4A98" w:rsidRDefault="00310E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E3C" w:rsidRPr="00FF4A98" w:rsidRDefault="00310E3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péče o PŽK</w:t>
            </w:r>
          </w:p>
        </w:tc>
      </w:tr>
    </w:tbl>
    <w:p w:rsidR="00310E3C" w:rsidRDefault="00310E3C" w:rsidP="00D67AB0">
      <w:pPr>
        <w:rPr>
          <w:rFonts w:ascii="Arial" w:hAnsi="Arial" w:cs="Arial"/>
          <w:sz w:val="24"/>
          <w:szCs w:val="24"/>
        </w:rPr>
      </w:pPr>
    </w:p>
    <w:p w:rsidR="00310E3C" w:rsidRPr="00FF4A98" w:rsidRDefault="00310E3C" w:rsidP="00D67AB0">
      <w:pPr>
        <w:rPr>
          <w:rFonts w:ascii="Arial" w:hAnsi="Arial" w:cs="Arial"/>
          <w:sz w:val="24"/>
          <w:szCs w:val="24"/>
        </w:rPr>
      </w:pPr>
    </w:p>
    <w:p w:rsidR="00310E3C" w:rsidRPr="00FF4A98" w:rsidRDefault="00310E3C" w:rsidP="00DD72A7">
      <w:pPr>
        <w:pStyle w:val="Nadpis1"/>
        <w:ind w:left="142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>Zhodnocení pacienta dle modelu GORDON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3260"/>
        <w:gridCol w:w="5188"/>
      </w:tblGrid>
      <w:tr w:rsidR="00310E3C" w:rsidRPr="00FF4A98">
        <w:trPr>
          <w:trHeight w:val="300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10E3C" w:rsidRPr="00F00C96" w:rsidRDefault="00310E3C" w:rsidP="0062128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10E3C" w:rsidRPr="00F00C96" w:rsidRDefault="00310E3C" w:rsidP="0062128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Podpora zdraví</w:t>
            </w:r>
          </w:p>
        </w:tc>
        <w:tc>
          <w:tcPr>
            <w:tcW w:w="51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10E3C" w:rsidRPr="00FF4A98" w:rsidRDefault="00310E3C" w:rsidP="00621282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0E3C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10E3C" w:rsidRPr="00F00C96" w:rsidRDefault="00310E3C" w:rsidP="0062128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10E3C" w:rsidRPr="00F00C96" w:rsidRDefault="00310E3C" w:rsidP="0062128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Výživa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10E3C" w:rsidRPr="00FF4A98" w:rsidRDefault="00310E3C" w:rsidP="0062128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0E3C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10E3C" w:rsidRPr="00F00C96" w:rsidRDefault="00310E3C" w:rsidP="0062128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10E3C" w:rsidRPr="00F00C96" w:rsidRDefault="00310E3C" w:rsidP="0062128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Vylučování a výměna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10E3C" w:rsidRPr="00FF4A98" w:rsidRDefault="00310E3C" w:rsidP="0062128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0E3C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10E3C" w:rsidRPr="00F00C96" w:rsidRDefault="00310E3C" w:rsidP="0062128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10E3C" w:rsidRPr="00F00C96" w:rsidRDefault="00310E3C" w:rsidP="0062128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Aktivita, odpočinek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10E3C" w:rsidRPr="00FF4A98" w:rsidRDefault="00310E3C" w:rsidP="0062128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0E3C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10E3C" w:rsidRPr="00F00C96" w:rsidRDefault="00310E3C" w:rsidP="0062128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10E3C" w:rsidRPr="00F00C96" w:rsidRDefault="00310E3C" w:rsidP="0062128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Vnímání, poznání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10E3C" w:rsidRPr="00FF4A98" w:rsidRDefault="00310E3C" w:rsidP="0062128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0E3C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10E3C" w:rsidRPr="00F00C96" w:rsidRDefault="00310E3C" w:rsidP="0062128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10E3C" w:rsidRPr="00F00C96" w:rsidRDefault="00310E3C" w:rsidP="0062128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 sebe sama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10E3C" w:rsidRPr="00FF4A98" w:rsidRDefault="00310E3C" w:rsidP="0062128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0E3C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10E3C" w:rsidRPr="00F00C96" w:rsidRDefault="00310E3C" w:rsidP="0062128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10E3C" w:rsidRPr="00F00C96" w:rsidRDefault="00310E3C" w:rsidP="0062128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Vztahy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10E3C" w:rsidRPr="00FF4A98" w:rsidRDefault="00310E3C" w:rsidP="0062128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0E3C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10E3C" w:rsidRPr="00F00C96" w:rsidRDefault="00310E3C" w:rsidP="0062128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10E3C" w:rsidRPr="00F00C96" w:rsidRDefault="00310E3C" w:rsidP="0062128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Sexualita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10E3C" w:rsidRPr="00FF4A98" w:rsidRDefault="00310E3C" w:rsidP="0062128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0E3C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10E3C" w:rsidRPr="00F00C96" w:rsidRDefault="00310E3C" w:rsidP="0062128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10E3C" w:rsidRPr="00F00C96" w:rsidRDefault="00310E3C" w:rsidP="0062128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Zvládání zátěže, odolnost vůči stresu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10E3C" w:rsidRPr="00FF4A98" w:rsidRDefault="00310E3C" w:rsidP="0062128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0E3C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10E3C" w:rsidRPr="00F00C96" w:rsidRDefault="00310E3C" w:rsidP="0062128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10E3C" w:rsidRPr="00F00C96" w:rsidRDefault="00310E3C" w:rsidP="0062128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Životní princip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10E3C" w:rsidRPr="00FF4A98" w:rsidRDefault="00310E3C" w:rsidP="0062128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0E3C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10E3C" w:rsidRPr="00F00C96" w:rsidRDefault="00310E3C" w:rsidP="0062128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10E3C" w:rsidRPr="00F00C96" w:rsidRDefault="00310E3C" w:rsidP="0062128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Bezpečnost, ochrana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10E3C" w:rsidRPr="00FF4A98" w:rsidRDefault="00310E3C" w:rsidP="0062128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0E3C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10E3C" w:rsidRPr="00F00C96" w:rsidRDefault="00310E3C" w:rsidP="0062128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10E3C" w:rsidRPr="00F00C96" w:rsidRDefault="00310E3C" w:rsidP="0062128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Komfort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10E3C" w:rsidRPr="00FF4A98" w:rsidRDefault="00310E3C" w:rsidP="0062128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0E3C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10E3C" w:rsidRPr="00F00C96" w:rsidRDefault="00310E3C" w:rsidP="0062128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10E3C" w:rsidRPr="00F00C96" w:rsidRDefault="00310E3C" w:rsidP="0062128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Růst, vývoj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0E3C" w:rsidRPr="00FF4A98" w:rsidRDefault="00310E3C" w:rsidP="0062128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10E3C" w:rsidRPr="00FF4A98" w:rsidRDefault="00310E3C" w:rsidP="00DD72A7">
      <w:pPr>
        <w:pStyle w:val="Nadpis1"/>
        <w:spacing w:line="360" w:lineRule="auto"/>
        <w:rPr>
          <w:rFonts w:cs="Arial"/>
          <w:szCs w:val="24"/>
        </w:rPr>
      </w:pPr>
    </w:p>
    <w:p w:rsidR="00310E3C" w:rsidRDefault="00310E3C" w:rsidP="00760FFA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</w:p>
    <w:p w:rsidR="00310E3C" w:rsidRDefault="00310E3C" w:rsidP="00760FFA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</w:p>
    <w:p w:rsidR="003D7D01" w:rsidRDefault="003D7D01" w:rsidP="00760FFA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</w:p>
    <w:p w:rsidR="00310E3C" w:rsidRDefault="00310E3C" w:rsidP="00760FFA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</w:p>
    <w:p w:rsidR="00310E3C" w:rsidRDefault="00310E3C" w:rsidP="00FD2FEF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lastRenderedPageBreak/>
        <w:t>ZADÁNÍ PRO STUDENTY</w:t>
      </w:r>
    </w:p>
    <w:p w:rsidR="00310E3C" w:rsidRPr="007D1D04" w:rsidRDefault="00310E3C" w:rsidP="007D1D04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Stan</w:t>
      </w:r>
      <w:r>
        <w:rPr>
          <w:rFonts w:ascii="Arial" w:hAnsi="Arial" w:cs="Arial"/>
          <w:b/>
          <w:color w:val="0000FF"/>
          <w:sz w:val="24"/>
          <w:szCs w:val="24"/>
        </w:rPr>
        <w:t>ovte ošetřovatelské problémy 10</w:t>
      </w:r>
      <w:r w:rsidRPr="007D1D04">
        <w:rPr>
          <w:rFonts w:ascii="Arial" w:hAnsi="Arial" w:cs="Arial"/>
          <w:b/>
          <w:color w:val="0000FF"/>
          <w:sz w:val="24"/>
          <w:szCs w:val="24"/>
        </w:rPr>
        <w:t>letého pacienta 3. den hospitalizace v rámci holistické filosofie.</w:t>
      </w:r>
    </w:p>
    <w:p w:rsidR="00310E3C" w:rsidRPr="00984D77" w:rsidRDefault="00310E3C" w:rsidP="007D1D04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984D77">
        <w:rPr>
          <w:rFonts w:ascii="Arial" w:hAnsi="Arial" w:cs="Arial"/>
          <w:b/>
          <w:color w:val="0000FF"/>
          <w:sz w:val="24"/>
          <w:szCs w:val="24"/>
        </w:rPr>
        <w:t>Jaká jsou specifika ošetřovatelské péče u pacientů s</w:t>
      </w:r>
      <w:r>
        <w:rPr>
          <w:rFonts w:ascii="Arial" w:hAnsi="Arial" w:cs="Arial"/>
          <w:b/>
          <w:color w:val="0000FF"/>
          <w:sz w:val="24"/>
          <w:szCs w:val="24"/>
        </w:rPr>
        <w:t> </w:t>
      </w:r>
      <w:r w:rsidRPr="00984D77">
        <w:rPr>
          <w:rFonts w:ascii="Arial" w:hAnsi="Arial" w:cs="Arial"/>
          <w:b/>
          <w:bCs/>
          <w:color w:val="0000FF"/>
          <w:sz w:val="24"/>
          <w:szCs w:val="24"/>
        </w:rPr>
        <w:t>ADHD</w:t>
      </w:r>
      <w:r>
        <w:rPr>
          <w:rFonts w:ascii="Arial" w:hAnsi="Arial" w:cs="Arial"/>
          <w:b/>
          <w:bCs/>
          <w:color w:val="0000FF"/>
          <w:sz w:val="24"/>
          <w:szCs w:val="24"/>
        </w:rPr>
        <w:t xml:space="preserve"> syndromem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(zkratka anglického </w:t>
      </w:r>
      <w:r w:rsidRPr="00984D77">
        <w:rPr>
          <w:rFonts w:ascii="Arial" w:hAnsi="Arial" w:cs="Arial"/>
          <w:b/>
          <w:color w:val="0000FF"/>
          <w:sz w:val="24"/>
          <w:szCs w:val="24"/>
        </w:rPr>
        <w:t>Attention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Deficit Hyperactivity Disorder)</w:t>
      </w:r>
      <w:r>
        <w:rPr>
          <w:rFonts w:ascii="Arial" w:hAnsi="Arial" w:cs="Arial"/>
          <w:b/>
          <w:bCs/>
          <w:color w:val="0000FF"/>
          <w:sz w:val="24"/>
          <w:szCs w:val="24"/>
        </w:rPr>
        <w:t>?</w:t>
      </w:r>
    </w:p>
    <w:p w:rsidR="00310E3C" w:rsidRPr="007D1D04" w:rsidRDefault="00310E3C" w:rsidP="007D1D04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Výše prezentovaná data utřiďte a využijte k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 prvnímu kroku ošetřovatelského procesu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-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koncepční model M. Gordon.</w:t>
      </w:r>
    </w:p>
    <w:p w:rsidR="00310E3C" w:rsidRPr="007D1D04" w:rsidRDefault="00310E3C" w:rsidP="007D1D04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Stanovte ošetřovatelské diagnózy dle NANDA International 2012-2014 Taxonomie II a uspořádejte je podle priorit.</w:t>
      </w:r>
    </w:p>
    <w:p w:rsidR="00310E3C" w:rsidRPr="007D1D04" w:rsidRDefault="00310E3C" w:rsidP="007D1D04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310E3C" w:rsidRPr="007D1D04" w:rsidRDefault="00310E3C" w:rsidP="007D1D04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Vyberte jednu ze stanovených diagnóz a navrhněte u ní cíle, očekávané výsledky a intervence.</w:t>
      </w:r>
    </w:p>
    <w:p w:rsidR="00310E3C" w:rsidRPr="007D1D04" w:rsidRDefault="00310E3C" w:rsidP="007D1D04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V čem spočívá a jak budete postupovat při zvýšené hygieně dutiny ústní?</w:t>
      </w:r>
    </w:p>
    <w:p w:rsidR="00310E3C" w:rsidRPr="007D1D04" w:rsidRDefault="00310E3C" w:rsidP="007D1D04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Vyhledejte odbornou literaturu k danému tématu ne starší 5 let včetně zahraniční.</w:t>
      </w:r>
    </w:p>
    <w:p w:rsidR="00310E3C" w:rsidRPr="007D1D04" w:rsidRDefault="00310E3C" w:rsidP="007D1D04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Jak budete pacienta edukovat o správné hygieně dutiny ústní?</w:t>
      </w:r>
    </w:p>
    <w:p w:rsidR="00310E3C" w:rsidRPr="007D1D04" w:rsidRDefault="00310E3C" w:rsidP="007D1D04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K výsledkům laboratorních vyšetření zapište, zda jsou v normě či patologické.</w:t>
      </w:r>
    </w:p>
    <w:p w:rsidR="00310E3C" w:rsidRPr="007D1D04" w:rsidRDefault="00310E3C" w:rsidP="007D1D04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U medikamentózní léčby určete skupinu léku a znalosti sestry, které potřebuje znát k bezpečnému podání léku. </w:t>
      </w:r>
    </w:p>
    <w:p w:rsidR="00310E3C" w:rsidRPr="007D1D04" w:rsidRDefault="00310E3C" w:rsidP="007D1D04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analýzu.</w:t>
      </w:r>
    </w:p>
    <w:p w:rsidR="00310E3C" w:rsidRPr="007D1D04" w:rsidRDefault="00310E3C" w:rsidP="007D1D04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Proveďte diskusi k dané problematice.</w:t>
      </w:r>
    </w:p>
    <w:p w:rsidR="00310E3C" w:rsidRPr="007D1D04" w:rsidRDefault="00310E3C" w:rsidP="007D1D04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Navrhněte doporučení pro praxi.</w:t>
      </w:r>
    </w:p>
    <w:p w:rsidR="00310E3C" w:rsidRPr="007D1D04" w:rsidRDefault="00310E3C" w:rsidP="007D1D04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p w:rsidR="00310E3C" w:rsidRPr="007D1D04" w:rsidRDefault="00310E3C" w:rsidP="007D1D04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</w:p>
    <w:sectPr w:rsidR="00310E3C" w:rsidRPr="007D1D04" w:rsidSect="00A5128C">
      <w:headerReference w:type="default" r:id="rId7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2912" w:rsidRDefault="00522912" w:rsidP="00A5128C">
      <w:r>
        <w:separator/>
      </w:r>
    </w:p>
  </w:endnote>
  <w:endnote w:type="continuationSeparator" w:id="0">
    <w:p w:rsidR="00522912" w:rsidRDefault="00522912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2912" w:rsidRDefault="00522912" w:rsidP="00A5128C">
      <w:r>
        <w:separator/>
      </w:r>
    </w:p>
  </w:footnote>
  <w:footnote w:type="continuationSeparator" w:id="0">
    <w:p w:rsidR="00522912" w:rsidRDefault="00522912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E3C" w:rsidRDefault="00310E3C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310E3C" w:rsidRPr="00A5128C" w:rsidRDefault="00310E3C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E16231"/>
    <w:multiLevelType w:val="hybridMultilevel"/>
    <w:tmpl w:val="A816E5AE"/>
    <w:lvl w:ilvl="0" w:tplc="997A4E14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  <w:rPr>
        <w:rFonts w:cs="Times New Roman"/>
      </w:rPr>
    </w:lvl>
  </w:abstractNum>
  <w:abstractNum w:abstractNumId="2">
    <w:nsid w:val="2F231810"/>
    <w:multiLevelType w:val="hybridMultilevel"/>
    <w:tmpl w:val="A816E5AE"/>
    <w:lvl w:ilvl="0" w:tplc="997A4E14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  <w:rPr>
        <w:rFonts w:cs="Times New Roman"/>
      </w:rPr>
    </w:lvl>
  </w:abstractNum>
  <w:abstractNum w:abstractNumId="3">
    <w:nsid w:val="37AA3A1D"/>
    <w:multiLevelType w:val="hybridMultilevel"/>
    <w:tmpl w:val="FEFA57BC"/>
    <w:lvl w:ilvl="0" w:tplc="741A9A6E">
      <w:start w:val="19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D7F5171"/>
    <w:multiLevelType w:val="hybridMultilevel"/>
    <w:tmpl w:val="401A898E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644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6"/>
  </w:num>
  <w:num w:numId="5">
    <w:abstractNumId w:val="7"/>
  </w:num>
  <w:num w:numId="6">
    <w:abstractNumId w:val="5"/>
  </w:num>
  <w:num w:numId="7">
    <w:abstractNumId w:val="3"/>
  </w:num>
  <w:num w:numId="8">
    <w:abstractNumId w:val="1"/>
  </w:num>
  <w:num w:numId="9">
    <w:abstractNumId w:val="2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23FAD"/>
    <w:rsid w:val="000316EB"/>
    <w:rsid w:val="000A0215"/>
    <w:rsid w:val="000C0090"/>
    <w:rsid w:val="000C4469"/>
    <w:rsid w:val="000E10C0"/>
    <w:rsid w:val="0014470C"/>
    <w:rsid w:val="001C50A5"/>
    <w:rsid w:val="001F35FF"/>
    <w:rsid w:val="002370F2"/>
    <w:rsid w:val="00262E90"/>
    <w:rsid w:val="0027012D"/>
    <w:rsid w:val="002816A0"/>
    <w:rsid w:val="002D0CD6"/>
    <w:rsid w:val="00310E3C"/>
    <w:rsid w:val="00322521"/>
    <w:rsid w:val="003323B7"/>
    <w:rsid w:val="00341882"/>
    <w:rsid w:val="003508AE"/>
    <w:rsid w:val="00371BE2"/>
    <w:rsid w:val="00374A2D"/>
    <w:rsid w:val="00384220"/>
    <w:rsid w:val="00397E02"/>
    <w:rsid w:val="003A5369"/>
    <w:rsid w:val="003D7D01"/>
    <w:rsid w:val="00402F64"/>
    <w:rsid w:val="00416021"/>
    <w:rsid w:val="0043475F"/>
    <w:rsid w:val="004C53F4"/>
    <w:rsid w:val="004D1B23"/>
    <w:rsid w:val="004F449C"/>
    <w:rsid w:val="00522912"/>
    <w:rsid w:val="005252F1"/>
    <w:rsid w:val="00547768"/>
    <w:rsid w:val="00557B5D"/>
    <w:rsid w:val="00572FCD"/>
    <w:rsid w:val="00585F70"/>
    <w:rsid w:val="005C4A55"/>
    <w:rsid w:val="005C766E"/>
    <w:rsid w:val="005F3CAF"/>
    <w:rsid w:val="005F4F2E"/>
    <w:rsid w:val="00621282"/>
    <w:rsid w:val="0064647B"/>
    <w:rsid w:val="00664DCC"/>
    <w:rsid w:val="00686E9F"/>
    <w:rsid w:val="006938A1"/>
    <w:rsid w:val="006A6628"/>
    <w:rsid w:val="00760FFA"/>
    <w:rsid w:val="00763385"/>
    <w:rsid w:val="007677E2"/>
    <w:rsid w:val="00776268"/>
    <w:rsid w:val="007A4FA0"/>
    <w:rsid w:val="007A76AC"/>
    <w:rsid w:val="007D063B"/>
    <w:rsid w:val="007D1D04"/>
    <w:rsid w:val="007E463F"/>
    <w:rsid w:val="00820432"/>
    <w:rsid w:val="0083003D"/>
    <w:rsid w:val="00843302"/>
    <w:rsid w:val="00846235"/>
    <w:rsid w:val="008608F2"/>
    <w:rsid w:val="008D1DB9"/>
    <w:rsid w:val="008E5600"/>
    <w:rsid w:val="008E5A8B"/>
    <w:rsid w:val="008F17D5"/>
    <w:rsid w:val="00911A59"/>
    <w:rsid w:val="00914207"/>
    <w:rsid w:val="00984D77"/>
    <w:rsid w:val="009B758E"/>
    <w:rsid w:val="009C10F4"/>
    <w:rsid w:val="00A174C3"/>
    <w:rsid w:val="00A333B7"/>
    <w:rsid w:val="00A5128C"/>
    <w:rsid w:val="00A55D53"/>
    <w:rsid w:val="00A90656"/>
    <w:rsid w:val="00A93B51"/>
    <w:rsid w:val="00AB2287"/>
    <w:rsid w:val="00AC2458"/>
    <w:rsid w:val="00AC59FE"/>
    <w:rsid w:val="00B052AB"/>
    <w:rsid w:val="00B10D41"/>
    <w:rsid w:val="00B1583D"/>
    <w:rsid w:val="00B159CF"/>
    <w:rsid w:val="00B47105"/>
    <w:rsid w:val="00B532CE"/>
    <w:rsid w:val="00B61FF7"/>
    <w:rsid w:val="00BA63E5"/>
    <w:rsid w:val="00BC299D"/>
    <w:rsid w:val="00C6613E"/>
    <w:rsid w:val="00CC30EB"/>
    <w:rsid w:val="00CD1414"/>
    <w:rsid w:val="00CD731D"/>
    <w:rsid w:val="00CF0E6B"/>
    <w:rsid w:val="00CF3D65"/>
    <w:rsid w:val="00D07AD1"/>
    <w:rsid w:val="00D12BA7"/>
    <w:rsid w:val="00D35C1C"/>
    <w:rsid w:val="00D452FA"/>
    <w:rsid w:val="00D53B94"/>
    <w:rsid w:val="00D67AB0"/>
    <w:rsid w:val="00D93A3A"/>
    <w:rsid w:val="00DA7DBF"/>
    <w:rsid w:val="00DB52A3"/>
    <w:rsid w:val="00DD72A7"/>
    <w:rsid w:val="00E16D95"/>
    <w:rsid w:val="00E42188"/>
    <w:rsid w:val="00E67B36"/>
    <w:rsid w:val="00E74254"/>
    <w:rsid w:val="00EA179A"/>
    <w:rsid w:val="00EC46CD"/>
    <w:rsid w:val="00EE534F"/>
    <w:rsid w:val="00F00C96"/>
    <w:rsid w:val="00F063B4"/>
    <w:rsid w:val="00F56BA4"/>
    <w:rsid w:val="00F60A8C"/>
    <w:rsid w:val="00F675D2"/>
    <w:rsid w:val="00F750D4"/>
    <w:rsid w:val="00FA51A4"/>
    <w:rsid w:val="00FD0428"/>
    <w:rsid w:val="00FD2FEF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character" w:styleId="Hypertextovodkaz">
    <w:name w:val="Hyperlink"/>
    <w:basedOn w:val="Standardnpsmoodstavce"/>
    <w:rsid w:val="00760FFA"/>
    <w:rPr>
      <w:rFonts w:cs="Times New Roman"/>
      <w:color w:val="0000FF"/>
      <w:u w:val="single"/>
    </w:rPr>
  </w:style>
  <w:style w:type="table" w:styleId="Mkatabulky">
    <w:name w:val="Table Grid"/>
    <w:basedOn w:val="Normlntabulka"/>
    <w:locked/>
    <w:rsid w:val="0077626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C077E63-24A7-4623-B69B-D35D62F08942}"/>
</file>

<file path=customXml/itemProps2.xml><?xml version="1.0" encoding="utf-8"?>
<ds:datastoreItem xmlns:ds="http://schemas.openxmlformats.org/officeDocument/2006/customXml" ds:itemID="{0A41963E-6118-4AC1-A6D2-B6B9247DD3F9}"/>
</file>

<file path=customXml/itemProps3.xml><?xml version="1.0" encoding="utf-8"?>
<ds:datastoreItem xmlns:ds="http://schemas.openxmlformats.org/officeDocument/2006/customXml" ds:itemID="{47BD413B-E6D8-4488-903F-3CAD8C6B9D6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846</Words>
  <Characters>4998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s periostitis acuta</vt:lpstr>
    </vt:vector>
  </TitlesOfParts>
  <Company>HP</Company>
  <LinksUpToDate>false</LinksUpToDate>
  <CharactersWithSpaces>5833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s periostitis acuta</dc:title>
  <dc:creator>VSZDRAV</dc:creator>
  <cp:lastModifiedBy>Němcová Jitka</cp:lastModifiedBy>
  <cp:revision>2</cp:revision>
  <cp:lastPrinted>2014-06-26T07:27:00Z</cp:lastPrinted>
  <dcterms:created xsi:type="dcterms:W3CDTF">2015-04-14T09:28:00Z</dcterms:created>
  <dcterms:modified xsi:type="dcterms:W3CDTF">2015-04-14T09:28:00Z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