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632" w:rsidRDefault="00A46632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 xml:space="preserve">Pacient před plánovanou operací totální endoprotézy kyčle </w:t>
      </w:r>
    </w:p>
    <w:p w:rsidR="00A46632" w:rsidRDefault="00A46632" w:rsidP="009677D3">
      <w:pPr>
        <w:rPr>
          <w:sz w:val="23"/>
          <w:szCs w:val="23"/>
        </w:rPr>
      </w:pPr>
    </w:p>
    <w:p w:rsidR="00A46632" w:rsidRPr="004E4D49" w:rsidRDefault="00A46632" w:rsidP="00056460">
      <w:pPr>
        <w:pStyle w:val="Default"/>
        <w:jc w:val="both"/>
        <w:rPr>
          <w:rFonts w:ascii="Arial" w:hAnsi="Arial" w:cs="Arial"/>
        </w:rPr>
      </w:pPr>
      <w:r w:rsidRPr="004E4D49">
        <w:rPr>
          <w:rFonts w:ascii="Arial" w:hAnsi="Arial" w:cs="Arial"/>
        </w:rPr>
        <w:t>Pacient – 75</w:t>
      </w:r>
      <w:r w:rsidR="0054003A">
        <w:rPr>
          <w:rFonts w:ascii="Arial" w:hAnsi="Arial" w:cs="Arial"/>
        </w:rPr>
        <w:t xml:space="preserve"> </w:t>
      </w:r>
      <w:r w:rsidRPr="004E4D49">
        <w:rPr>
          <w:rFonts w:ascii="Arial" w:hAnsi="Arial" w:cs="Arial"/>
        </w:rPr>
        <w:t xml:space="preserve">let, </w:t>
      </w:r>
      <w:r>
        <w:rPr>
          <w:rFonts w:ascii="Arial" w:hAnsi="Arial" w:cs="Arial"/>
        </w:rPr>
        <w:t xml:space="preserve">dnes </w:t>
      </w:r>
      <w:r w:rsidRPr="004E4D49">
        <w:rPr>
          <w:rFonts w:ascii="Arial" w:hAnsi="Arial" w:cs="Arial"/>
        </w:rPr>
        <w:t>přijat na interní oddělení za ú</w:t>
      </w:r>
      <w:r>
        <w:rPr>
          <w:rFonts w:ascii="Arial" w:hAnsi="Arial" w:cs="Arial"/>
        </w:rPr>
        <w:t>čelem provedení předoperačních vyšetření</w:t>
      </w:r>
      <w:r w:rsidRPr="004E4D49">
        <w:rPr>
          <w:rFonts w:ascii="Arial" w:hAnsi="Arial" w:cs="Arial"/>
        </w:rPr>
        <w:t xml:space="preserve"> k plánované operaci TEP</w:t>
      </w:r>
      <w:r>
        <w:rPr>
          <w:rFonts w:ascii="Arial" w:hAnsi="Arial" w:cs="Arial"/>
        </w:rPr>
        <w:t xml:space="preserve"> (totální endoprotéza) kyčle vpravo</w:t>
      </w:r>
      <w:r w:rsidRPr="004E4D49">
        <w:rPr>
          <w:rFonts w:ascii="Arial" w:hAnsi="Arial" w:cs="Arial"/>
        </w:rPr>
        <w:t>. Mezi hlavní diagnózy, kterými pacient trpí, patří těžká aortální stenóza a nekróza hlavice pravého femuru. Při použití Melzackovy škály bolesti pacient označil bolest v kyčli číslem 5, tedy, že trpí nesnesitelnou bolestí při pohybu a číslem 2 nepříjemnou bolestí označil bolest v klidovém stavu. Následně byl proveden test instrumentálních všedních činností – IADL, kde pacient dosáhl 30</w:t>
      </w:r>
      <w:r>
        <w:rPr>
          <w:rFonts w:ascii="Arial" w:hAnsi="Arial" w:cs="Arial"/>
        </w:rPr>
        <w:t xml:space="preserve"> </w:t>
      </w:r>
      <w:r w:rsidRPr="004E4D49">
        <w:rPr>
          <w:rFonts w:ascii="Arial" w:hAnsi="Arial" w:cs="Arial"/>
        </w:rPr>
        <w:t xml:space="preserve">bodů, </w:t>
      </w:r>
      <w:r w:rsidR="0054003A">
        <w:rPr>
          <w:rFonts w:ascii="Arial" w:hAnsi="Arial" w:cs="Arial"/>
        </w:rPr>
        <w:t>což značí závislost na druhých.</w:t>
      </w:r>
      <w:r>
        <w:rPr>
          <w:rFonts w:ascii="Arial" w:hAnsi="Arial" w:cs="Arial"/>
        </w:rPr>
        <w:t xml:space="preserve"> </w:t>
      </w:r>
      <w:r w:rsidR="0054003A">
        <w:rPr>
          <w:rFonts w:ascii="Arial" w:hAnsi="Arial" w:cs="Arial"/>
        </w:rPr>
        <w:t>V </w:t>
      </w:r>
      <w:r w:rsidRPr="004E4D49">
        <w:rPr>
          <w:rFonts w:ascii="Arial" w:hAnsi="Arial" w:cs="Arial"/>
        </w:rPr>
        <w:t>dalším testu zaměřujícím se na základní aktivity denního života (Barthel</w:t>
      </w:r>
      <w:r>
        <w:rPr>
          <w:rFonts w:ascii="Arial" w:hAnsi="Arial" w:cs="Arial"/>
        </w:rPr>
        <w:t>ové</w:t>
      </w:r>
      <w:r w:rsidRPr="004E4D49">
        <w:rPr>
          <w:rFonts w:ascii="Arial" w:hAnsi="Arial" w:cs="Arial"/>
        </w:rPr>
        <w:t xml:space="preserve"> index) pacient dosáhl</w:t>
      </w:r>
      <w:r>
        <w:rPr>
          <w:rFonts w:ascii="Arial" w:hAnsi="Arial" w:cs="Arial"/>
        </w:rPr>
        <w:t xml:space="preserve"> 70</w:t>
      </w:r>
      <w:r w:rsidR="005400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bodů, tedy lehké závislosti. Soběstačnost je u něho narušena v položkách chůze po schodech, chůze po rovině, koupání, použití WC, přesun lůžko</w:t>
      </w:r>
      <w:r w:rsidR="005400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="005400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židle, oblékání. </w:t>
      </w:r>
      <w:r w:rsidRPr="004E4D49">
        <w:rPr>
          <w:rFonts w:ascii="Arial" w:hAnsi="Arial" w:cs="Arial"/>
        </w:rPr>
        <w:t xml:space="preserve">Pacient se pohybuje pomocí dvou francouzských holí, každý pohyb mu způsobuje značnou bolest. Bolest pacienta budí i v noci, již dlouho se dobře nevyspal. Po probuzení se cítí unavený. </w:t>
      </w:r>
      <w:r>
        <w:rPr>
          <w:rFonts w:ascii="Arial" w:hAnsi="Arial" w:cs="Arial"/>
        </w:rPr>
        <w:t>Za poslední tři měsíce pacient přibral 9 kg, jeho hmotnost je 124 kg při 176 cm. Nedrží žádnou dietu, denně vypije asi litr piva a půl litru jiných tekutin, kouří 15 cigaret denně od 20 let. Do šedesáti let aktivně sportoval (hrál hokej), sportem utrpěl několik úrazů bez hospitalizace a operace. Dnes při zvýšené námaze pociťuje dušnost a mírné stenokardie. Bydlí sám v domku na vesnici. Péči o domácnost v tomto stavu nezvládá. Nemá auto ani nikoho, kdo by mu pomáhal.</w:t>
      </w:r>
    </w:p>
    <w:p w:rsidR="00A46632" w:rsidRDefault="00A46632" w:rsidP="004D1B23"/>
    <w:p w:rsidR="00A46632" w:rsidRDefault="00A46632" w:rsidP="00A53D86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 xml:space="preserve">Ošetřovatelský proces u pacienta před plánovanou operací totální endoprotézy kyčle </w:t>
      </w:r>
    </w:p>
    <w:p w:rsidR="00A46632" w:rsidRDefault="00A46632" w:rsidP="00A53D86">
      <w:pPr>
        <w:rPr>
          <w:sz w:val="23"/>
          <w:szCs w:val="23"/>
        </w:rPr>
      </w:pPr>
    </w:p>
    <w:p w:rsidR="00A46632" w:rsidRDefault="00A46632" w:rsidP="0054003A">
      <w:pPr>
        <w:pStyle w:val="Nadpis1"/>
        <w:ind w:firstLine="18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A46632" w:rsidRPr="00CC30EB" w:rsidRDefault="00A46632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A46632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A46632" w:rsidRPr="00FD0A5E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0A5E">
              <w:rPr>
                <w:rFonts w:ascii="Arial" w:hAnsi="Arial" w:cs="Arial"/>
                <w:b/>
                <w:sz w:val="24"/>
                <w:szCs w:val="24"/>
              </w:rPr>
              <w:t>Pooperační den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6632" w:rsidRPr="00FF4A98" w:rsidRDefault="00A46632" w:rsidP="00D67AB0">
      <w:pPr>
        <w:pStyle w:val="Nadpis1"/>
        <w:rPr>
          <w:rFonts w:cs="Arial"/>
          <w:b w:val="0"/>
          <w:szCs w:val="24"/>
        </w:rPr>
      </w:pPr>
    </w:p>
    <w:p w:rsidR="00A46632" w:rsidRPr="00CC30EB" w:rsidRDefault="00A46632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A46632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6632" w:rsidRPr="00FF4A98" w:rsidRDefault="00A46632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6632" w:rsidRDefault="00A46632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46632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6632" w:rsidRDefault="00A46632" w:rsidP="0054003A">
      <w:pPr>
        <w:rPr>
          <w:rFonts w:ascii="Arial" w:hAnsi="Arial" w:cs="Arial"/>
          <w:b/>
          <w:color w:val="0000FF"/>
          <w:sz w:val="24"/>
          <w:szCs w:val="24"/>
        </w:rPr>
      </w:pPr>
    </w:p>
    <w:p w:rsidR="00A46632" w:rsidRPr="00CC30EB" w:rsidRDefault="00A46632" w:rsidP="00F141CF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ová anamnéza </w:t>
      </w:r>
    </w:p>
    <w:p w:rsidR="00A46632" w:rsidRDefault="00A46632" w:rsidP="00D67AB0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171"/>
        <w:gridCol w:w="1559"/>
        <w:gridCol w:w="2835"/>
      </w:tblGrid>
      <w:tr w:rsidR="00A46632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Forma </w:t>
            </w:r>
          </w:p>
        </w:tc>
        <w:tc>
          <w:tcPr>
            <w:tcW w:w="11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Síla 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Dávkování 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Skupina </w:t>
            </w:r>
          </w:p>
        </w:tc>
      </w:tr>
      <w:tr w:rsidR="00A46632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Apo-amlo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tablety </w:t>
            </w:r>
          </w:p>
        </w:tc>
        <w:tc>
          <w:tcPr>
            <w:tcW w:w="11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>5</w:t>
            </w:r>
            <w:r w:rsidR="0054003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1205">
              <w:rPr>
                <w:rFonts w:ascii="Arial" w:hAnsi="Arial" w:cs="Arial"/>
                <w:sz w:val="22"/>
                <w:szCs w:val="22"/>
              </w:rPr>
              <w:t xml:space="preserve">mg 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1-0-0 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vazodilatans, antihypertenzivum </w:t>
            </w:r>
          </w:p>
        </w:tc>
      </w:tr>
      <w:tr w:rsidR="00A46632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Apo-perindo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tablety 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>4</w:t>
            </w:r>
            <w:r w:rsidR="0054003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1205">
              <w:rPr>
                <w:rFonts w:ascii="Arial" w:hAnsi="Arial" w:cs="Arial"/>
                <w:sz w:val="22"/>
                <w:szCs w:val="22"/>
              </w:rPr>
              <w:t xml:space="preserve">mg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1-0-0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antihypertenzivum </w:t>
            </w:r>
          </w:p>
        </w:tc>
      </w:tr>
      <w:tr w:rsidR="00A46632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Godasal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tablety 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>100</w:t>
            </w:r>
            <w:r w:rsidR="0054003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1205">
              <w:rPr>
                <w:rFonts w:ascii="Arial" w:hAnsi="Arial" w:cs="Arial"/>
                <w:sz w:val="22"/>
                <w:szCs w:val="22"/>
              </w:rPr>
              <w:t xml:space="preserve">mg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0-1-0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antiagregans </w:t>
            </w:r>
          </w:p>
        </w:tc>
      </w:tr>
      <w:tr w:rsidR="00A46632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Hypotylin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tablety 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>2,5</w:t>
            </w:r>
            <w:r w:rsidR="0054003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1205">
              <w:rPr>
                <w:rFonts w:ascii="Arial" w:hAnsi="Arial" w:cs="Arial"/>
                <w:sz w:val="22"/>
                <w:szCs w:val="22"/>
              </w:rPr>
              <w:t xml:space="preserve">mg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1-0-0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hypotenzivum, diuretikum </w:t>
            </w:r>
          </w:p>
        </w:tc>
      </w:tr>
      <w:tr w:rsidR="00A46632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Concor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tablety 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>5</w:t>
            </w:r>
            <w:r w:rsidR="0054003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1205">
              <w:rPr>
                <w:rFonts w:ascii="Arial" w:hAnsi="Arial" w:cs="Arial"/>
                <w:sz w:val="22"/>
                <w:szCs w:val="22"/>
              </w:rPr>
              <w:t xml:space="preserve">mg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½-0-0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A91205" w:rsidRDefault="00A4663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1205">
              <w:rPr>
                <w:rFonts w:ascii="Arial" w:hAnsi="Arial" w:cs="Arial"/>
                <w:sz w:val="22"/>
                <w:szCs w:val="22"/>
              </w:rPr>
              <w:t xml:space="preserve">antihypertenzivum, selektivní beta - blokátor </w:t>
            </w:r>
          </w:p>
        </w:tc>
      </w:tr>
      <w:tr w:rsidR="00A46632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Helicid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kapsle 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  <w:r w:rsidR="0054003A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mg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1-0-0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antiulcerózum </w:t>
            </w:r>
          </w:p>
        </w:tc>
      </w:tr>
      <w:tr w:rsidR="00A46632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Atoris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tablety 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  <w:r w:rsidR="0054003A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mg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0-0-1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hypolipidemikum </w:t>
            </w:r>
          </w:p>
        </w:tc>
      </w:tr>
      <w:tr w:rsidR="00A46632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Aktiferrin compositum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kapsle 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1-0-1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antianemikum </w:t>
            </w:r>
          </w:p>
        </w:tc>
      </w:tr>
      <w:tr w:rsidR="00A46632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Zaldiar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tablety 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dle potřeby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analgetikum </w:t>
            </w:r>
          </w:p>
        </w:tc>
      </w:tr>
      <w:tr w:rsidR="00A46632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Tramobene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kapky 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dle potřeby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analgetikum </w:t>
            </w:r>
          </w:p>
        </w:tc>
      </w:tr>
      <w:tr w:rsidR="00A46632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Magnesii lactici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tablety 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>0,5</w:t>
            </w:r>
            <w:r w:rsidR="0054003A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g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1-0-0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minerální doplněk </w:t>
            </w:r>
          </w:p>
        </w:tc>
      </w:tr>
      <w:tr w:rsidR="00A46632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Zenaro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tablety 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  <w:r w:rsidR="0054003A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mg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dle potřeby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46632" w:rsidRPr="00A91205" w:rsidRDefault="00A46632" w:rsidP="00A912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1205">
              <w:rPr>
                <w:rFonts w:ascii="Arial" w:hAnsi="Arial" w:cs="Arial"/>
                <w:color w:val="000000"/>
                <w:sz w:val="22"/>
                <w:szCs w:val="22"/>
              </w:rPr>
              <w:t xml:space="preserve">antihistaminikum </w:t>
            </w:r>
          </w:p>
        </w:tc>
      </w:tr>
    </w:tbl>
    <w:p w:rsidR="00A46632" w:rsidRDefault="00A46632" w:rsidP="00D67AB0">
      <w:pPr>
        <w:rPr>
          <w:rFonts w:ascii="Arial" w:hAnsi="Arial" w:cs="Arial"/>
          <w:sz w:val="24"/>
          <w:szCs w:val="24"/>
        </w:rPr>
      </w:pPr>
    </w:p>
    <w:p w:rsidR="00A46632" w:rsidRPr="00CC30EB" w:rsidRDefault="00A46632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A46632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6632" w:rsidRDefault="00A46632" w:rsidP="00D67AB0">
      <w:pPr>
        <w:rPr>
          <w:rFonts w:ascii="Arial" w:hAnsi="Arial" w:cs="Arial"/>
          <w:sz w:val="24"/>
          <w:szCs w:val="24"/>
        </w:rPr>
      </w:pPr>
    </w:p>
    <w:p w:rsidR="00A46632" w:rsidRPr="00CC30EB" w:rsidRDefault="00A46632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46632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A46632" w:rsidRPr="00FF4A98" w:rsidRDefault="00A46632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46632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A46632" w:rsidRPr="00CC30EB" w:rsidRDefault="00A46632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4663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6632" w:rsidRDefault="00A46632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A46632" w:rsidRPr="00CC30EB" w:rsidRDefault="00A46632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A46632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0A0215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0A0215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0A0215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0A0215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0A0215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0A0215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5400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5400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5400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6632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663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46632" w:rsidRPr="00FF4A98" w:rsidRDefault="00A4663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46632" w:rsidRPr="00FF4A98" w:rsidRDefault="00A4663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6632" w:rsidRDefault="00A46632" w:rsidP="00D67AB0">
      <w:pPr>
        <w:rPr>
          <w:rFonts w:ascii="Arial" w:hAnsi="Arial" w:cs="Arial"/>
          <w:sz w:val="24"/>
          <w:szCs w:val="24"/>
        </w:rPr>
      </w:pPr>
    </w:p>
    <w:p w:rsidR="00A46632" w:rsidRPr="00FF4A98" w:rsidRDefault="00A46632" w:rsidP="00A53D86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A46632" w:rsidRPr="007A76AC" w:rsidRDefault="00A46632" w:rsidP="00A53D86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A46632" w:rsidRDefault="00A46632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A46632" w:rsidRPr="00774F56" w:rsidRDefault="00A46632" w:rsidP="00B91116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lastRenderedPageBreak/>
        <w:t>ZADÁNÍ PRO STUDENTY</w:t>
      </w:r>
    </w:p>
    <w:p w:rsidR="00A46632" w:rsidRPr="00774F56" w:rsidRDefault="00A46632" w:rsidP="00B9111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pacienta</w:t>
      </w: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A46632" w:rsidRPr="00774F56" w:rsidRDefault="00A46632" w:rsidP="00B9111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54003A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74F56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A46632" w:rsidRPr="00774F56" w:rsidRDefault="00A46632" w:rsidP="00B9111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A46632" w:rsidRDefault="00A46632" w:rsidP="00B9111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A46632" w:rsidRDefault="00A46632" w:rsidP="00B9111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Vyjmenujte veškerá vyšetření, která je potřeba provést u pacienta před plánovanou operací.</w:t>
      </w:r>
    </w:p>
    <w:p w:rsidR="00A46632" w:rsidRDefault="00A46632" w:rsidP="00B9111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Proč se provádí zubní vyšetření i u pacienta, který má umělý chrup?</w:t>
      </w:r>
    </w:p>
    <w:p w:rsidR="00A46632" w:rsidRDefault="00A46632" w:rsidP="00B9111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Definujte sociální potřeby pacienta, které je nutné řešit už před plánovanou operací.</w:t>
      </w:r>
    </w:p>
    <w:p w:rsidR="00A46632" w:rsidRPr="00774F56" w:rsidRDefault="00A46632" w:rsidP="00B9111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Vyjmenujte kontraindikace před odběrem autotransfuze.</w:t>
      </w:r>
    </w:p>
    <w:p w:rsidR="00A46632" w:rsidRDefault="00A46632" w:rsidP="00F50A60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30162">
        <w:rPr>
          <w:rFonts w:ascii="Arial" w:hAnsi="Arial" w:cs="Arial"/>
          <w:b/>
          <w:color w:val="0000FF"/>
          <w:sz w:val="24"/>
          <w:szCs w:val="24"/>
        </w:rPr>
        <w:t xml:space="preserve">Proveďte posouzení pacienta také dle modelu </w:t>
      </w:r>
      <w:r>
        <w:rPr>
          <w:rFonts w:ascii="Arial" w:hAnsi="Arial" w:cs="Arial"/>
          <w:b/>
          <w:color w:val="0000FF"/>
          <w:sz w:val="24"/>
          <w:szCs w:val="24"/>
        </w:rPr>
        <w:t>OREMOVÉ</w:t>
      </w:r>
      <w:r w:rsidRPr="00C30162">
        <w:rPr>
          <w:rFonts w:ascii="Arial" w:hAnsi="Arial" w:cs="Arial"/>
          <w:b/>
          <w:color w:val="0000FF"/>
          <w:sz w:val="24"/>
          <w:szCs w:val="24"/>
        </w:rPr>
        <w:t>, vyznačte nalezené ošetřovatelské problémy</w:t>
      </w:r>
      <w:r>
        <w:rPr>
          <w:rFonts w:ascii="Arial" w:hAnsi="Arial" w:cs="Arial"/>
          <w:b/>
          <w:color w:val="0000FF"/>
          <w:sz w:val="24"/>
          <w:szCs w:val="24"/>
        </w:rPr>
        <w:t>.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1"/>
        <w:gridCol w:w="7"/>
        <w:gridCol w:w="3547"/>
        <w:gridCol w:w="2551"/>
      </w:tblGrid>
      <w:tr w:rsidR="00A46632" w:rsidRPr="00F50A60">
        <w:tc>
          <w:tcPr>
            <w:tcW w:w="32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46632" w:rsidRPr="00F50A60" w:rsidRDefault="00A46632" w:rsidP="00F50A60">
            <w:pPr>
              <w:pStyle w:val="Nadpis2"/>
              <w:jc w:val="center"/>
              <w:rPr>
                <w:rFonts w:ascii="Arial" w:hAnsi="Arial" w:cs="Arial"/>
                <w:iCs/>
                <w:sz w:val="24"/>
              </w:rPr>
            </w:pPr>
            <w:r w:rsidRPr="00F50A60">
              <w:rPr>
                <w:rFonts w:ascii="Arial" w:hAnsi="Arial" w:cs="Arial"/>
                <w:iCs/>
                <w:sz w:val="24"/>
              </w:rPr>
              <w:t>UNIVERZÁLNÍ POŽADAVKY</w:t>
            </w:r>
          </w:p>
          <w:p w:rsidR="00A46632" w:rsidRPr="00F50A60" w:rsidRDefault="00A46632" w:rsidP="00F50A60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val="sk-SK"/>
              </w:rPr>
            </w:pPr>
            <w:r w:rsidRPr="00F50A60">
              <w:rPr>
                <w:rFonts w:ascii="Arial" w:hAnsi="Arial" w:cs="Arial"/>
                <w:b/>
                <w:bCs/>
                <w:iCs/>
                <w:sz w:val="24"/>
                <w:szCs w:val="24"/>
                <w:lang w:val="sk-SK"/>
              </w:rPr>
              <w:t>S</w:t>
            </w:r>
            <w:r w:rsidR="0054003A">
              <w:rPr>
                <w:rFonts w:ascii="Arial" w:hAnsi="Arial" w:cs="Arial"/>
                <w:b/>
                <w:bCs/>
                <w:iCs/>
                <w:sz w:val="24"/>
                <w:szCs w:val="24"/>
                <w:lang w:val="sk-SK"/>
              </w:rPr>
              <w:t>EBEPÉČE+</w:t>
            </w:r>
            <w:r w:rsidRPr="00F50A60">
              <w:rPr>
                <w:rFonts w:ascii="Arial" w:hAnsi="Arial" w:cs="Arial"/>
                <w:b/>
                <w:bCs/>
                <w:iCs/>
                <w:sz w:val="24"/>
                <w:szCs w:val="24"/>
                <w:lang w:val="sk-SK"/>
              </w:rPr>
              <w:t>PROBLÉM</w:t>
            </w:r>
          </w:p>
        </w:tc>
        <w:tc>
          <w:tcPr>
            <w:tcW w:w="355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A46632" w:rsidRPr="00F50A60" w:rsidRDefault="00A46632" w:rsidP="00F50A60">
            <w:pPr>
              <w:pStyle w:val="Nadpis2"/>
              <w:jc w:val="center"/>
              <w:rPr>
                <w:rFonts w:ascii="Arial" w:hAnsi="Arial" w:cs="Arial"/>
                <w:iCs/>
                <w:sz w:val="24"/>
              </w:rPr>
            </w:pPr>
            <w:r w:rsidRPr="00F50A60">
              <w:rPr>
                <w:rFonts w:ascii="Arial" w:hAnsi="Arial" w:cs="Arial"/>
                <w:iCs/>
                <w:sz w:val="24"/>
              </w:rPr>
              <w:t>AKTUÁLNÍ/POTENCIÁLNÍ</w:t>
            </w:r>
          </w:p>
          <w:p w:rsidR="00A46632" w:rsidRPr="00F50A60" w:rsidRDefault="00A46632" w:rsidP="00F50A60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val="sk-SK"/>
              </w:rPr>
            </w:pPr>
            <w:r w:rsidRPr="00F50A60">
              <w:rPr>
                <w:rFonts w:ascii="Arial" w:hAnsi="Arial" w:cs="Arial"/>
                <w:b/>
                <w:bCs/>
                <w:iCs/>
                <w:sz w:val="24"/>
                <w:szCs w:val="24"/>
                <w:lang w:val="sk-SK"/>
              </w:rPr>
              <w:t>DEFICIT A JEHO PŘÍČINA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46632" w:rsidRPr="00F50A60" w:rsidRDefault="00A46632" w:rsidP="00F50A60">
            <w:pPr>
              <w:pStyle w:val="Nadpis2"/>
              <w:jc w:val="center"/>
              <w:rPr>
                <w:rFonts w:ascii="Arial" w:hAnsi="Arial" w:cs="Arial"/>
                <w:iCs/>
                <w:sz w:val="24"/>
              </w:rPr>
            </w:pPr>
            <w:r w:rsidRPr="00F50A60">
              <w:rPr>
                <w:rFonts w:ascii="Arial" w:hAnsi="Arial" w:cs="Arial"/>
                <w:iCs/>
                <w:sz w:val="24"/>
              </w:rPr>
              <w:t>OŠETŘOVATELSKÝ</w:t>
            </w:r>
          </w:p>
          <w:p w:rsidR="00A46632" w:rsidRDefault="00A46632" w:rsidP="00F50A60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val="sk-SK"/>
              </w:rPr>
            </w:pPr>
            <w:r w:rsidRPr="00F50A60">
              <w:rPr>
                <w:rFonts w:ascii="Arial" w:hAnsi="Arial" w:cs="Arial"/>
                <w:b/>
                <w:bCs/>
                <w:iCs/>
                <w:sz w:val="24"/>
                <w:szCs w:val="24"/>
                <w:lang w:val="sk-SK"/>
              </w:rPr>
              <w:t>SYSTÉM</w:t>
            </w:r>
          </w:p>
          <w:p w:rsidR="00A46632" w:rsidRPr="00F50A60" w:rsidRDefault="00A46632" w:rsidP="00EB73B7">
            <w:pPr>
              <w:rPr>
                <w:rFonts w:ascii="Arial" w:hAnsi="Arial" w:cs="Arial"/>
                <w:lang w:val="sk-SK"/>
              </w:rPr>
            </w:pPr>
            <w:r>
              <w:rPr>
                <w:rFonts w:ascii="Arial" w:hAnsi="Arial" w:cs="Arial"/>
                <w:lang w:val="sk-SK"/>
              </w:rPr>
              <w:t>PV podpůrně výchovný</w:t>
            </w:r>
          </w:p>
          <w:p w:rsidR="00A46632" w:rsidRDefault="00A46632" w:rsidP="00EB73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ČK částečně kompenzující</w:t>
            </w:r>
          </w:p>
          <w:p w:rsidR="00A46632" w:rsidRPr="00EB73B7" w:rsidRDefault="00A46632" w:rsidP="00EB73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k-SK"/>
              </w:rPr>
              <w:t>PK plně kompenzující</w:t>
            </w:r>
          </w:p>
        </w:tc>
      </w:tr>
      <w:tr w:rsidR="00A46632" w:rsidRPr="00F50A60">
        <w:tc>
          <w:tcPr>
            <w:tcW w:w="32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  <w:r w:rsidRPr="00EB73B7"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  <w:t>Udržení a dostatečný příjem vzduchu:</w:t>
            </w:r>
          </w:p>
          <w:p w:rsidR="00A46632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</w:tc>
        <w:tc>
          <w:tcPr>
            <w:tcW w:w="355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b/>
                <w:bCs/>
                <w:lang w:val="sk-SK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jc w:val="both"/>
              <w:rPr>
                <w:rFonts w:ascii="Arial" w:hAnsi="Arial" w:cs="Arial"/>
                <w:b/>
                <w:bCs/>
                <w:lang w:val="sk-SK"/>
              </w:rPr>
            </w:pPr>
          </w:p>
        </w:tc>
      </w:tr>
      <w:tr w:rsidR="00A46632" w:rsidRPr="00F50A60">
        <w:tc>
          <w:tcPr>
            <w:tcW w:w="32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46632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  <w:r w:rsidRPr="00EB73B7"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  <w:t>Udržení a dostatečný příjem potravy:</w:t>
            </w:r>
          </w:p>
          <w:p w:rsidR="00A46632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</w:tc>
        <w:tc>
          <w:tcPr>
            <w:tcW w:w="355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</w:tr>
      <w:tr w:rsidR="00A46632" w:rsidRPr="00F50A60">
        <w:tc>
          <w:tcPr>
            <w:tcW w:w="32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46632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  <w:r w:rsidRPr="00EB73B7"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  <w:t>Udržení a dostatečný příjem tekutin:</w:t>
            </w:r>
          </w:p>
          <w:p w:rsidR="00A46632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</w:tc>
        <w:tc>
          <w:tcPr>
            <w:tcW w:w="355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</w:tr>
      <w:tr w:rsidR="00A46632" w:rsidRPr="00F50A60">
        <w:tc>
          <w:tcPr>
            <w:tcW w:w="32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  <w:r w:rsidRPr="00EB73B7"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  <w:t>Vylučování:</w:t>
            </w:r>
          </w:p>
          <w:p w:rsidR="00A46632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</w:tc>
        <w:tc>
          <w:tcPr>
            <w:tcW w:w="355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</w:tr>
      <w:tr w:rsidR="00A46632" w:rsidRPr="00F50A60">
        <w:trPr>
          <w:trHeight w:val="1041"/>
        </w:trPr>
        <w:tc>
          <w:tcPr>
            <w:tcW w:w="32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46632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  <w:r w:rsidRPr="00EB73B7"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  <w:lastRenderedPageBreak/>
              <w:t>Samota a sociální interakce:</w:t>
            </w:r>
          </w:p>
          <w:p w:rsidR="00A46632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</w:tc>
        <w:tc>
          <w:tcPr>
            <w:tcW w:w="355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</w:tr>
      <w:tr w:rsidR="00A46632" w:rsidRPr="00F50A60">
        <w:tc>
          <w:tcPr>
            <w:tcW w:w="32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46632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  <w:t>Aktivita/odpočinek:</w:t>
            </w:r>
          </w:p>
          <w:p w:rsidR="00A46632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</w:tc>
        <w:tc>
          <w:tcPr>
            <w:tcW w:w="355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</w:tr>
      <w:tr w:rsidR="00A46632" w:rsidRPr="00F50A60">
        <w:tc>
          <w:tcPr>
            <w:tcW w:w="32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  <w:r w:rsidRPr="00EB73B7"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  <w:t>Prevence hazardu se životem:</w:t>
            </w:r>
          </w:p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</w:tc>
        <w:tc>
          <w:tcPr>
            <w:tcW w:w="355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</w:tr>
      <w:tr w:rsidR="00A46632" w:rsidRPr="00F50A60">
        <w:tc>
          <w:tcPr>
            <w:tcW w:w="32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46632" w:rsidRDefault="00A46632" w:rsidP="005E0231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B73B7">
              <w:rPr>
                <w:rFonts w:ascii="Arial" w:hAnsi="Arial" w:cs="Arial"/>
                <w:sz w:val="22"/>
                <w:szCs w:val="22"/>
              </w:rPr>
              <w:t>Podpora fyziologicky optimálního stavu:</w:t>
            </w:r>
          </w:p>
          <w:p w:rsidR="00A46632" w:rsidRPr="00EB73B7" w:rsidRDefault="00A46632" w:rsidP="005E0231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</w:p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</w:tc>
        <w:tc>
          <w:tcPr>
            <w:tcW w:w="355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</w:tr>
      <w:tr w:rsidR="00A46632" w:rsidRPr="00F50A60">
        <w:trPr>
          <w:cantSplit/>
        </w:trPr>
        <w:tc>
          <w:tcPr>
            <w:tcW w:w="32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pStyle w:val="Nadpis2"/>
              <w:rPr>
                <w:rFonts w:ascii="Arial" w:hAnsi="Arial" w:cs="Arial"/>
                <w:iCs/>
                <w:sz w:val="24"/>
              </w:rPr>
            </w:pPr>
            <w:r w:rsidRPr="00F50A60">
              <w:rPr>
                <w:rFonts w:ascii="Arial" w:hAnsi="Arial" w:cs="Arial"/>
                <w:iCs/>
                <w:sz w:val="24"/>
              </w:rPr>
              <w:t>VÝVOJOVÉ POŽADAVKY</w:t>
            </w:r>
          </w:p>
          <w:p w:rsidR="00A46632" w:rsidRDefault="00A46632" w:rsidP="005E0231">
            <w:pPr>
              <w:rPr>
                <w:rFonts w:ascii="Arial" w:hAnsi="Arial" w:cs="Arial"/>
                <w:b/>
                <w:bCs/>
                <w:iCs/>
                <w:sz w:val="24"/>
                <w:szCs w:val="24"/>
                <w:lang w:val="sk-SK"/>
              </w:rPr>
            </w:pPr>
            <w:r w:rsidRPr="00F50A60">
              <w:rPr>
                <w:rFonts w:ascii="Arial" w:hAnsi="Arial" w:cs="Arial"/>
                <w:b/>
                <w:bCs/>
                <w:iCs/>
                <w:sz w:val="24"/>
                <w:szCs w:val="24"/>
                <w:lang w:val="sk-SK"/>
              </w:rPr>
              <w:t>SEBEPÉČE</w:t>
            </w:r>
          </w:p>
          <w:p w:rsidR="0054003A" w:rsidRPr="00F50A60" w:rsidRDefault="0054003A" w:rsidP="005E0231">
            <w:pPr>
              <w:rPr>
                <w:rFonts w:ascii="Arial" w:hAnsi="Arial" w:cs="Arial"/>
                <w:i/>
                <w:iCs/>
                <w:lang w:val="sk-SK"/>
              </w:rPr>
            </w:pPr>
          </w:p>
        </w:tc>
        <w:tc>
          <w:tcPr>
            <w:tcW w:w="610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</w:tr>
      <w:tr w:rsidR="00A46632" w:rsidRPr="00F50A60">
        <w:tc>
          <w:tcPr>
            <w:tcW w:w="32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46632" w:rsidRPr="00EB73B7" w:rsidRDefault="00A46632" w:rsidP="005E0231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B73B7">
              <w:rPr>
                <w:rFonts w:ascii="Arial" w:hAnsi="Arial" w:cs="Arial"/>
                <w:sz w:val="22"/>
                <w:szCs w:val="22"/>
              </w:rPr>
              <w:t>Nynější životní fáze a </w:t>
            </w:r>
            <w:r w:rsidR="0054003A">
              <w:rPr>
                <w:rFonts w:ascii="Arial" w:hAnsi="Arial" w:cs="Arial"/>
                <w:sz w:val="22"/>
                <w:szCs w:val="22"/>
              </w:rPr>
              <w:t>přechod do následující:</w:t>
            </w:r>
          </w:p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</w:p>
        </w:tc>
        <w:tc>
          <w:tcPr>
            <w:tcW w:w="355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</w:tr>
      <w:tr w:rsidR="00A46632" w:rsidRPr="00F50A60">
        <w:tc>
          <w:tcPr>
            <w:tcW w:w="325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  <w:r w:rsidRPr="00EB73B7"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  <w:t>Krizové situace:</w:t>
            </w:r>
          </w:p>
        </w:tc>
        <w:tc>
          <w:tcPr>
            <w:tcW w:w="355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</w:tr>
      <w:tr w:rsidR="00A46632" w:rsidRPr="00F50A60">
        <w:trPr>
          <w:cantSplit/>
        </w:trPr>
        <w:tc>
          <w:tcPr>
            <w:tcW w:w="32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pStyle w:val="Nadpis2"/>
              <w:rPr>
                <w:rFonts w:ascii="Arial" w:hAnsi="Arial" w:cs="Arial"/>
                <w:iCs/>
                <w:sz w:val="24"/>
              </w:rPr>
            </w:pPr>
            <w:r w:rsidRPr="00F50A60">
              <w:rPr>
                <w:rFonts w:ascii="Arial" w:hAnsi="Arial" w:cs="Arial"/>
                <w:iCs/>
                <w:sz w:val="24"/>
              </w:rPr>
              <w:t>TERAPEUTICKÉ POŽADAVKY</w:t>
            </w:r>
          </w:p>
          <w:p w:rsidR="00A46632" w:rsidRPr="00F50A60" w:rsidRDefault="00A46632" w:rsidP="005E0231">
            <w:pPr>
              <w:rPr>
                <w:rFonts w:ascii="Arial" w:hAnsi="Arial" w:cs="Arial"/>
                <w:i/>
                <w:iCs/>
                <w:lang w:val="sk-SK"/>
              </w:rPr>
            </w:pPr>
            <w:r w:rsidRPr="00F50A60">
              <w:rPr>
                <w:rFonts w:ascii="Arial" w:hAnsi="Arial" w:cs="Arial"/>
                <w:b/>
                <w:bCs/>
                <w:iCs/>
                <w:sz w:val="24"/>
                <w:szCs w:val="24"/>
                <w:lang w:val="sk-SK"/>
              </w:rPr>
              <w:t>SEBEPÉČE</w:t>
            </w:r>
          </w:p>
        </w:tc>
        <w:tc>
          <w:tcPr>
            <w:tcW w:w="610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54003A" w:rsidRPr="00F50A60" w:rsidRDefault="0054003A" w:rsidP="005E0231">
            <w:pPr>
              <w:rPr>
                <w:rFonts w:ascii="Arial" w:hAnsi="Arial" w:cs="Arial"/>
                <w:lang w:val="sk-SK"/>
              </w:rPr>
            </w:pPr>
          </w:p>
        </w:tc>
      </w:tr>
      <w:tr w:rsidR="00A46632" w:rsidRPr="00F50A60">
        <w:tc>
          <w:tcPr>
            <w:tcW w:w="32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  <w:r w:rsidRPr="00EB73B7"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  <w:t>Následky onemocnění:</w:t>
            </w:r>
          </w:p>
        </w:tc>
        <w:tc>
          <w:tcPr>
            <w:tcW w:w="355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</w:tr>
      <w:tr w:rsidR="00A46632" w:rsidRPr="00F50A60">
        <w:tc>
          <w:tcPr>
            <w:tcW w:w="32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  <w:r w:rsidRPr="00EB73B7"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  <w:t>Diagnostika, terapie a RHB:</w:t>
            </w:r>
          </w:p>
        </w:tc>
        <w:tc>
          <w:tcPr>
            <w:tcW w:w="355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</w:tr>
      <w:tr w:rsidR="00A46632" w:rsidRPr="00F50A60">
        <w:tc>
          <w:tcPr>
            <w:tcW w:w="325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  <w:r w:rsidRPr="00EB73B7"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  <w:t>Dyskomfort a škodlivé následky lékařské péče: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</w:tr>
      <w:tr w:rsidR="00A46632" w:rsidRPr="00F50A60">
        <w:tc>
          <w:tcPr>
            <w:tcW w:w="325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  <w:r w:rsidRPr="00EB73B7"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  <w:t>Adaptace: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</w:tr>
      <w:tr w:rsidR="00A46632" w:rsidRPr="00F50A60">
        <w:tc>
          <w:tcPr>
            <w:tcW w:w="3258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46632" w:rsidRPr="00EB73B7" w:rsidRDefault="00A46632" w:rsidP="005E0231">
            <w:pPr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</w:pPr>
            <w:r w:rsidRPr="00EB73B7">
              <w:rPr>
                <w:rFonts w:ascii="Arial" w:hAnsi="Arial" w:cs="Arial"/>
                <w:b/>
                <w:bCs/>
                <w:sz w:val="22"/>
                <w:szCs w:val="22"/>
                <w:lang w:val="sk-SK"/>
              </w:rPr>
              <w:lastRenderedPageBreak/>
              <w:t>Edukace: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Default="00A46632" w:rsidP="005E0231">
            <w:pPr>
              <w:rPr>
                <w:rFonts w:ascii="Arial" w:hAnsi="Arial" w:cs="Arial"/>
                <w:lang w:val="sk-SK"/>
              </w:rPr>
            </w:pPr>
          </w:p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46632" w:rsidRPr="00F50A60" w:rsidRDefault="00A46632" w:rsidP="005E0231">
            <w:pPr>
              <w:rPr>
                <w:rFonts w:ascii="Arial" w:hAnsi="Arial" w:cs="Arial"/>
                <w:lang w:val="sk-SK"/>
              </w:rPr>
            </w:pPr>
          </w:p>
        </w:tc>
      </w:tr>
    </w:tbl>
    <w:p w:rsidR="00A46632" w:rsidRPr="00F50A60" w:rsidRDefault="00A46632" w:rsidP="00F50A60">
      <w:pPr>
        <w:pStyle w:val="ListParagraph"/>
        <w:rPr>
          <w:rFonts w:ascii="Arial" w:hAnsi="Arial" w:cs="Arial"/>
          <w:lang w:val="sk-SK"/>
        </w:rPr>
      </w:pPr>
    </w:p>
    <w:sectPr w:rsidR="00A46632" w:rsidRPr="00F50A60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E7F" w:rsidRDefault="00B44E7F" w:rsidP="00A5128C">
      <w:r>
        <w:separator/>
      </w:r>
    </w:p>
  </w:endnote>
  <w:endnote w:type="continuationSeparator" w:id="0">
    <w:p w:rsidR="00B44E7F" w:rsidRDefault="00B44E7F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E7F" w:rsidRDefault="00B44E7F" w:rsidP="00A5128C">
      <w:r>
        <w:separator/>
      </w:r>
    </w:p>
  </w:footnote>
  <w:footnote w:type="continuationSeparator" w:id="0">
    <w:p w:rsidR="00B44E7F" w:rsidRDefault="00B44E7F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632" w:rsidRDefault="00A46632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A46632" w:rsidRPr="00A5128C" w:rsidRDefault="00A46632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56460"/>
    <w:rsid w:val="000767D1"/>
    <w:rsid w:val="000A0215"/>
    <w:rsid w:val="000C0090"/>
    <w:rsid w:val="00111CDC"/>
    <w:rsid w:val="001123B0"/>
    <w:rsid w:val="0014470C"/>
    <w:rsid w:val="001C50A5"/>
    <w:rsid w:val="002370F2"/>
    <w:rsid w:val="002428F9"/>
    <w:rsid w:val="00262E90"/>
    <w:rsid w:val="002A2F0A"/>
    <w:rsid w:val="002B0040"/>
    <w:rsid w:val="002E436A"/>
    <w:rsid w:val="00305598"/>
    <w:rsid w:val="00341882"/>
    <w:rsid w:val="003508AE"/>
    <w:rsid w:val="00374A2D"/>
    <w:rsid w:val="00375CAF"/>
    <w:rsid w:val="00384220"/>
    <w:rsid w:val="00397E02"/>
    <w:rsid w:val="004238AD"/>
    <w:rsid w:val="0043475F"/>
    <w:rsid w:val="0048709D"/>
    <w:rsid w:val="004B5477"/>
    <w:rsid w:val="004D1B23"/>
    <w:rsid w:val="004E4D49"/>
    <w:rsid w:val="0054003A"/>
    <w:rsid w:val="00557B5D"/>
    <w:rsid w:val="00572FCD"/>
    <w:rsid w:val="005C4A55"/>
    <w:rsid w:val="005E0231"/>
    <w:rsid w:val="0064647B"/>
    <w:rsid w:val="00686E9F"/>
    <w:rsid w:val="0072697B"/>
    <w:rsid w:val="007529F2"/>
    <w:rsid w:val="00763385"/>
    <w:rsid w:val="00774F56"/>
    <w:rsid w:val="00782BA0"/>
    <w:rsid w:val="0078473A"/>
    <w:rsid w:val="007A76AC"/>
    <w:rsid w:val="007B0F11"/>
    <w:rsid w:val="00814515"/>
    <w:rsid w:val="008608F2"/>
    <w:rsid w:val="008E5600"/>
    <w:rsid w:val="008E5A8B"/>
    <w:rsid w:val="00905A95"/>
    <w:rsid w:val="00911A59"/>
    <w:rsid w:val="009414A9"/>
    <w:rsid w:val="009677D3"/>
    <w:rsid w:val="009C10F4"/>
    <w:rsid w:val="00A422E3"/>
    <w:rsid w:val="00A46632"/>
    <w:rsid w:val="00A5128C"/>
    <w:rsid w:val="00A53D86"/>
    <w:rsid w:val="00A91205"/>
    <w:rsid w:val="00A93B51"/>
    <w:rsid w:val="00AB2287"/>
    <w:rsid w:val="00AC59FE"/>
    <w:rsid w:val="00B052AB"/>
    <w:rsid w:val="00B44E7F"/>
    <w:rsid w:val="00B76666"/>
    <w:rsid w:val="00B91116"/>
    <w:rsid w:val="00C30162"/>
    <w:rsid w:val="00CC30EB"/>
    <w:rsid w:val="00CD1414"/>
    <w:rsid w:val="00CF1DC4"/>
    <w:rsid w:val="00CF311C"/>
    <w:rsid w:val="00D07D52"/>
    <w:rsid w:val="00D67AB0"/>
    <w:rsid w:val="00E60984"/>
    <w:rsid w:val="00E9594A"/>
    <w:rsid w:val="00EA5FDA"/>
    <w:rsid w:val="00EB73B7"/>
    <w:rsid w:val="00EC46CD"/>
    <w:rsid w:val="00F00C96"/>
    <w:rsid w:val="00F141CF"/>
    <w:rsid w:val="00F50A60"/>
    <w:rsid w:val="00F60A8C"/>
    <w:rsid w:val="00F675D2"/>
    <w:rsid w:val="00F750D4"/>
    <w:rsid w:val="00FB6A5D"/>
    <w:rsid w:val="00FD0A5E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DEA12F-082D-47E7-97F6-14AFA32FF9F3}"/>
</file>

<file path=customXml/itemProps2.xml><?xml version="1.0" encoding="utf-8"?>
<ds:datastoreItem xmlns:ds="http://schemas.openxmlformats.org/officeDocument/2006/customXml" ds:itemID="{A9D520F4-2F25-4D71-B83C-9773113414FB}"/>
</file>

<file path=customXml/itemProps3.xml><?xml version="1.0" encoding="utf-8"?>
<ds:datastoreItem xmlns:ds="http://schemas.openxmlformats.org/officeDocument/2006/customXml" ds:itemID="{9F31BC24-EAD9-4DFA-BCA1-79EE73BE72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694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před plánovanou operací totální endoprotézy kyčle </vt:lpstr>
    </vt:vector>
  </TitlesOfParts>
  <Company>HP</Company>
  <LinksUpToDate>false</LinksUpToDate>
  <CharactersWithSpaces>4780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před plánovanou operací totální endoprotézy kyčle</dc:title>
  <dc:creator>VSZDRAV</dc:creator>
  <cp:lastModifiedBy>Němcová Jitka</cp:lastModifiedBy>
  <cp:revision>2</cp:revision>
  <dcterms:created xsi:type="dcterms:W3CDTF">2015-04-14T09:36:00Z</dcterms:created>
  <dcterms:modified xsi:type="dcterms:W3CDTF">2015-04-14T09:36:00Z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