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8CE" w:rsidRDefault="000478CE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dg. NPB – ruptura ovariální cysty</w:t>
      </w:r>
    </w:p>
    <w:p w:rsidR="000478CE" w:rsidRPr="00D06958" w:rsidRDefault="000478CE" w:rsidP="005B38FA">
      <w:pPr>
        <w:rPr>
          <w:rFonts w:ascii="Arial" w:hAnsi="Arial" w:cs="Arial"/>
          <w:b/>
          <w:color w:val="0070C0"/>
          <w:sz w:val="28"/>
          <w:szCs w:val="28"/>
        </w:rPr>
      </w:pPr>
    </w:p>
    <w:p w:rsidR="000478CE" w:rsidRPr="005B38FA" w:rsidRDefault="000478CE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Jméno a příjmení:</w:t>
      </w:r>
      <w:r>
        <w:rPr>
          <w:rFonts w:ascii="Arial" w:hAnsi="Arial" w:cs="Arial"/>
          <w:sz w:val="24"/>
          <w:szCs w:val="24"/>
        </w:rPr>
        <w:t xml:space="preserve"> I. R.</w:t>
      </w:r>
      <w:r w:rsidRPr="00D06958">
        <w:rPr>
          <w:rFonts w:ascii="Arial" w:hAnsi="Arial" w:cs="Arial"/>
          <w:sz w:val="24"/>
          <w:szCs w:val="24"/>
        </w:rPr>
        <w:tab/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Pohlaví:</w:t>
      </w:r>
      <w:r w:rsidRPr="00D06958">
        <w:rPr>
          <w:rFonts w:ascii="Arial" w:hAnsi="Arial" w:cs="Arial"/>
          <w:sz w:val="24"/>
          <w:szCs w:val="24"/>
        </w:rPr>
        <w:t xml:space="preserve"> žena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Datum narození:</w:t>
      </w:r>
      <w:r>
        <w:rPr>
          <w:rFonts w:ascii="Arial" w:hAnsi="Arial" w:cs="Arial"/>
          <w:sz w:val="24"/>
          <w:szCs w:val="24"/>
        </w:rPr>
        <w:t xml:space="preserve"> 1980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Věk:</w:t>
      </w:r>
      <w:r>
        <w:rPr>
          <w:rFonts w:ascii="Arial" w:hAnsi="Arial" w:cs="Arial"/>
          <w:sz w:val="24"/>
          <w:szCs w:val="24"/>
        </w:rPr>
        <w:t xml:space="preserve"> 34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Adresa trvalého bydliště:</w:t>
      </w:r>
      <w:r>
        <w:rPr>
          <w:rFonts w:ascii="Arial" w:hAnsi="Arial" w:cs="Arial"/>
          <w:sz w:val="24"/>
          <w:szCs w:val="24"/>
        </w:rPr>
        <w:t xml:space="preserve"> Benešov</w:t>
      </w:r>
      <w:r w:rsidRPr="00D06958">
        <w:rPr>
          <w:rFonts w:ascii="Arial" w:hAnsi="Arial" w:cs="Arial"/>
          <w:sz w:val="24"/>
          <w:szCs w:val="24"/>
        </w:rPr>
        <w:tab/>
      </w:r>
      <w:r w:rsidRPr="004B33EF">
        <w:rPr>
          <w:rFonts w:ascii="Arial" w:hAnsi="Arial" w:cs="Arial"/>
          <w:b/>
          <w:sz w:val="24"/>
          <w:szCs w:val="24"/>
        </w:rPr>
        <w:t>RČ:</w:t>
      </w:r>
      <w:r>
        <w:rPr>
          <w:rFonts w:ascii="Arial" w:hAnsi="Arial" w:cs="Arial"/>
          <w:sz w:val="24"/>
          <w:szCs w:val="24"/>
        </w:rPr>
        <w:t xml:space="preserve"> 80</w:t>
      </w:r>
      <w:r w:rsidRPr="00D06958">
        <w:rPr>
          <w:rFonts w:ascii="Arial" w:hAnsi="Arial" w:cs="Arial"/>
          <w:sz w:val="24"/>
          <w:szCs w:val="24"/>
        </w:rPr>
        <w:t xml:space="preserve">0000/0000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Pojišťovna:</w:t>
      </w:r>
      <w:r w:rsidRPr="00D06958">
        <w:rPr>
          <w:rFonts w:ascii="Arial" w:hAnsi="Arial" w:cs="Arial"/>
          <w:sz w:val="24"/>
          <w:szCs w:val="24"/>
        </w:rPr>
        <w:t xml:space="preserve"> Všeobecná zdravotní pojišťovna 111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Datum přijetí</w:t>
      </w:r>
      <w:r>
        <w:rPr>
          <w:rFonts w:ascii="Arial" w:hAnsi="Arial" w:cs="Arial"/>
          <w:sz w:val="24"/>
          <w:szCs w:val="24"/>
        </w:rPr>
        <w:t>: 12. 11. 2014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středoškolské ukončené maturitou </w:t>
      </w:r>
      <w:r w:rsidRPr="00D06958">
        <w:rPr>
          <w:rFonts w:ascii="Arial" w:hAnsi="Arial" w:cs="Arial"/>
          <w:sz w:val="24"/>
          <w:szCs w:val="24"/>
        </w:rPr>
        <w:tab/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Zaměstnání:</w:t>
      </w:r>
      <w:r>
        <w:rPr>
          <w:rFonts w:ascii="Arial" w:hAnsi="Arial" w:cs="Arial"/>
          <w:sz w:val="24"/>
          <w:szCs w:val="24"/>
        </w:rPr>
        <w:t xml:space="preserve"> asistentka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Stav:</w:t>
      </w:r>
      <w:r>
        <w:rPr>
          <w:rFonts w:ascii="Arial" w:hAnsi="Arial" w:cs="Arial"/>
          <w:sz w:val="24"/>
          <w:szCs w:val="24"/>
        </w:rPr>
        <w:t xml:space="preserve"> vdaná, 2 děti</w:t>
      </w:r>
      <w:r w:rsidRPr="00D06958"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ab/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Státní příslušnost:</w:t>
      </w:r>
      <w:r w:rsidRPr="00D06958">
        <w:rPr>
          <w:rFonts w:ascii="Arial" w:hAnsi="Arial" w:cs="Arial"/>
          <w:sz w:val="24"/>
          <w:szCs w:val="24"/>
        </w:rPr>
        <w:t xml:space="preserve"> ČR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Kontaktní osoby k podávání informací</w:t>
      </w:r>
      <w:r w:rsidRPr="00D06958">
        <w:rPr>
          <w:rFonts w:ascii="Arial" w:hAnsi="Arial" w:cs="Arial"/>
          <w:sz w:val="24"/>
          <w:szCs w:val="24"/>
        </w:rPr>
        <w:t xml:space="preserve">: manžel </w:t>
      </w:r>
      <w:r w:rsidRPr="00D06958">
        <w:rPr>
          <w:rFonts w:ascii="Arial" w:hAnsi="Arial" w:cs="Arial"/>
          <w:sz w:val="24"/>
          <w:szCs w:val="24"/>
        </w:rPr>
        <w:tab/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Typ přijetí:</w:t>
      </w:r>
      <w:r w:rsidRPr="00D06958">
        <w:rPr>
          <w:rFonts w:ascii="Arial" w:hAnsi="Arial" w:cs="Arial"/>
          <w:sz w:val="24"/>
          <w:szCs w:val="24"/>
        </w:rPr>
        <w:t xml:space="preserve"> neodkladné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Oddělení:</w:t>
      </w:r>
      <w:r>
        <w:rPr>
          <w:rFonts w:ascii="Arial" w:hAnsi="Arial" w:cs="Arial"/>
          <w:sz w:val="24"/>
          <w:szCs w:val="24"/>
        </w:rPr>
        <w:t xml:space="preserve"> JIP - OS</w:t>
      </w:r>
    </w:p>
    <w:p w:rsidR="000478CE" w:rsidRDefault="000478CE" w:rsidP="005B38FA">
      <w:pPr>
        <w:rPr>
          <w:rFonts w:ascii="Arial" w:hAnsi="Arial" w:cs="Arial"/>
          <w:b/>
          <w:sz w:val="24"/>
          <w:szCs w:val="24"/>
        </w:rPr>
      </w:pPr>
    </w:p>
    <w:p w:rsidR="000478CE" w:rsidRPr="00D06958" w:rsidRDefault="000478CE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Dů</w:t>
      </w:r>
      <w:r>
        <w:rPr>
          <w:rFonts w:ascii="Arial" w:hAnsi="Arial" w:cs="Arial"/>
          <w:b/>
          <w:sz w:val="24"/>
          <w:szCs w:val="24"/>
        </w:rPr>
        <w:t xml:space="preserve">vod přijetí udávaný pacientem: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„Ukrutné, kolikovité bolesti břicha, pocity na omdlení.</w:t>
      </w:r>
      <w:r w:rsidRPr="00D06958">
        <w:rPr>
          <w:rFonts w:ascii="Arial" w:hAnsi="Arial" w:cs="Arial"/>
          <w:sz w:val="24"/>
          <w:szCs w:val="24"/>
        </w:rPr>
        <w:t>“</w:t>
      </w:r>
    </w:p>
    <w:p w:rsidR="000478CE" w:rsidRPr="00D06958" w:rsidRDefault="000478CE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Medicínská diagnóza hlavní: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NPB, ruptura ovariální cysty, volná tekutina v dutině břišní</w:t>
      </w:r>
    </w:p>
    <w:p w:rsidR="000478CE" w:rsidRPr="00D06958" w:rsidRDefault="000478CE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Medicínské diagnózy vedlejší: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5B38FA" w:rsidRDefault="000478CE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TK:</w:t>
      </w:r>
      <w:r>
        <w:rPr>
          <w:rFonts w:ascii="Arial" w:hAnsi="Arial" w:cs="Arial"/>
          <w:sz w:val="24"/>
          <w:szCs w:val="24"/>
        </w:rPr>
        <w:t xml:space="preserve"> 85/45 mmHg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P:</w:t>
      </w:r>
      <w:r>
        <w:rPr>
          <w:rFonts w:ascii="Arial" w:hAnsi="Arial" w:cs="Arial"/>
          <w:sz w:val="24"/>
          <w:szCs w:val="24"/>
        </w:rPr>
        <w:t>128/min</w:t>
      </w:r>
      <w:r w:rsidR="00B86A56">
        <w:rPr>
          <w:rFonts w:ascii="Arial" w:hAnsi="Arial" w:cs="Arial"/>
          <w:sz w:val="24"/>
          <w:szCs w:val="24"/>
        </w:rPr>
        <w:t>.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24/min</w:t>
      </w:r>
      <w:r w:rsidR="00B86A56">
        <w:rPr>
          <w:rFonts w:ascii="Arial" w:hAnsi="Arial" w:cs="Arial"/>
          <w:sz w:val="24"/>
          <w:szCs w:val="24"/>
        </w:rPr>
        <w:t>.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TT:</w:t>
      </w:r>
      <w:r>
        <w:rPr>
          <w:rFonts w:ascii="Arial" w:hAnsi="Arial" w:cs="Arial"/>
          <w:sz w:val="24"/>
          <w:szCs w:val="24"/>
        </w:rPr>
        <w:t xml:space="preserve"> 36,9</w:t>
      </w:r>
      <w:r w:rsidRPr="00D06958">
        <w:rPr>
          <w:rFonts w:ascii="Arial" w:hAnsi="Arial" w:cs="Arial"/>
          <w:sz w:val="24"/>
          <w:szCs w:val="24"/>
        </w:rPr>
        <w:t xml:space="preserve"> ºC </w:t>
      </w:r>
      <w:r w:rsidRPr="00D06958">
        <w:rPr>
          <w:rFonts w:ascii="Arial" w:hAnsi="Arial" w:cs="Arial"/>
          <w:sz w:val="24"/>
          <w:szCs w:val="24"/>
        </w:rPr>
        <w:tab/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Pohyblivost:</w:t>
      </w:r>
      <w:r>
        <w:rPr>
          <w:rFonts w:ascii="Arial" w:hAnsi="Arial" w:cs="Arial"/>
          <w:sz w:val="24"/>
          <w:szCs w:val="24"/>
        </w:rPr>
        <w:t xml:space="preserve"> přivezena na lehátku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 vědomí:</w:t>
      </w:r>
      <w:r>
        <w:rPr>
          <w:rFonts w:ascii="Arial" w:hAnsi="Arial" w:cs="Arial"/>
          <w:sz w:val="24"/>
          <w:szCs w:val="24"/>
        </w:rPr>
        <w:t xml:space="preserve"> při vědomí, orientovaná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Krevní skupina: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pozitivní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Výška:</w:t>
      </w:r>
      <w:r>
        <w:rPr>
          <w:rFonts w:ascii="Arial" w:hAnsi="Arial" w:cs="Arial"/>
          <w:sz w:val="24"/>
          <w:szCs w:val="24"/>
        </w:rPr>
        <w:t xml:space="preserve"> 168 cm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Hmotnost:</w:t>
      </w:r>
      <w:r>
        <w:rPr>
          <w:rFonts w:ascii="Arial" w:hAnsi="Arial" w:cs="Arial"/>
          <w:sz w:val="24"/>
          <w:szCs w:val="24"/>
        </w:rPr>
        <w:t xml:space="preserve"> 72 kg</w:t>
      </w:r>
    </w:p>
    <w:p w:rsidR="000478CE" w:rsidRDefault="000478CE" w:rsidP="000A4E66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BMI: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25,5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4B33EF" w:rsidRDefault="000478CE" w:rsidP="005B38FA">
      <w:pPr>
        <w:rPr>
          <w:rFonts w:ascii="Arial" w:hAnsi="Arial" w:cs="Arial"/>
          <w:b/>
          <w:sz w:val="24"/>
          <w:szCs w:val="24"/>
        </w:rPr>
      </w:pPr>
      <w:r w:rsidRPr="004B33EF">
        <w:rPr>
          <w:rFonts w:ascii="Arial" w:hAnsi="Arial" w:cs="Arial"/>
          <w:b/>
          <w:sz w:val="24"/>
          <w:szCs w:val="24"/>
        </w:rPr>
        <w:t>Důvod přijetí:</w:t>
      </w:r>
    </w:p>
    <w:p w:rsidR="000478CE" w:rsidRDefault="000478CE" w:rsidP="004B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 11. 2014 v odpoledních hodinách přivezena RZZ 34letá pacientka IR pro silné kolikovité bolesti břicha a kolapsový stav. Pacientka hledá úlevovou polohu, je bledá, opocená, vystrašená. Na cílený dotaz o možnosti těhotenství – jednoznačně tuto možnost popírá. Poslední menstruace: 30. 10. 2014. Fyziologické funkce: TK 85/45 mmHg, P 128/min</w:t>
      </w:r>
      <w:r w:rsidR="00B86A5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 D 24/min</w:t>
      </w:r>
      <w:r w:rsidR="00B86A5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 TT 36,9 °C. Pacientce byla odebraná krev na statim vyšetření: KO, koagulaci, biochemii a HCG, které vylučuje těhotenství. Hodnoty KO svědčí pro větší krevní ztrátu. Potvrzeno UZ vyšetřením, které zobrazuje volnou tekutinu v dutině břišní. Pacientka byla urgentně přijata a připravena k laparoskopické operaci. Objednány krevní deriváty z vitální indikace. Pacientka podepisuje souhlasy s operací a krevní TRF. Následně je pacientka převezena na operační sál, kde po standardní přípravě je laparoskopicky odstraněna prasklá cysta, zastaveno krvácení a provedena laváž dutiny břišní. Z dutiny břišní vyveden Redonův drén.</w:t>
      </w:r>
    </w:p>
    <w:p w:rsidR="000478CE" w:rsidRDefault="000478CE" w:rsidP="004B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Výkon proběhl bez komplikací, celková krevní ztráta byla odhadnuta na 800 ml. Část ztráty hradíme podáním 2 TU Ery masy.</w:t>
      </w:r>
    </w:p>
    <w:p w:rsidR="000478CE" w:rsidRDefault="000478CE" w:rsidP="004B33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Pacientka po operaci stabilizovaná, vitální funkce jsou v mezích normy. V levé horní končetině zaveden PŽK a v močovém měchýři permanentní močový katetr. Pacientka komunikuje a bolest břicha udává podstatně menší (VAS 4) - tlumena analgetiky dle rozpisu anesteziologa. Je podstatně klidnější, spolupracuje, ale stále se cítí unavená a ospalá. Podávaná infusní terapie, fyziologické funkce a saturace měřena do stabilizace stavu.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5B38FA" w:rsidRDefault="000478CE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0478CE" w:rsidRPr="00F71A44" w:rsidRDefault="000478CE" w:rsidP="005B38FA">
      <w:pPr>
        <w:rPr>
          <w:rFonts w:ascii="Arial" w:hAnsi="Arial" w:cs="Arial"/>
          <w:b/>
          <w:i/>
          <w:sz w:val="24"/>
          <w:szCs w:val="24"/>
        </w:rPr>
      </w:pPr>
      <w:r w:rsidRPr="00F71A44">
        <w:rPr>
          <w:rFonts w:ascii="Arial" w:hAnsi="Arial" w:cs="Arial"/>
          <w:b/>
          <w:i/>
          <w:sz w:val="24"/>
          <w:szCs w:val="24"/>
        </w:rPr>
        <w:t xml:space="preserve">Rodinná anamnéza: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>
        <w:rPr>
          <w:rFonts w:ascii="Arial" w:hAnsi="Arial" w:cs="Arial"/>
          <w:sz w:val="24"/>
          <w:szCs w:val="24"/>
        </w:rPr>
        <w:t xml:space="preserve"> 64 let, léčená hypertenze, ICHS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>
        <w:rPr>
          <w:rFonts w:ascii="Arial" w:hAnsi="Arial" w:cs="Arial"/>
          <w:sz w:val="24"/>
          <w:szCs w:val="24"/>
        </w:rPr>
        <w:t xml:space="preserve"> 68 let, diabetes mellitus II. typu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>
        <w:rPr>
          <w:rFonts w:ascii="Arial" w:hAnsi="Arial" w:cs="Arial"/>
          <w:sz w:val="24"/>
          <w:szCs w:val="24"/>
        </w:rPr>
        <w:t xml:space="preserve"> 1 sestra, zdravá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>
        <w:rPr>
          <w:rFonts w:ascii="Arial" w:hAnsi="Arial" w:cs="Arial"/>
          <w:sz w:val="24"/>
          <w:szCs w:val="24"/>
        </w:rPr>
        <w:t xml:space="preserve"> 2 děti, zdravé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F71A44" w:rsidRDefault="000478CE" w:rsidP="005B38FA">
      <w:pPr>
        <w:rPr>
          <w:rFonts w:ascii="Arial" w:hAnsi="Arial" w:cs="Arial"/>
          <w:b/>
          <w:i/>
          <w:sz w:val="24"/>
          <w:szCs w:val="24"/>
        </w:rPr>
      </w:pPr>
      <w:r w:rsidRPr="00F71A44">
        <w:rPr>
          <w:rFonts w:ascii="Arial" w:hAnsi="Arial" w:cs="Arial"/>
          <w:b/>
          <w:i/>
          <w:sz w:val="24"/>
          <w:szCs w:val="24"/>
        </w:rPr>
        <w:t xml:space="preserve">Osobní anamnéza: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běžné dětské nemoci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nemá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 a operace:</w:t>
      </w:r>
      <w:r>
        <w:rPr>
          <w:rFonts w:ascii="Arial" w:hAnsi="Arial" w:cs="Arial"/>
          <w:sz w:val="24"/>
          <w:szCs w:val="24"/>
        </w:rPr>
        <w:t xml:space="preserve"> 2x porod SC pro protrahovaný porod a hrozící hypoxii plodu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Úrazy</w:t>
      </w:r>
      <w:r>
        <w:rPr>
          <w:rFonts w:ascii="Arial" w:hAnsi="Arial" w:cs="Arial"/>
          <w:sz w:val="24"/>
          <w:szCs w:val="24"/>
        </w:rPr>
        <w:t>: 0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Transfúze:</w:t>
      </w:r>
      <w:r>
        <w:rPr>
          <w:rFonts w:ascii="Arial" w:hAnsi="Arial" w:cs="Arial"/>
          <w:sz w:val="24"/>
          <w:szCs w:val="24"/>
        </w:rPr>
        <w:t xml:space="preserve"> 1x, po SC, bez reakce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F71A44" w:rsidRDefault="000478CE" w:rsidP="005B38FA">
      <w:pPr>
        <w:rPr>
          <w:rFonts w:ascii="Arial" w:hAnsi="Arial" w:cs="Arial"/>
          <w:b/>
          <w:i/>
          <w:sz w:val="24"/>
          <w:szCs w:val="24"/>
        </w:rPr>
      </w:pPr>
      <w:r w:rsidRPr="00F71A44">
        <w:rPr>
          <w:rFonts w:ascii="Arial" w:hAnsi="Arial" w:cs="Arial"/>
          <w:b/>
          <w:i/>
          <w:sz w:val="24"/>
          <w:szCs w:val="24"/>
        </w:rPr>
        <w:t xml:space="preserve">Léková anamnéza: </w:t>
      </w:r>
    </w:p>
    <w:p w:rsidR="000478CE" w:rsidRPr="00612C92" w:rsidRDefault="000478CE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Název léku </w:t>
      </w:r>
      <w:r>
        <w:rPr>
          <w:rFonts w:ascii="Arial" w:hAnsi="Arial" w:cs="Arial"/>
          <w:b/>
          <w:sz w:val="24"/>
          <w:szCs w:val="24"/>
        </w:rPr>
        <w:tab/>
        <w:t xml:space="preserve"> Forma      </w:t>
      </w:r>
      <w:r w:rsidRPr="00612C92">
        <w:rPr>
          <w:rFonts w:ascii="Arial" w:hAnsi="Arial" w:cs="Arial"/>
          <w:b/>
          <w:sz w:val="24"/>
          <w:szCs w:val="24"/>
        </w:rPr>
        <w:t xml:space="preserve">Dávkování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Skupina </w:t>
      </w:r>
    </w:p>
    <w:p w:rsidR="000478CE" w:rsidRPr="00612C92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Jeanine          tbl.               1-0-0             hormonální kontraceptivum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F71A44" w:rsidRDefault="000478CE" w:rsidP="005B38FA">
      <w:pPr>
        <w:rPr>
          <w:rFonts w:ascii="Arial" w:hAnsi="Arial" w:cs="Arial"/>
          <w:b/>
          <w:i/>
          <w:sz w:val="24"/>
          <w:szCs w:val="24"/>
        </w:rPr>
      </w:pPr>
      <w:r w:rsidRPr="00F71A44">
        <w:rPr>
          <w:rFonts w:ascii="Arial" w:hAnsi="Arial" w:cs="Arial"/>
          <w:b/>
          <w:i/>
          <w:sz w:val="24"/>
          <w:szCs w:val="24"/>
        </w:rPr>
        <w:t xml:space="preserve">Alergologická anamnéza: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>
        <w:rPr>
          <w:rFonts w:ascii="Arial" w:hAnsi="Arial" w:cs="Arial"/>
          <w:sz w:val="24"/>
          <w:szCs w:val="24"/>
        </w:rPr>
        <w:t xml:space="preserve"> PNC otoky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>
        <w:rPr>
          <w:rFonts w:ascii="Arial" w:hAnsi="Arial" w:cs="Arial"/>
          <w:sz w:val="24"/>
          <w:szCs w:val="24"/>
        </w:rPr>
        <w:t xml:space="preserve"> včelí bodnutí - otoky</w:t>
      </w:r>
    </w:p>
    <w:p w:rsidR="000478CE" w:rsidRDefault="000478CE" w:rsidP="005B38FA">
      <w:pPr>
        <w:rPr>
          <w:rFonts w:ascii="Arial" w:hAnsi="Arial" w:cs="Arial"/>
          <w:b/>
          <w:sz w:val="24"/>
          <w:szCs w:val="24"/>
        </w:rPr>
      </w:pPr>
    </w:p>
    <w:p w:rsidR="000478CE" w:rsidRPr="00F71A44" w:rsidRDefault="000478CE" w:rsidP="005B38FA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Abú</w:t>
      </w:r>
      <w:r w:rsidR="00B86A56">
        <w:rPr>
          <w:rFonts w:ascii="Arial" w:hAnsi="Arial" w:cs="Arial"/>
          <w:b/>
          <w:i/>
          <w:sz w:val="24"/>
          <w:szCs w:val="24"/>
        </w:rPr>
        <w:t>z</w:t>
      </w:r>
      <w:r w:rsidRPr="00F71A44">
        <w:rPr>
          <w:rFonts w:ascii="Arial" w:hAnsi="Arial" w:cs="Arial"/>
          <w:b/>
          <w:i/>
          <w:sz w:val="24"/>
          <w:szCs w:val="24"/>
        </w:rPr>
        <w:t xml:space="preserve">y: </w:t>
      </w:r>
    </w:p>
    <w:p w:rsidR="000478CE" w:rsidRPr="0057530D" w:rsidRDefault="000478CE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občasná konzumace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>
        <w:rPr>
          <w:rFonts w:ascii="Arial" w:hAnsi="Arial" w:cs="Arial"/>
          <w:sz w:val="24"/>
          <w:szCs w:val="24"/>
        </w:rPr>
        <w:t xml:space="preserve"> 15 denně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>
        <w:rPr>
          <w:rFonts w:ascii="Arial" w:hAnsi="Arial" w:cs="Arial"/>
          <w:sz w:val="24"/>
          <w:szCs w:val="24"/>
        </w:rPr>
        <w:t xml:space="preserve"> ano, 2-3 denně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57530D" w:rsidRDefault="000478CE" w:rsidP="005B38FA">
      <w:pPr>
        <w:rPr>
          <w:rFonts w:ascii="Arial" w:hAnsi="Arial" w:cs="Arial"/>
          <w:b/>
          <w:sz w:val="24"/>
          <w:szCs w:val="24"/>
        </w:rPr>
      </w:pPr>
      <w:r w:rsidRPr="00F71A44">
        <w:rPr>
          <w:rFonts w:ascii="Arial" w:hAnsi="Arial" w:cs="Arial"/>
          <w:b/>
          <w:i/>
          <w:sz w:val="24"/>
          <w:szCs w:val="24"/>
        </w:rPr>
        <w:t>Gynekologická anamnéza</w:t>
      </w:r>
      <w:r>
        <w:rPr>
          <w:rFonts w:ascii="Arial" w:hAnsi="Arial" w:cs="Arial"/>
          <w:b/>
          <w:sz w:val="24"/>
          <w:szCs w:val="24"/>
        </w:rPr>
        <w:t>:</w:t>
      </w:r>
      <w:r w:rsidRPr="0057530D">
        <w:rPr>
          <w:rFonts w:ascii="Arial" w:hAnsi="Arial" w:cs="Arial"/>
          <w:b/>
          <w:sz w:val="24"/>
          <w:szCs w:val="24"/>
        </w:rPr>
        <w:t xml:space="preserve">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Menarché</w:t>
      </w:r>
      <w:r w:rsidRPr="0057530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od 12 </w:t>
      </w:r>
      <w:r w:rsidRPr="00D06958">
        <w:rPr>
          <w:rFonts w:ascii="Arial" w:hAnsi="Arial" w:cs="Arial"/>
          <w:sz w:val="24"/>
          <w:szCs w:val="24"/>
        </w:rPr>
        <w:t xml:space="preserve">let, pravidelná </w:t>
      </w:r>
      <w:r>
        <w:rPr>
          <w:rFonts w:ascii="Arial" w:hAnsi="Arial" w:cs="Arial"/>
          <w:sz w:val="24"/>
          <w:szCs w:val="24"/>
        </w:rPr>
        <w:t>28/4, nebolestivá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menstruace:</w:t>
      </w:r>
      <w:r>
        <w:rPr>
          <w:rFonts w:ascii="Arial" w:hAnsi="Arial" w:cs="Arial"/>
          <w:sz w:val="24"/>
          <w:szCs w:val="24"/>
        </w:rPr>
        <w:t xml:space="preserve"> 30. 10. 2014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Porody:</w:t>
      </w:r>
      <w:r>
        <w:rPr>
          <w:rFonts w:ascii="Arial" w:hAnsi="Arial" w:cs="Arial"/>
          <w:sz w:val="24"/>
          <w:szCs w:val="24"/>
        </w:rPr>
        <w:t xml:space="preserve"> 2x SC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Aborty:</w:t>
      </w:r>
      <w:r>
        <w:rPr>
          <w:rFonts w:ascii="Arial" w:hAnsi="Arial" w:cs="Arial"/>
          <w:sz w:val="24"/>
          <w:szCs w:val="24"/>
        </w:rPr>
        <w:t xml:space="preserve"> 1x UPT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gynekologická prohlídka:</w:t>
      </w:r>
      <w:r>
        <w:rPr>
          <w:rFonts w:ascii="Arial" w:hAnsi="Arial" w:cs="Arial"/>
          <w:sz w:val="24"/>
          <w:szCs w:val="24"/>
        </w:rPr>
        <w:t xml:space="preserve"> březen 2014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Samovyšetřování prs</w:t>
      </w:r>
      <w:r w:rsidRPr="0057530D">
        <w:rPr>
          <w:rFonts w:ascii="Arial" w:hAnsi="Arial" w:cs="Arial"/>
          <w:b/>
          <w:sz w:val="24"/>
          <w:szCs w:val="24"/>
        </w:rPr>
        <w:t>u:</w:t>
      </w:r>
      <w:r w:rsidRPr="00D06958">
        <w:rPr>
          <w:rFonts w:ascii="Arial" w:hAnsi="Arial" w:cs="Arial"/>
          <w:sz w:val="24"/>
          <w:szCs w:val="24"/>
        </w:rPr>
        <w:t xml:space="preserve"> provád</w:t>
      </w:r>
      <w:r>
        <w:rPr>
          <w:rFonts w:ascii="Arial" w:hAnsi="Arial" w:cs="Arial"/>
          <w:sz w:val="24"/>
          <w:szCs w:val="24"/>
        </w:rPr>
        <w:t>í, pravidelně</w:t>
      </w:r>
    </w:p>
    <w:p w:rsidR="000478CE" w:rsidRDefault="000478CE" w:rsidP="005B38FA">
      <w:pPr>
        <w:rPr>
          <w:rFonts w:ascii="Arial" w:hAnsi="Arial" w:cs="Arial"/>
          <w:b/>
          <w:sz w:val="24"/>
          <w:szCs w:val="24"/>
        </w:rPr>
      </w:pPr>
    </w:p>
    <w:p w:rsidR="000478CE" w:rsidRPr="00F71A44" w:rsidRDefault="000478CE" w:rsidP="005B38FA">
      <w:pPr>
        <w:rPr>
          <w:rFonts w:ascii="Arial" w:hAnsi="Arial" w:cs="Arial"/>
          <w:b/>
          <w:i/>
          <w:sz w:val="24"/>
          <w:szCs w:val="24"/>
        </w:rPr>
      </w:pPr>
      <w:r w:rsidRPr="00F71A44">
        <w:rPr>
          <w:rFonts w:ascii="Arial" w:hAnsi="Arial" w:cs="Arial"/>
          <w:b/>
          <w:i/>
          <w:sz w:val="24"/>
          <w:szCs w:val="24"/>
        </w:rPr>
        <w:t xml:space="preserve">Sociální anamnéza: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vdaná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>
        <w:rPr>
          <w:rFonts w:ascii="Arial" w:hAnsi="Arial" w:cs="Arial"/>
          <w:sz w:val="24"/>
          <w:szCs w:val="24"/>
        </w:rPr>
        <w:t>RD</w:t>
      </w:r>
    </w:p>
    <w:p w:rsidR="000478CE" w:rsidRDefault="000478CE" w:rsidP="005B38FA">
      <w:pPr>
        <w:rPr>
          <w:rFonts w:ascii="Arial" w:hAnsi="Arial" w:cs="Arial"/>
          <w:b/>
          <w:sz w:val="24"/>
          <w:szCs w:val="24"/>
        </w:rPr>
      </w:pPr>
    </w:p>
    <w:p w:rsidR="000478CE" w:rsidRPr="00F71A44" w:rsidRDefault="000478CE" w:rsidP="005B38FA">
      <w:pPr>
        <w:rPr>
          <w:rFonts w:ascii="Arial" w:hAnsi="Arial" w:cs="Arial"/>
          <w:b/>
          <w:i/>
          <w:sz w:val="24"/>
          <w:szCs w:val="24"/>
        </w:rPr>
      </w:pPr>
      <w:r w:rsidRPr="00F71A44">
        <w:rPr>
          <w:rFonts w:ascii="Arial" w:hAnsi="Arial" w:cs="Arial"/>
          <w:b/>
          <w:i/>
          <w:sz w:val="24"/>
          <w:szCs w:val="24"/>
        </w:rPr>
        <w:t xml:space="preserve">Pracovní anamnéza: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středoškolské s maturitou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zařazení:</w:t>
      </w:r>
      <w:r>
        <w:rPr>
          <w:rFonts w:ascii="Arial" w:hAnsi="Arial" w:cs="Arial"/>
          <w:sz w:val="24"/>
          <w:szCs w:val="24"/>
        </w:rPr>
        <w:t xml:space="preserve"> asistentka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Čas působení, čas odchodu do důchodu, jakého</w:t>
      </w:r>
      <w:r>
        <w:rPr>
          <w:rFonts w:ascii="Arial" w:hAnsi="Arial" w:cs="Arial"/>
          <w:sz w:val="24"/>
          <w:szCs w:val="24"/>
        </w:rPr>
        <w:t>: 0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>
        <w:rPr>
          <w:rFonts w:ascii="Arial" w:hAnsi="Arial" w:cs="Arial"/>
          <w:sz w:val="24"/>
          <w:szCs w:val="24"/>
        </w:rPr>
        <w:t xml:space="preserve"> dobré</w:t>
      </w:r>
    </w:p>
    <w:p w:rsidR="000478CE" w:rsidRDefault="000478CE" w:rsidP="005B38FA">
      <w:pPr>
        <w:rPr>
          <w:rFonts w:ascii="Arial" w:hAnsi="Arial" w:cs="Arial"/>
          <w:b/>
          <w:sz w:val="24"/>
          <w:szCs w:val="24"/>
        </w:rPr>
      </w:pPr>
    </w:p>
    <w:p w:rsidR="000478CE" w:rsidRPr="00F71A44" w:rsidRDefault="000478CE" w:rsidP="005B38FA">
      <w:pPr>
        <w:rPr>
          <w:rFonts w:ascii="Arial" w:hAnsi="Arial" w:cs="Arial"/>
          <w:b/>
          <w:i/>
          <w:sz w:val="24"/>
          <w:szCs w:val="24"/>
        </w:rPr>
      </w:pPr>
      <w:r w:rsidRPr="00F71A44">
        <w:rPr>
          <w:rFonts w:ascii="Arial" w:hAnsi="Arial" w:cs="Arial"/>
          <w:b/>
          <w:i/>
          <w:sz w:val="24"/>
          <w:szCs w:val="24"/>
        </w:rPr>
        <w:t xml:space="preserve">Spirituální anamnéza: </w:t>
      </w:r>
    </w:p>
    <w:p w:rsidR="000478CE" w:rsidRPr="00F629B6" w:rsidRDefault="000478CE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Religio</w:t>
      </w:r>
      <w:r w:rsidRPr="00F629B6">
        <w:rPr>
          <w:rFonts w:ascii="Arial" w:hAnsi="Arial" w:cs="Arial"/>
          <w:b/>
          <w:sz w:val="24"/>
          <w:szCs w:val="24"/>
        </w:rPr>
        <w:t>zní praktiky:</w:t>
      </w:r>
      <w:r>
        <w:rPr>
          <w:rFonts w:ascii="Arial" w:hAnsi="Arial" w:cs="Arial"/>
          <w:sz w:val="24"/>
          <w:szCs w:val="24"/>
        </w:rPr>
        <w:t xml:space="preserve"> ateistka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5B38FA" w:rsidRDefault="000478CE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0478CE" w:rsidRPr="001A23B2" w:rsidRDefault="000478CE" w:rsidP="005B38FA">
      <w:pPr>
        <w:rPr>
          <w:rFonts w:ascii="Arial" w:hAnsi="Arial" w:cs="Arial"/>
          <w:b/>
          <w:sz w:val="24"/>
          <w:szCs w:val="24"/>
        </w:rPr>
      </w:pPr>
      <w:r w:rsidRPr="001A23B2">
        <w:rPr>
          <w:rFonts w:ascii="Arial" w:hAnsi="Arial" w:cs="Arial"/>
          <w:b/>
          <w:sz w:val="24"/>
          <w:szCs w:val="24"/>
        </w:rPr>
        <w:t xml:space="preserve">ORDINOVANÁ VYŠETŘENÍ: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EKG, UZ břicha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Vyšetření krve STATIM ze dne 12. 11. 2014 (gynekologická ambulance)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Biochemické vyšetření</w:t>
      </w:r>
      <w:r w:rsidRPr="00D06958">
        <w:rPr>
          <w:rFonts w:ascii="Arial" w:hAnsi="Arial" w:cs="Arial"/>
          <w:sz w:val="24"/>
          <w:szCs w:val="24"/>
        </w:rPr>
        <w:t xml:space="preserve">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138 </w:t>
      </w:r>
      <w:r w:rsidRPr="00D06958">
        <w:rPr>
          <w:rFonts w:ascii="Arial" w:hAnsi="Arial" w:cs="Arial"/>
          <w:sz w:val="24"/>
          <w:szCs w:val="24"/>
        </w:rPr>
        <w:t xml:space="preserve">mmol/l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 3,4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 101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urea 4,5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kreat 61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CRP 126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amyláza 0,39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T 0,27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 0,28 </w:t>
      </w:r>
      <w:r w:rsidRPr="00D06958">
        <w:rPr>
          <w:rFonts w:ascii="Arial" w:hAnsi="Arial" w:cs="Arial"/>
          <w:sz w:val="24"/>
          <w:szCs w:val="24"/>
        </w:rPr>
        <w:t xml:space="preserve">ukat/l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glykémie 3,4 mmol/l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Krevní obraz</w:t>
      </w:r>
      <w:r>
        <w:rPr>
          <w:rFonts w:ascii="Arial" w:hAnsi="Arial" w:cs="Arial"/>
          <w:sz w:val="24"/>
          <w:szCs w:val="24"/>
        </w:rPr>
        <w:t>: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Erytrocyty 2,38x</w:t>
      </w:r>
      <w:r w:rsidRPr="005678AB">
        <w:rPr>
          <w:rStyle w:val="Zvraznn"/>
          <w:rFonts w:ascii="Arial" w:hAnsi="Arial" w:cs="Arial"/>
          <w:b w:val="0"/>
          <w:szCs w:val="24"/>
        </w:rPr>
        <w:t>10</w:t>
      </w:r>
      <w:r w:rsidRPr="005678AB">
        <w:rPr>
          <w:rStyle w:val="Zvraznn"/>
          <w:rFonts w:ascii="Arial" w:hAnsi="Arial" w:cs="Arial"/>
          <w:b w:val="0"/>
          <w:szCs w:val="24"/>
          <w:vertAlign w:val="superscript"/>
        </w:rPr>
        <w:t>12</w:t>
      </w:r>
      <w:r w:rsidRPr="005678AB">
        <w:rPr>
          <w:rStyle w:val="Zvraznn"/>
          <w:rFonts w:ascii="Arial" w:hAnsi="Arial" w:cs="Arial"/>
          <w:b w:val="0"/>
          <w:szCs w:val="24"/>
        </w:rPr>
        <w:t>/l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Leukocyty 16,5x</w:t>
      </w:r>
      <w:r w:rsidRPr="005678AB">
        <w:rPr>
          <w:rStyle w:val="Zvraznn"/>
          <w:rFonts w:ascii="Arial" w:hAnsi="Arial" w:cs="Arial"/>
          <w:b w:val="0"/>
          <w:szCs w:val="24"/>
        </w:rPr>
        <w:t>10</w:t>
      </w:r>
      <w:r w:rsidRPr="005678AB">
        <w:rPr>
          <w:rStyle w:val="Zvraznn"/>
          <w:rFonts w:ascii="Arial" w:hAnsi="Arial" w:cs="Arial"/>
          <w:b w:val="0"/>
          <w:szCs w:val="24"/>
          <w:vertAlign w:val="superscript"/>
        </w:rPr>
        <w:t>9</w:t>
      </w:r>
      <w:r w:rsidRPr="005678AB">
        <w:rPr>
          <w:rStyle w:val="Zvraznn"/>
          <w:rFonts w:ascii="Arial" w:hAnsi="Arial" w:cs="Arial"/>
          <w:b w:val="0"/>
          <w:szCs w:val="24"/>
        </w:rPr>
        <w:t>/l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Hemoglobin 82</w:t>
      </w:r>
      <w:r w:rsidRPr="00D06958">
        <w:rPr>
          <w:rFonts w:ascii="Arial" w:hAnsi="Arial" w:cs="Arial"/>
          <w:sz w:val="24"/>
          <w:szCs w:val="24"/>
        </w:rPr>
        <w:t xml:space="preserve"> g/l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Hematokrit 0,205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Trombocyty 87x</w:t>
      </w:r>
      <w:r w:rsidRPr="005678AB">
        <w:rPr>
          <w:rStyle w:val="Zvraznn"/>
          <w:rFonts w:ascii="Arial" w:hAnsi="Arial" w:cs="Arial"/>
          <w:b w:val="0"/>
          <w:szCs w:val="24"/>
        </w:rPr>
        <w:t>10</w:t>
      </w:r>
      <w:r w:rsidRPr="005678AB">
        <w:rPr>
          <w:rStyle w:val="Zvraznn"/>
          <w:rFonts w:ascii="Arial" w:hAnsi="Arial" w:cs="Arial"/>
          <w:b w:val="0"/>
          <w:szCs w:val="24"/>
          <w:vertAlign w:val="superscript"/>
        </w:rPr>
        <w:t>9</w:t>
      </w:r>
      <w:r w:rsidRPr="005678AB">
        <w:rPr>
          <w:rStyle w:val="Zvraznn"/>
          <w:rFonts w:ascii="Arial" w:hAnsi="Arial" w:cs="Arial"/>
          <w:b w:val="0"/>
          <w:szCs w:val="24"/>
        </w:rPr>
        <w:t>/l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Koagulační vyšetření: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APTT 30,1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INR 1,15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HCG: negativní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55284A" w:rsidRDefault="000478CE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KONZERVATIVNÍ LÉČBA: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Dieta:</w:t>
      </w:r>
      <w:r>
        <w:rPr>
          <w:rFonts w:ascii="Arial" w:hAnsi="Arial" w:cs="Arial"/>
          <w:sz w:val="24"/>
          <w:szCs w:val="24"/>
        </w:rPr>
        <w:t xml:space="preserve"> při příjmu NPO (nic per os)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Pohybový režim:</w:t>
      </w:r>
      <w:r>
        <w:rPr>
          <w:rFonts w:ascii="Arial" w:hAnsi="Arial" w:cs="Arial"/>
          <w:sz w:val="24"/>
          <w:szCs w:val="24"/>
        </w:rPr>
        <w:t xml:space="preserve"> p</w:t>
      </w:r>
      <w:r w:rsidRPr="00D06958">
        <w:rPr>
          <w:rFonts w:ascii="Arial" w:hAnsi="Arial" w:cs="Arial"/>
          <w:sz w:val="24"/>
          <w:szCs w:val="24"/>
        </w:rPr>
        <w:t xml:space="preserve">ři </w:t>
      </w:r>
      <w:r>
        <w:rPr>
          <w:rFonts w:ascii="Arial" w:hAnsi="Arial" w:cs="Arial"/>
          <w:sz w:val="24"/>
          <w:szCs w:val="24"/>
        </w:rPr>
        <w:t>příjmu na gynekologické ambulanci pacientka schvácená, křečovité bolesti v podbřišku, krvácí (silou menses), kolapsový stav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RHB:</w:t>
      </w:r>
      <w:r>
        <w:rPr>
          <w:rFonts w:ascii="Arial" w:hAnsi="Arial" w:cs="Arial"/>
          <w:sz w:val="24"/>
          <w:szCs w:val="24"/>
        </w:rPr>
        <w:t xml:space="preserve"> klidový režim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Výživa: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č. 3 (racionální)</w:t>
      </w:r>
    </w:p>
    <w:p w:rsidR="000478CE" w:rsidRDefault="000478CE" w:rsidP="005B38FA">
      <w:pPr>
        <w:rPr>
          <w:rFonts w:ascii="Arial" w:hAnsi="Arial" w:cs="Arial"/>
          <w:b/>
          <w:sz w:val="24"/>
          <w:szCs w:val="24"/>
        </w:rPr>
      </w:pPr>
    </w:p>
    <w:p w:rsidR="000478CE" w:rsidRPr="0055284A" w:rsidRDefault="000478CE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Medikamentózní léčba: </w:t>
      </w:r>
    </w:p>
    <w:p w:rsidR="000478CE" w:rsidRPr="0055284A" w:rsidRDefault="000478CE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Intravenózní (upravovány dle zdravotního stavu a potřeby)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Novalgin 2,0 ml i. v. </w:t>
      </w:r>
      <w:r w:rsidRPr="00F71A44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6 hod. (pooperačně)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Paracetamol Kabi 1 g/100 ml i. v. </w:t>
      </w:r>
      <w:r w:rsidRPr="00F71A44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6 hod. (pooperačně)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Default="000478CE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Infuzní terapie </w:t>
      </w:r>
    </w:p>
    <w:p w:rsidR="000478CE" w:rsidRPr="00DA18BE" w:rsidRDefault="000478CE" w:rsidP="005B38FA">
      <w:pPr>
        <w:rPr>
          <w:rFonts w:ascii="Arial" w:hAnsi="Arial" w:cs="Arial"/>
          <w:sz w:val="24"/>
          <w:szCs w:val="24"/>
        </w:rPr>
      </w:pPr>
      <w:r w:rsidRPr="00DA18BE">
        <w:rPr>
          <w:rFonts w:ascii="Arial" w:hAnsi="Arial" w:cs="Arial"/>
          <w:sz w:val="24"/>
          <w:szCs w:val="24"/>
        </w:rPr>
        <w:t>Gelafundin 500</w:t>
      </w:r>
      <w:r>
        <w:rPr>
          <w:rFonts w:ascii="Arial" w:hAnsi="Arial" w:cs="Arial"/>
          <w:sz w:val="24"/>
          <w:szCs w:val="24"/>
        </w:rPr>
        <w:t xml:space="preserve"> </w:t>
      </w:r>
      <w:r w:rsidRPr="00DA18BE">
        <w:rPr>
          <w:rFonts w:ascii="Arial" w:hAnsi="Arial" w:cs="Arial"/>
          <w:sz w:val="24"/>
          <w:szCs w:val="24"/>
        </w:rPr>
        <w:t xml:space="preserve">ml – </w:t>
      </w:r>
      <w:r>
        <w:rPr>
          <w:rFonts w:ascii="Arial" w:hAnsi="Arial" w:cs="Arial"/>
          <w:sz w:val="24"/>
          <w:szCs w:val="24"/>
        </w:rPr>
        <w:t xml:space="preserve">rychlostí </w:t>
      </w:r>
      <w:r w:rsidRPr="00DA18BE">
        <w:rPr>
          <w:rFonts w:ascii="Arial" w:hAnsi="Arial" w:cs="Arial"/>
          <w:sz w:val="24"/>
          <w:szCs w:val="24"/>
        </w:rPr>
        <w:t>250</w:t>
      </w:r>
      <w:r>
        <w:rPr>
          <w:rFonts w:ascii="Arial" w:hAnsi="Arial" w:cs="Arial"/>
          <w:sz w:val="24"/>
          <w:szCs w:val="24"/>
        </w:rPr>
        <w:t xml:space="preserve"> </w:t>
      </w:r>
      <w:r w:rsidRPr="00DA18BE">
        <w:rPr>
          <w:rFonts w:ascii="Arial" w:hAnsi="Arial" w:cs="Arial"/>
          <w:sz w:val="24"/>
          <w:szCs w:val="24"/>
        </w:rPr>
        <w:t>ml/hod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PL </w:t>
      </w:r>
      <w:r>
        <w:rPr>
          <w:rFonts w:ascii="Arial" w:hAnsi="Arial" w:cs="Arial"/>
          <w:sz w:val="24"/>
          <w:szCs w:val="24"/>
        </w:rPr>
        <w:t>1000 ml+40 ml 7,45% KCl – rychlostí 200</w:t>
      </w:r>
      <w:r w:rsidRPr="00D06958">
        <w:rPr>
          <w:rFonts w:ascii="Arial" w:hAnsi="Arial" w:cs="Arial"/>
          <w:sz w:val="24"/>
          <w:szCs w:val="24"/>
        </w:rPr>
        <w:t xml:space="preserve"> ml/hod 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Glukóza 500 ml 10% </w:t>
      </w:r>
      <w:r>
        <w:rPr>
          <w:rFonts w:ascii="Arial" w:hAnsi="Arial" w:cs="Arial"/>
          <w:sz w:val="24"/>
          <w:szCs w:val="24"/>
        </w:rPr>
        <w:t>- rychlostí 200 ml/hod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Ringer</w:t>
      </w:r>
      <w:r>
        <w:rPr>
          <w:rFonts w:ascii="Arial" w:hAnsi="Arial" w:cs="Arial"/>
          <w:sz w:val="24"/>
          <w:szCs w:val="24"/>
        </w:rPr>
        <w:t>ův roztok 1</w:t>
      </w:r>
      <w:r w:rsidRPr="00D06958">
        <w:rPr>
          <w:rFonts w:ascii="Arial" w:hAnsi="Arial" w:cs="Arial"/>
          <w:sz w:val="24"/>
          <w:szCs w:val="24"/>
        </w:rPr>
        <w:t>000 ml</w:t>
      </w:r>
      <w:r>
        <w:rPr>
          <w:rFonts w:ascii="Arial" w:hAnsi="Arial" w:cs="Arial"/>
          <w:sz w:val="24"/>
          <w:szCs w:val="24"/>
        </w:rPr>
        <w:t xml:space="preserve"> – rychlostí 250 ml/hod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962B1E" w:rsidRDefault="000478CE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Subkutánně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Dipidolor př</w:t>
      </w:r>
      <w:r>
        <w:rPr>
          <w:rFonts w:ascii="Arial" w:hAnsi="Arial" w:cs="Arial"/>
          <w:sz w:val="24"/>
          <w:szCs w:val="24"/>
        </w:rPr>
        <w:t xml:space="preserve">i bolestivosti s. c. </w:t>
      </w:r>
      <w:r w:rsidRPr="00F71A44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8 hod. (pooperačně)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Fraxiparine 0,3 ml s. c. </w:t>
      </w:r>
      <w:r w:rsidRPr="00F71A44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24 hod. (pooperačně)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962B1E" w:rsidRDefault="000478CE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Jiná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krevní deriváty – 2TU Ery masy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5678AB" w:rsidRDefault="000478CE" w:rsidP="005B38FA">
      <w:pPr>
        <w:rPr>
          <w:rFonts w:ascii="Arial" w:hAnsi="Arial" w:cs="Arial"/>
          <w:b/>
          <w:sz w:val="24"/>
          <w:szCs w:val="24"/>
        </w:rPr>
      </w:pPr>
      <w:r w:rsidRPr="005678AB">
        <w:rPr>
          <w:rFonts w:ascii="Arial" w:hAnsi="Arial" w:cs="Arial"/>
          <w:b/>
          <w:sz w:val="24"/>
          <w:szCs w:val="24"/>
        </w:rPr>
        <w:t>Invaze: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PŽK (dnes zaveden)</w:t>
      </w: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55284A" w:rsidRDefault="000478CE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CHIRURGICKÁ LÉČBA: 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Laparoskopická excize ovariální cysty, odsátí volné tekutiny, laváž dutiny břišní, koagulace.</w:t>
      </w:r>
    </w:p>
    <w:p w:rsidR="000478CE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Pr="00D06958" w:rsidRDefault="000478CE" w:rsidP="005B38FA">
      <w:pPr>
        <w:rPr>
          <w:rFonts w:ascii="Arial" w:hAnsi="Arial" w:cs="Arial"/>
          <w:sz w:val="24"/>
          <w:szCs w:val="24"/>
        </w:rPr>
      </w:pPr>
    </w:p>
    <w:p w:rsidR="000478CE" w:rsidRDefault="000478CE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pacientky s rupturou ovariální cysty</w:t>
      </w:r>
    </w:p>
    <w:p w:rsidR="000478CE" w:rsidRDefault="000478CE" w:rsidP="00F71A44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0478CE" w:rsidRPr="00CC30EB" w:rsidRDefault="000478CE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0478C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0478CE" w:rsidRPr="00FD0A5E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78CE" w:rsidRPr="00FF4A98" w:rsidRDefault="000478CE" w:rsidP="0044524D">
      <w:pPr>
        <w:pStyle w:val="Nadpis1"/>
        <w:rPr>
          <w:rFonts w:cs="Arial"/>
          <w:b w:val="0"/>
          <w:szCs w:val="24"/>
        </w:rPr>
      </w:pPr>
    </w:p>
    <w:p w:rsidR="000478CE" w:rsidRPr="00CC30EB" w:rsidRDefault="000478CE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0478C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78CE" w:rsidRPr="00FF4A98" w:rsidRDefault="000478CE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78CE" w:rsidRDefault="000478CE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478C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78CE" w:rsidRDefault="000478CE" w:rsidP="0044524D">
      <w:pPr>
        <w:rPr>
          <w:rFonts w:ascii="Arial" w:hAnsi="Arial" w:cs="Arial"/>
          <w:sz w:val="24"/>
          <w:szCs w:val="24"/>
        </w:rPr>
      </w:pPr>
    </w:p>
    <w:p w:rsidR="000478CE" w:rsidRPr="00CC30EB" w:rsidRDefault="000478CE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478C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78CE" w:rsidRDefault="000478CE" w:rsidP="0044524D">
      <w:pPr>
        <w:rPr>
          <w:rFonts w:ascii="Arial" w:hAnsi="Arial" w:cs="Arial"/>
          <w:sz w:val="24"/>
          <w:szCs w:val="24"/>
        </w:rPr>
      </w:pPr>
    </w:p>
    <w:p w:rsidR="000478CE" w:rsidRPr="00CC30EB" w:rsidRDefault="000478CE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478C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0478CE" w:rsidRPr="00FF4A98" w:rsidRDefault="000478CE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478C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0478CE" w:rsidRPr="00CC30EB" w:rsidRDefault="000478CE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478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78CE" w:rsidRDefault="000478CE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0478CE" w:rsidRPr="00CC30EB" w:rsidRDefault="000478CE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0478C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0A0215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0A0215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0A0215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0A0215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0A0215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0A0215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78CE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478CE" w:rsidRPr="00FF4A98" w:rsidRDefault="000478CE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478CE" w:rsidRPr="00FF4A98" w:rsidRDefault="000478CE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78CE" w:rsidRDefault="000478CE" w:rsidP="0044524D">
      <w:pPr>
        <w:rPr>
          <w:rFonts w:ascii="Arial" w:hAnsi="Arial" w:cs="Arial"/>
          <w:sz w:val="24"/>
          <w:szCs w:val="24"/>
        </w:rPr>
      </w:pPr>
    </w:p>
    <w:p w:rsidR="000478CE" w:rsidRDefault="000478CE" w:rsidP="006C318E">
      <w:pPr>
        <w:pStyle w:val="Nadpis1"/>
        <w:spacing w:line="360" w:lineRule="auto"/>
        <w:ind w:left="142"/>
        <w:rPr>
          <w:rFonts w:cs="Arial"/>
          <w:color w:val="0000FF"/>
        </w:rPr>
      </w:pPr>
      <w:r>
        <w:rPr>
          <w:rFonts w:cs="Arial"/>
          <w:color w:val="0000FF"/>
        </w:rPr>
        <w:t>Zhodnocení pacientky dle modelu …</w:t>
      </w:r>
    </w:p>
    <w:p w:rsidR="000478CE" w:rsidRDefault="000478CE" w:rsidP="00F71A44">
      <w:pPr>
        <w:pStyle w:val="Standard"/>
        <w:spacing w:line="360" w:lineRule="auto"/>
        <w:ind w:firstLine="142"/>
        <w:jc w:val="both"/>
      </w:pPr>
      <w:r>
        <w:rPr>
          <w:rFonts w:ascii="Arial" w:hAnsi="Arial" w:cs="Arial"/>
        </w:rPr>
        <w:t xml:space="preserve">tabulka ke stažení na: </w:t>
      </w:r>
      <w:hyperlink r:id="rId7" w:history="1">
        <w:r>
          <w:rPr>
            <w:rFonts w:ascii="Arial" w:hAnsi="Arial" w:cs="Arial"/>
          </w:rPr>
          <w:t>https://vswww1/Poklady%20k%20vuce/Kazuistiky.aspx</w:t>
        </w:r>
      </w:hyperlink>
    </w:p>
    <w:p w:rsidR="000478CE" w:rsidRDefault="000478CE" w:rsidP="006C318E">
      <w:pPr>
        <w:pStyle w:val="Standard"/>
        <w:jc w:val="both"/>
        <w:rPr>
          <w:rFonts w:ascii="Arial" w:hAnsi="Arial" w:cs="Arial"/>
        </w:rPr>
      </w:pPr>
    </w:p>
    <w:p w:rsidR="000478CE" w:rsidRPr="00FA2BDB" w:rsidRDefault="000478CE" w:rsidP="006C318E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</w:rPr>
        <w:t>Zhodnocení pacientky</w:t>
      </w:r>
      <w:r w:rsidRPr="00FA2BDB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</w:rPr>
        <w:t>M.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0478CE" w:rsidRPr="00A55A2B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8CE" w:rsidRPr="00A55A2B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5A2B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78CE" w:rsidRPr="00A55A2B" w:rsidRDefault="000478CE" w:rsidP="009A50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78CE" w:rsidRPr="00A55A2B" w:rsidRDefault="000478CE" w:rsidP="006C318E">
      <w:pPr>
        <w:rPr>
          <w:rFonts w:ascii="Arial" w:hAnsi="Arial" w:cs="Arial"/>
          <w:sz w:val="24"/>
          <w:szCs w:val="24"/>
        </w:rPr>
      </w:pPr>
    </w:p>
    <w:p w:rsidR="000478CE" w:rsidRPr="00A91FC0" w:rsidRDefault="000478CE" w:rsidP="006C318E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A91FC0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0478CE" w:rsidRPr="006C318E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C318E">
        <w:rPr>
          <w:rFonts w:ascii="Arial" w:hAnsi="Arial" w:cs="Arial"/>
          <w:b/>
          <w:color w:val="0000FF"/>
          <w:sz w:val="24"/>
          <w:szCs w:val="24"/>
        </w:rPr>
        <w:t>Stanovte ošetřovatelské problémy pacientky v rámci holistické filosofie.</w:t>
      </w:r>
    </w:p>
    <w:p w:rsidR="000478CE" w:rsidRPr="006C318E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pacientky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 w:rsidRPr="006C318E">
        <w:rPr>
          <w:rFonts w:ascii="Arial" w:hAnsi="Arial" w:cs="Arial"/>
          <w:b/>
          <w:color w:val="0000FF"/>
          <w:sz w:val="24"/>
          <w:szCs w:val="24"/>
        </w:rPr>
        <w:t>utřiďte (za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6C318E">
        <w:rPr>
          <w:rFonts w:ascii="Arial" w:hAnsi="Arial" w:cs="Arial"/>
          <w:b/>
          <w:color w:val="0000FF"/>
          <w:sz w:val="24"/>
          <w:szCs w:val="24"/>
        </w:rPr>
        <w:t xml:space="preserve"> modelu M. Gordon) a doplňte do textu.</w:t>
      </w:r>
    </w:p>
    <w:p w:rsidR="000478CE" w:rsidRPr="007D1D04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zhodnoťte a doplňte chybějící údaje.</w:t>
      </w:r>
    </w:p>
    <w:p w:rsidR="000478CE" w:rsidRPr="007D1D04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0478CE" w:rsidRPr="007D1D04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0478CE" w:rsidRPr="007D1D04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0478CE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péče o PŽK?</w:t>
      </w:r>
    </w:p>
    <w:p w:rsidR="000478CE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výsledkům laboratorních vyšetření zapište, zda jsou v normě či patologické.</w:t>
      </w:r>
    </w:p>
    <w:p w:rsidR="000478CE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podávání krevních derivátů?</w:t>
      </w:r>
    </w:p>
    <w:p w:rsidR="000478CE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Co je to biologická zkouška a jak se provádí?</w:t>
      </w:r>
    </w:p>
    <w:p w:rsidR="000478CE" w:rsidRPr="007D1D04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0478CE" w:rsidRPr="007D1D04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0478CE" w:rsidRPr="007D1D04" w:rsidRDefault="000478CE" w:rsidP="006C318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0478CE" w:rsidRDefault="000478CE" w:rsidP="00262EF2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0478CE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552" w:rsidRDefault="00061552" w:rsidP="00A5128C">
      <w:r>
        <w:separator/>
      </w:r>
    </w:p>
  </w:endnote>
  <w:endnote w:type="continuationSeparator" w:id="0">
    <w:p w:rsidR="00061552" w:rsidRDefault="0006155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552" w:rsidRDefault="00061552" w:rsidP="00A5128C">
      <w:r>
        <w:separator/>
      </w:r>
    </w:p>
  </w:footnote>
  <w:footnote w:type="continuationSeparator" w:id="0">
    <w:p w:rsidR="00061552" w:rsidRDefault="0006155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8CE" w:rsidRDefault="000478C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0478CE" w:rsidRPr="00A5128C" w:rsidRDefault="000478C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478CE"/>
    <w:rsid w:val="00056460"/>
    <w:rsid w:val="00061552"/>
    <w:rsid w:val="000767D1"/>
    <w:rsid w:val="000924E5"/>
    <w:rsid w:val="000A0215"/>
    <w:rsid w:val="000A31F4"/>
    <w:rsid w:val="000A4E66"/>
    <w:rsid w:val="000C0090"/>
    <w:rsid w:val="0010696C"/>
    <w:rsid w:val="00111CDC"/>
    <w:rsid w:val="0011505C"/>
    <w:rsid w:val="0014470C"/>
    <w:rsid w:val="00173E90"/>
    <w:rsid w:val="00182145"/>
    <w:rsid w:val="001A1C55"/>
    <w:rsid w:val="001A1CAA"/>
    <w:rsid w:val="001A23B2"/>
    <w:rsid w:val="001C50A5"/>
    <w:rsid w:val="001D7AE8"/>
    <w:rsid w:val="00202F32"/>
    <w:rsid w:val="00206309"/>
    <w:rsid w:val="002135FB"/>
    <w:rsid w:val="002370F2"/>
    <w:rsid w:val="002428F9"/>
    <w:rsid w:val="00245638"/>
    <w:rsid w:val="00247ADE"/>
    <w:rsid w:val="0025187C"/>
    <w:rsid w:val="00255CC9"/>
    <w:rsid w:val="00262E90"/>
    <w:rsid w:val="00262EF2"/>
    <w:rsid w:val="00276654"/>
    <w:rsid w:val="00297C68"/>
    <w:rsid w:val="002A2F0A"/>
    <w:rsid w:val="0033686D"/>
    <w:rsid w:val="003404DA"/>
    <w:rsid w:val="00341882"/>
    <w:rsid w:val="003508AE"/>
    <w:rsid w:val="00374A2D"/>
    <w:rsid w:val="00375CAF"/>
    <w:rsid w:val="003779C4"/>
    <w:rsid w:val="00382C02"/>
    <w:rsid w:val="00384220"/>
    <w:rsid w:val="00397E02"/>
    <w:rsid w:val="003A279C"/>
    <w:rsid w:val="003A4BB5"/>
    <w:rsid w:val="003F0299"/>
    <w:rsid w:val="004066D4"/>
    <w:rsid w:val="004141C1"/>
    <w:rsid w:val="00420969"/>
    <w:rsid w:val="0043260C"/>
    <w:rsid w:val="0043475F"/>
    <w:rsid w:val="0044524D"/>
    <w:rsid w:val="0048709D"/>
    <w:rsid w:val="00492A37"/>
    <w:rsid w:val="004B33EF"/>
    <w:rsid w:val="004B5477"/>
    <w:rsid w:val="004D1B23"/>
    <w:rsid w:val="004D77DE"/>
    <w:rsid w:val="004E4D49"/>
    <w:rsid w:val="00512B93"/>
    <w:rsid w:val="0055284A"/>
    <w:rsid w:val="00565242"/>
    <w:rsid w:val="005678AB"/>
    <w:rsid w:val="00572FCD"/>
    <w:rsid w:val="0057530D"/>
    <w:rsid w:val="005B38FA"/>
    <w:rsid w:val="005B7188"/>
    <w:rsid w:val="005C4A55"/>
    <w:rsid w:val="005C64FB"/>
    <w:rsid w:val="00612C92"/>
    <w:rsid w:val="00623CB2"/>
    <w:rsid w:val="0064647B"/>
    <w:rsid w:val="0065174E"/>
    <w:rsid w:val="00665208"/>
    <w:rsid w:val="00686E9F"/>
    <w:rsid w:val="006879C9"/>
    <w:rsid w:val="006B7B23"/>
    <w:rsid w:val="006C318E"/>
    <w:rsid w:val="007147FF"/>
    <w:rsid w:val="0074539E"/>
    <w:rsid w:val="00763385"/>
    <w:rsid w:val="00782BA0"/>
    <w:rsid w:val="0078473A"/>
    <w:rsid w:val="007A5E19"/>
    <w:rsid w:val="007C2A82"/>
    <w:rsid w:val="007D1D04"/>
    <w:rsid w:val="007D6255"/>
    <w:rsid w:val="007E0B10"/>
    <w:rsid w:val="00814515"/>
    <w:rsid w:val="008304CA"/>
    <w:rsid w:val="008429C0"/>
    <w:rsid w:val="00856D3F"/>
    <w:rsid w:val="008608F2"/>
    <w:rsid w:val="008B4594"/>
    <w:rsid w:val="008D09C2"/>
    <w:rsid w:val="008E5600"/>
    <w:rsid w:val="008E5A8B"/>
    <w:rsid w:val="00903D77"/>
    <w:rsid w:val="00905A95"/>
    <w:rsid w:val="00911A59"/>
    <w:rsid w:val="00911B52"/>
    <w:rsid w:val="009414A9"/>
    <w:rsid w:val="00962B1E"/>
    <w:rsid w:val="009677D3"/>
    <w:rsid w:val="009A509C"/>
    <w:rsid w:val="009B08DC"/>
    <w:rsid w:val="009B7624"/>
    <w:rsid w:val="009C09EC"/>
    <w:rsid w:val="009C10F4"/>
    <w:rsid w:val="00A5128C"/>
    <w:rsid w:val="00A538B0"/>
    <w:rsid w:val="00A55A2B"/>
    <w:rsid w:val="00A66547"/>
    <w:rsid w:val="00A91FC0"/>
    <w:rsid w:val="00A93B51"/>
    <w:rsid w:val="00AB2287"/>
    <w:rsid w:val="00AC59FE"/>
    <w:rsid w:val="00AF7BA8"/>
    <w:rsid w:val="00B00D3E"/>
    <w:rsid w:val="00B052AB"/>
    <w:rsid w:val="00B366B5"/>
    <w:rsid w:val="00B669E7"/>
    <w:rsid w:val="00B76666"/>
    <w:rsid w:val="00B86A56"/>
    <w:rsid w:val="00B86C92"/>
    <w:rsid w:val="00BA2D01"/>
    <w:rsid w:val="00BC020E"/>
    <w:rsid w:val="00BC3986"/>
    <w:rsid w:val="00BC3CB4"/>
    <w:rsid w:val="00C30162"/>
    <w:rsid w:val="00C52E42"/>
    <w:rsid w:val="00C6262B"/>
    <w:rsid w:val="00CC30EB"/>
    <w:rsid w:val="00CC3C27"/>
    <w:rsid w:val="00CC60CF"/>
    <w:rsid w:val="00CD1414"/>
    <w:rsid w:val="00CD79D8"/>
    <w:rsid w:val="00CE494C"/>
    <w:rsid w:val="00CF72AA"/>
    <w:rsid w:val="00D06958"/>
    <w:rsid w:val="00D127A0"/>
    <w:rsid w:val="00D14CCE"/>
    <w:rsid w:val="00D250D7"/>
    <w:rsid w:val="00D25CE6"/>
    <w:rsid w:val="00D31314"/>
    <w:rsid w:val="00D31AD2"/>
    <w:rsid w:val="00D35963"/>
    <w:rsid w:val="00D65AC6"/>
    <w:rsid w:val="00D67AB0"/>
    <w:rsid w:val="00D73CB3"/>
    <w:rsid w:val="00D973D9"/>
    <w:rsid w:val="00DA18BE"/>
    <w:rsid w:val="00DB3322"/>
    <w:rsid w:val="00DE4ACA"/>
    <w:rsid w:val="00DF456F"/>
    <w:rsid w:val="00E13EFA"/>
    <w:rsid w:val="00E15CD9"/>
    <w:rsid w:val="00E22258"/>
    <w:rsid w:val="00E3060F"/>
    <w:rsid w:val="00E32E77"/>
    <w:rsid w:val="00E3608E"/>
    <w:rsid w:val="00E3710D"/>
    <w:rsid w:val="00E37F56"/>
    <w:rsid w:val="00E63855"/>
    <w:rsid w:val="00E7335A"/>
    <w:rsid w:val="00E73A2A"/>
    <w:rsid w:val="00E92E29"/>
    <w:rsid w:val="00E9380B"/>
    <w:rsid w:val="00EA5FDA"/>
    <w:rsid w:val="00EB58AF"/>
    <w:rsid w:val="00EB707A"/>
    <w:rsid w:val="00EB73B7"/>
    <w:rsid w:val="00EC46CD"/>
    <w:rsid w:val="00F00C96"/>
    <w:rsid w:val="00F10ADF"/>
    <w:rsid w:val="00F43F42"/>
    <w:rsid w:val="00F50A60"/>
    <w:rsid w:val="00F54CD1"/>
    <w:rsid w:val="00F60A8C"/>
    <w:rsid w:val="00F629B6"/>
    <w:rsid w:val="00F675D2"/>
    <w:rsid w:val="00F71A44"/>
    <w:rsid w:val="00F750D4"/>
    <w:rsid w:val="00FA2BDB"/>
    <w:rsid w:val="00FA542D"/>
    <w:rsid w:val="00FA73F9"/>
    <w:rsid w:val="00FB65AA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3A279C"/>
    <w:rPr>
      <w:rFonts w:cs="Times New Roman"/>
      <w:color w:val="0000FF"/>
      <w:u w:val="single"/>
    </w:rPr>
  </w:style>
  <w:style w:type="character" w:styleId="Zvraznn">
    <w:name w:val="Emphasis"/>
    <w:basedOn w:val="Standardnpsmoodstavce"/>
    <w:qFormat/>
    <w:rsid w:val="005678AB"/>
    <w:rPr>
      <w:rFonts w:ascii="Times New Roman" w:hAnsi="Times New Roman"/>
      <w:b/>
      <w:sz w:val="24"/>
    </w:rPr>
  </w:style>
  <w:style w:type="paragraph" w:customStyle="1" w:styleId="Standard">
    <w:name w:val="Standard"/>
    <w:rsid w:val="006C318E"/>
    <w:pPr>
      <w:suppressAutoHyphens/>
      <w:autoSpaceDN w:val="0"/>
      <w:textAlignment w:val="baseline"/>
    </w:pPr>
    <w:rPr>
      <w:rFonts w:ascii="Times New Roman" w:hAnsi="Times New Roman"/>
      <w:color w:val="000000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431ED3-E107-42F4-8597-14DE944E4DC2}"/>
</file>

<file path=customXml/itemProps2.xml><?xml version="1.0" encoding="utf-8"?>
<ds:datastoreItem xmlns:ds="http://schemas.openxmlformats.org/officeDocument/2006/customXml" ds:itemID="{84FC3083-4DD2-49B6-90BD-CD53A4B178EB}"/>
</file>

<file path=customXml/itemProps3.xml><?xml version="1.0" encoding="utf-8"?>
<ds:datastoreItem xmlns:ds="http://schemas.openxmlformats.org/officeDocument/2006/customXml" ds:itemID="{5556099D-3CDC-4B8D-84C8-E319C411CD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1077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dg</vt:lpstr>
    </vt:vector>
  </TitlesOfParts>
  <Company>HP</Company>
  <LinksUpToDate>false</LinksUpToDate>
  <CharactersWithSpaces>7424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dg</dc:title>
  <dc:creator>VSZDRAV</dc:creator>
  <cp:lastModifiedBy>Němcová Jitka</cp:lastModifiedBy>
  <cp:revision>2</cp:revision>
  <cp:lastPrinted>2014-06-25T21:51:00Z</cp:lastPrinted>
  <dcterms:created xsi:type="dcterms:W3CDTF">2015-04-14T09:40:00Z</dcterms:created>
  <dcterms:modified xsi:type="dcterms:W3CDTF">2015-04-14T09:40:00Z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