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E0E" w:rsidRDefault="00AF2E0E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>
        <w:rPr>
          <w:rFonts w:cs="Arial"/>
          <w:color w:val="0000FF"/>
          <w:sz w:val="28"/>
          <w:szCs w:val="28"/>
        </w:rPr>
        <w:t xml:space="preserve"> – Pacientka se smíšenou úzkostnou a depresivní poruchou</w:t>
      </w:r>
    </w:p>
    <w:p w:rsidR="00AF2E0E" w:rsidRDefault="00AF2E0E" w:rsidP="00611F3A"/>
    <w:p w:rsidR="00AF2E0E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T.</w:t>
      </w:r>
      <w:r w:rsidR="00D95AE6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>G., 47 let, prvokontakt s psychiatrií; přeložena z ARO nemocnice, kde byla hospitalizována po sebevražedném pokusu intoxikací, kterým chtěla vyřešit 3 roky trvající nepříznivý stav ve smyslu poklesu nálady. Přijata na uzavřené psychiatrické oddělení. Vstup dobrovolný.</w:t>
      </w:r>
    </w:p>
    <w:p w:rsidR="00AF2E0E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AF2E0E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Při přijetí:</w:t>
      </w:r>
    </w:p>
    <w:p w:rsidR="00AF2E0E" w:rsidRDefault="00AF2E0E" w:rsidP="006E3846">
      <w:pPr>
        <w:pStyle w:val="ListParagraph"/>
        <w:numPr>
          <w:ilvl w:val="0"/>
          <w:numId w:val="14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forie subdepresivní</w:t>
      </w:r>
    </w:p>
    <w:p w:rsidR="00AF2E0E" w:rsidRDefault="00AF2E0E" w:rsidP="006E3846">
      <w:pPr>
        <w:pStyle w:val="ListParagraph"/>
        <w:numPr>
          <w:ilvl w:val="0"/>
          <w:numId w:val="14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dyssomnie (kolísá – někdy hypersomnie)</w:t>
      </w:r>
    </w:p>
    <w:p w:rsidR="00AF2E0E" w:rsidRDefault="00AF2E0E" w:rsidP="006E3846">
      <w:pPr>
        <w:pStyle w:val="ListParagraph"/>
        <w:numPr>
          <w:ilvl w:val="0"/>
          <w:numId w:val="14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snížená dynamogenie</w:t>
      </w:r>
    </w:p>
    <w:p w:rsidR="00AF2E0E" w:rsidRDefault="00AF2E0E" w:rsidP="006E3846">
      <w:pPr>
        <w:pStyle w:val="ListParagraph"/>
        <w:numPr>
          <w:ilvl w:val="0"/>
          <w:numId w:val="14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hypobulie</w:t>
      </w:r>
    </w:p>
    <w:p w:rsidR="00AF2E0E" w:rsidRDefault="00AF2E0E" w:rsidP="006E3846">
      <w:pPr>
        <w:pStyle w:val="ListParagraph"/>
        <w:numPr>
          <w:ilvl w:val="0"/>
          <w:numId w:val="14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hypohedonie</w:t>
      </w:r>
    </w:p>
    <w:p w:rsidR="00AF2E0E" w:rsidRDefault="00AF2E0E" w:rsidP="006E3846">
      <w:pPr>
        <w:pStyle w:val="ListParagraph"/>
        <w:numPr>
          <w:ilvl w:val="0"/>
          <w:numId w:val="14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 pozadí úzkostné rysy</w:t>
      </w:r>
    </w:p>
    <w:p w:rsidR="00AF2E0E" w:rsidRDefault="00AF2E0E" w:rsidP="006E3846">
      <w:pPr>
        <w:pStyle w:val="ListParagraph"/>
        <w:numPr>
          <w:ilvl w:val="0"/>
          <w:numId w:val="14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tendence k vyhýbavému chování, jinak nihil psychotikum</w:t>
      </w:r>
    </w:p>
    <w:p w:rsidR="00AF2E0E" w:rsidRDefault="00AF2E0E" w:rsidP="006E3846">
      <w:pPr>
        <w:pStyle w:val="ListParagraph"/>
        <w:numPr>
          <w:ilvl w:val="0"/>
          <w:numId w:val="14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055335">
        <w:rPr>
          <w:rFonts w:ascii="Arial" w:hAnsi="Arial" w:cs="Arial"/>
          <w:sz w:val="24"/>
          <w:szCs w:val="24"/>
          <w:lang w:eastAsia="en-US"/>
        </w:rPr>
        <w:t>reálné plány do budoucna</w:t>
      </w:r>
    </w:p>
    <w:p w:rsidR="00AF2E0E" w:rsidRDefault="00AF2E0E" w:rsidP="006E3846">
      <w:pPr>
        <w:pStyle w:val="ListParagraph"/>
        <w:numPr>
          <w:ilvl w:val="0"/>
          <w:numId w:val="14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suicidální ideace aktuálně neguje, tendence nevyjevuje; k suicidálnímu chování kritická</w:t>
      </w:r>
    </w:p>
    <w:p w:rsidR="00AF2E0E" w:rsidRDefault="00AF2E0E" w:rsidP="006E3846">
      <w:pPr>
        <w:pStyle w:val="ListParagraph"/>
        <w:numPr>
          <w:ilvl w:val="0"/>
          <w:numId w:val="14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změna medikace: výměna Escitalopramu za Sertralin, postupné snižování Clonazepamu</w:t>
      </w:r>
    </w:p>
    <w:p w:rsidR="00AF2E0E" w:rsidRPr="00B85535" w:rsidRDefault="00AF2E0E" w:rsidP="006E3846">
      <w:pPr>
        <w:pStyle w:val="ListParagraph"/>
        <w:numPr>
          <w:ilvl w:val="0"/>
          <w:numId w:val="14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</w:t>
      </w:r>
      <w:r w:rsidRPr="00B85535">
        <w:rPr>
          <w:rFonts w:ascii="Arial" w:hAnsi="Arial" w:cs="Arial"/>
          <w:sz w:val="24"/>
          <w:szCs w:val="24"/>
          <w:lang w:eastAsia="en-US"/>
        </w:rPr>
        <w:t>omatický stav: v normě</w:t>
      </w:r>
    </w:p>
    <w:p w:rsidR="00AF2E0E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AF2E0E" w:rsidRPr="00B85535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 průběhu hospitalizace, krátce po adaptaci na oddělení</w:t>
      </w:r>
      <w:r w:rsidRPr="00B85535">
        <w:rPr>
          <w:rFonts w:ascii="Arial" w:hAnsi="Arial" w:cs="Arial"/>
          <w:sz w:val="24"/>
          <w:szCs w:val="24"/>
          <w:lang w:eastAsia="en-US"/>
        </w:rPr>
        <w:t xml:space="preserve">: </w:t>
      </w:r>
    </w:p>
    <w:p w:rsidR="00AF2E0E" w:rsidRDefault="00AF2E0E" w:rsidP="006E3846">
      <w:pPr>
        <w:pStyle w:val="ListParagraph"/>
        <w:numPr>
          <w:ilvl w:val="0"/>
          <w:numId w:val="16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euthymie</w:t>
      </w:r>
    </w:p>
    <w:p w:rsidR="00AF2E0E" w:rsidRDefault="00AF2E0E" w:rsidP="006E3846">
      <w:pPr>
        <w:pStyle w:val="ListParagraph"/>
        <w:numPr>
          <w:ilvl w:val="0"/>
          <w:numId w:val="16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snížená dynamogenie</w:t>
      </w:r>
    </w:p>
    <w:p w:rsidR="00AF2E0E" w:rsidRDefault="00AF2E0E" w:rsidP="006E3846">
      <w:pPr>
        <w:pStyle w:val="ListParagraph"/>
        <w:numPr>
          <w:ilvl w:val="0"/>
          <w:numId w:val="16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hypobulie </w:t>
      </w:r>
    </w:p>
    <w:p w:rsidR="00AF2E0E" w:rsidRDefault="00AF2E0E" w:rsidP="006E3846">
      <w:pPr>
        <w:pStyle w:val="ListParagraph"/>
        <w:numPr>
          <w:ilvl w:val="0"/>
          <w:numId w:val="16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hypoenergie, zvýšená unavitelnost</w:t>
      </w:r>
    </w:p>
    <w:p w:rsidR="00AF2E0E" w:rsidRDefault="00AF2E0E" w:rsidP="006E3846">
      <w:pPr>
        <w:pStyle w:val="ListParagraph"/>
        <w:numPr>
          <w:ilvl w:val="0"/>
          <w:numId w:val="16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bez tenze a anxiety</w:t>
      </w:r>
    </w:p>
    <w:p w:rsidR="00AF2E0E" w:rsidRDefault="00AF2E0E" w:rsidP="006E3846">
      <w:pPr>
        <w:pStyle w:val="ListParagraph"/>
        <w:numPr>
          <w:ilvl w:val="0"/>
          <w:numId w:val="16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suicidální ideace </w:t>
      </w:r>
      <w:r w:rsidRPr="00B85535">
        <w:rPr>
          <w:rFonts w:ascii="Arial" w:hAnsi="Arial" w:cs="Arial"/>
          <w:sz w:val="24"/>
          <w:szCs w:val="24"/>
          <w:lang w:eastAsia="en-US"/>
        </w:rPr>
        <w:t>neguje, tendence nevyjevuje</w:t>
      </w:r>
      <w:r>
        <w:rPr>
          <w:rFonts w:ascii="Arial" w:hAnsi="Arial" w:cs="Arial"/>
          <w:sz w:val="24"/>
          <w:szCs w:val="24"/>
          <w:lang w:eastAsia="en-US"/>
        </w:rPr>
        <w:t>; k suicidálnímu chování kritická</w:t>
      </w:r>
    </w:p>
    <w:p w:rsidR="00AF2E0E" w:rsidRPr="00EA2DEA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AF2E0E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17. den hospitalizace překlad na otevřené psychiatrické oddělení k psychoterapii a další úpravě medikace.</w:t>
      </w:r>
    </w:p>
    <w:p w:rsidR="00AF2E0E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Nasazen LTG - Lamotrigin (antikonvulzivum), Sertralin postupně vysazován.</w:t>
      </w:r>
    </w:p>
    <w:p w:rsidR="00AF2E0E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AF2E0E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21. den hospitalizace:</w:t>
      </w:r>
    </w:p>
    <w:p w:rsidR="00AF2E0E" w:rsidRDefault="00AF2E0E" w:rsidP="006E3846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odbržděné chování</w:t>
      </w:r>
    </w:p>
    <w:p w:rsidR="00AF2E0E" w:rsidRDefault="00D95AE6" w:rsidP="006E3846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zrychlené </w:t>
      </w:r>
      <w:r w:rsidR="00AF2E0E">
        <w:rPr>
          <w:rFonts w:ascii="Arial" w:hAnsi="Arial" w:cs="Arial"/>
          <w:sz w:val="24"/>
          <w:szCs w:val="24"/>
          <w:lang w:eastAsia="en-US"/>
        </w:rPr>
        <w:t>psychomotorické tempo (PMT)</w:t>
      </w:r>
    </w:p>
    <w:p w:rsidR="00AF2E0E" w:rsidRDefault="00AF2E0E" w:rsidP="006E3846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rychlá adaptace na nové oddělení</w:t>
      </w:r>
    </w:p>
    <w:p w:rsidR="00AF2E0E" w:rsidRDefault="00AF2E0E" w:rsidP="006E3846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forie mírně elevovaná</w:t>
      </w:r>
    </w:p>
    <w:p w:rsidR="00AF2E0E" w:rsidRDefault="00AF2E0E" w:rsidP="006E3846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energie v normě</w:t>
      </w:r>
    </w:p>
    <w:p w:rsidR="00AF2E0E" w:rsidRDefault="00AF2E0E" w:rsidP="006E3846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bez tenze, anxiety</w:t>
      </w:r>
    </w:p>
    <w:p w:rsidR="00AF2E0E" w:rsidRDefault="00AF2E0E" w:rsidP="006E3846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bez tentamen suicidii (TS)</w:t>
      </w:r>
    </w:p>
    <w:p w:rsidR="00AF2E0E" w:rsidRDefault="00AF2E0E" w:rsidP="006E3846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patrné reaktivní kolísání stavu v návaznosti na psychoterapii (otevření citlivých témat) a na konflikty se spolupacientkou</w:t>
      </w:r>
    </w:p>
    <w:p w:rsidR="00AF2E0E" w:rsidRDefault="00AF2E0E" w:rsidP="006E3846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</w:p>
    <w:p w:rsidR="00AF2E0E" w:rsidRDefault="00AF2E0E" w:rsidP="006E3846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</w:p>
    <w:p w:rsidR="00AF2E0E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lastRenderedPageBreak/>
        <w:t>Somatický stav:</w:t>
      </w:r>
    </w:p>
    <w:p w:rsidR="00AF2E0E" w:rsidRPr="00652C32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Aktuálně uroinfekt léčen Amoxicilinem 625 mg tbl. (4. den)</w:t>
      </w:r>
    </w:p>
    <w:p w:rsidR="00AF2E0E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AF2E0E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eastAsia="Times New Roman"/>
        </w:rPr>
      </w:pPr>
      <w:r>
        <w:rPr>
          <w:rFonts w:ascii="Arial" w:hAnsi="Arial" w:cs="Arial"/>
          <w:sz w:val="24"/>
          <w:szCs w:val="24"/>
          <w:lang w:eastAsia="en-US"/>
        </w:rPr>
        <w:t>Farmakoterapie:</w:t>
      </w:r>
      <w:r>
        <w:rPr>
          <w:rFonts w:eastAsia="Times New Roman"/>
        </w:rPr>
        <w:t xml:space="preserve"> </w:t>
      </w:r>
    </w:p>
    <w:p w:rsidR="00AF2E0E" w:rsidRPr="00213CEB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LAMOTRIGIN </w:t>
      </w:r>
      <w:r w:rsidRPr="00213CEB">
        <w:rPr>
          <w:rFonts w:ascii="Arial" w:hAnsi="Arial" w:cs="Arial"/>
          <w:sz w:val="24"/>
          <w:szCs w:val="24"/>
          <w:lang w:eastAsia="en-US"/>
        </w:rPr>
        <w:t xml:space="preserve">25 mg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213CEB">
        <w:rPr>
          <w:rFonts w:ascii="Arial" w:hAnsi="Arial" w:cs="Arial"/>
          <w:sz w:val="24"/>
          <w:szCs w:val="24"/>
          <w:lang w:eastAsia="en-US"/>
        </w:rPr>
        <w:t>1-0-2</w:t>
      </w:r>
    </w:p>
    <w:p w:rsidR="00AF2E0E" w:rsidRPr="00213CEB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213CEB">
        <w:rPr>
          <w:rFonts w:ascii="Arial" w:hAnsi="Arial" w:cs="Arial"/>
          <w:sz w:val="24"/>
          <w:szCs w:val="24"/>
          <w:lang w:eastAsia="en-US"/>
        </w:rPr>
        <w:t>T</w:t>
      </w:r>
      <w:r>
        <w:rPr>
          <w:rFonts w:ascii="Arial" w:hAnsi="Arial" w:cs="Arial"/>
          <w:sz w:val="24"/>
          <w:szCs w:val="24"/>
          <w:lang w:eastAsia="en-US"/>
        </w:rPr>
        <w:t>RITTICO</w:t>
      </w:r>
      <w:r w:rsidRPr="00213CEB">
        <w:rPr>
          <w:rFonts w:ascii="Arial" w:hAnsi="Arial" w:cs="Arial"/>
          <w:sz w:val="24"/>
          <w:szCs w:val="24"/>
          <w:lang w:eastAsia="en-US"/>
        </w:rPr>
        <w:t xml:space="preserve"> 150 mg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213CEB">
        <w:rPr>
          <w:rFonts w:ascii="Arial" w:hAnsi="Arial" w:cs="Arial"/>
          <w:sz w:val="24"/>
          <w:szCs w:val="24"/>
          <w:lang w:eastAsia="en-US"/>
        </w:rPr>
        <w:t>0-0-0-1/3</w:t>
      </w:r>
    </w:p>
    <w:p w:rsidR="00AF2E0E" w:rsidRPr="00213CEB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213CEB">
        <w:rPr>
          <w:rFonts w:ascii="Arial" w:hAnsi="Arial" w:cs="Arial"/>
          <w:sz w:val="24"/>
          <w:szCs w:val="24"/>
          <w:lang w:eastAsia="en-US"/>
        </w:rPr>
        <w:t>R</w:t>
      </w:r>
      <w:r>
        <w:rPr>
          <w:rFonts w:ascii="Arial" w:hAnsi="Arial" w:cs="Arial"/>
          <w:sz w:val="24"/>
          <w:szCs w:val="24"/>
          <w:lang w:eastAsia="en-US"/>
        </w:rPr>
        <w:t>IVOTRIL</w:t>
      </w:r>
      <w:r w:rsidRPr="00213CEB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213CEB">
        <w:rPr>
          <w:rFonts w:ascii="Arial" w:hAnsi="Arial" w:cs="Arial"/>
          <w:sz w:val="24"/>
          <w:szCs w:val="24"/>
          <w:lang w:eastAsia="en-US"/>
        </w:rPr>
        <w:t>0-0-0-1/2</w:t>
      </w:r>
    </w:p>
    <w:p w:rsidR="00AF2E0E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fakultativně:</w:t>
      </w:r>
    </w:p>
    <w:p w:rsidR="00AF2E0E" w:rsidRPr="00213CEB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</w:t>
      </w:r>
      <w:r w:rsidRPr="00213CEB">
        <w:rPr>
          <w:rFonts w:ascii="Arial" w:hAnsi="Arial" w:cs="Arial"/>
          <w:sz w:val="24"/>
          <w:szCs w:val="24"/>
          <w:lang w:eastAsia="en-US"/>
        </w:rPr>
        <w:t>espavost</w:t>
      </w:r>
      <w:r>
        <w:rPr>
          <w:rFonts w:ascii="Arial" w:hAnsi="Arial" w:cs="Arial"/>
          <w:sz w:val="24"/>
          <w:szCs w:val="24"/>
          <w:lang w:eastAsia="en-US"/>
        </w:rPr>
        <w:t xml:space="preserve"> - </w:t>
      </w:r>
      <w:r w:rsidRPr="00213CEB">
        <w:rPr>
          <w:rFonts w:ascii="Arial" w:hAnsi="Arial" w:cs="Arial"/>
          <w:sz w:val="24"/>
          <w:szCs w:val="24"/>
          <w:lang w:eastAsia="en-US"/>
        </w:rPr>
        <w:t>Hypnogen 10 mg 1 tbl</w:t>
      </w:r>
      <w:r>
        <w:rPr>
          <w:rFonts w:ascii="Arial" w:hAnsi="Arial" w:cs="Arial"/>
          <w:sz w:val="24"/>
          <w:szCs w:val="24"/>
          <w:lang w:eastAsia="en-US"/>
        </w:rPr>
        <w:t>.</w:t>
      </w:r>
    </w:p>
    <w:p w:rsidR="00AF2E0E" w:rsidRPr="00213CEB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</w:t>
      </w:r>
      <w:r w:rsidRPr="00213CEB">
        <w:rPr>
          <w:rFonts w:ascii="Arial" w:hAnsi="Arial" w:cs="Arial"/>
          <w:sz w:val="24"/>
          <w:szCs w:val="24"/>
          <w:lang w:eastAsia="en-US"/>
        </w:rPr>
        <w:t>enze</w:t>
      </w:r>
      <w:r>
        <w:rPr>
          <w:rFonts w:ascii="Arial" w:hAnsi="Arial" w:cs="Arial"/>
          <w:sz w:val="24"/>
          <w:szCs w:val="24"/>
          <w:lang w:eastAsia="en-US"/>
        </w:rPr>
        <w:t xml:space="preserve"> -</w:t>
      </w:r>
      <w:r w:rsidR="00D95AE6">
        <w:rPr>
          <w:rFonts w:ascii="Arial" w:hAnsi="Arial" w:cs="Arial"/>
          <w:sz w:val="24"/>
          <w:szCs w:val="24"/>
          <w:lang w:eastAsia="en-US"/>
        </w:rPr>
        <w:t xml:space="preserve"> Rivotril 2 mg </w:t>
      </w:r>
      <w:r w:rsidRPr="00213CEB">
        <w:rPr>
          <w:rFonts w:ascii="Arial" w:hAnsi="Arial" w:cs="Arial"/>
          <w:sz w:val="24"/>
          <w:szCs w:val="24"/>
          <w:lang w:eastAsia="en-US"/>
        </w:rPr>
        <w:t>½ tbl.</w:t>
      </w:r>
    </w:p>
    <w:p w:rsidR="00AF2E0E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AF2E0E" w:rsidRPr="00E7102F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EA2DEA">
        <w:rPr>
          <w:rFonts w:ascii="Arial" w:hAnsi="Arial" w:cs="Arial"/>
          <w:sz w:val="24"/>
          <w:szCs w:val="24"/>
          <w:lang w:eastAsia="en-US"/>
        </w:rPr>
        <w:t xml:space="preserve">Plán: </w:t>
      </w:r>
      <w:r>
        <w:rPr>
          <w:rFonts w:ascii="Arial" w:hAnsi="Arial" w:cs="Arial"/>
          <w:sz w:val="24"/>
          <w:szCs w:val="24"/>
          <w:lang w:eastAsia="en-US"/>
        </w:rPr>
        <w:t>propustka na víkend s manželem, objednání do pracovní poradny</w:t>
      </w:r>
    </w:p>
    <w:p w:rsidR="00AF2E0E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AF2E0E" w:rsidRPr="00BD22BE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Terapeutické aktivity: skupinová terapie</w:t>
      </w:r>
    </w:p>
    <w:p w:rsidR="00AF2E0E" w:rsidRDefault="00AF2E0E" w:rsidP="006E3846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Režimová opatření: otevřené oddělení</w:t>
      </w:r>
    </w:p>
    <w:p w:rsidR="00AF2E0E" w:rsidRDefault="00AF2E0E" w:rsidP="005620FF">
      <w:pPr>
        <w:tabs>
          <w:tab w:val="left" w:pos="1488"/>
          <w:tab w:val="left" w:pos="2958"/>
        </w:tabs>
        <w:spacing w:after="200" w:line="276" w:lineRule="auto"/>
        <w:rPr>
          <w:rFonts w:ascii="Arial" w:hAnsi="Arial" w:cs="Arial"/>
          <w:sz w:val="24"/>
          <w:szCs w:val="24"/>
          <w:lang w:eastAsia="en-US"/>
        </w:rPr>
      </w:pPr>
    </w:p>
    <w:p w:rsidR="00AF2E0E" w:rsidRDefault="00AF2E0E" w:rsidP="009E7807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>Ošetřovatelský proces u pacientky se smíšenou úzkostnou a depresivní poruchou</w:t>
      </w:r>
    </w:p>
    <w:p w:rsidR="00D95AE6" w:rsidRPr="00D95AE6" w:rsidRDefault="00D95AE6" w:rsidP="00D95AE6"/>
    <w:p w:rsidR="00AF2E0E" w:rsidRPr="00CC30EB" w:rsidRDefault="00AF2E0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AF2E0E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F4A98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</w:t>
            </w:r>
            <w:r w:rsidR="00D95AE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G: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F4A98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E54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 let</w:t>
            </w:r>
          </w:p>
        </w:tc>
      </w:tr>
      <w:tr w:rsidR="00AF2E0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F4A98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F4A98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SŠ</w:t>
            </w:r>
          </w:p>
        </w:tc>
      </w:tr>
      <w:tr w:rsidR="00AF2E0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F4A98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F4A98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D95A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AF2E0E">
              <w:rPr>
                <w:rFonts w:ascii="Arial" w:hAnsi="Arial" w:cs="Arial"/>
                <w:sz w:val="24"/>
                <w:szCs w:val="24"/>
              </w:rPr>
              <w:t>y, otevřené</w:t>
            </w:r>
          </w:p>
        </w:tc>
      </w:tr>
      <w:tr w:rsidR="00AF2E0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F4A98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D95AE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F4A98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  <w:tr w:rsidR="00AF2E0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F2E0E" w:rsidRPr="00FF4A98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AF2E0E" w:rsidRPr="00FF4A98" w:rsidRDefault="00AF2E0E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D95AE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AF2E0E" w:rsidRPr="00C45C96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F2E0E" w:rsidRPr="00FF4A98" w:rsidRDefault="00AF2E0E" w:rsidP="00652C3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dobrovolná</w:t>
            </w:r>
          </w:p>
        </w:tc>
      </w:tr>
    </w:tbl>
    <w:p w:rsidR="00AF2E0E" w:rsidRPr="00FF4A98" w:rsidRDefault="00AF2E0E" w:rsidP="00D67AB0">
      <w:pPr>
        <w:pStyle w:val="Nadpis1"/>
        <w:rPr>
          <w:rFonts w:cs="Arial"/>
          <w:b w:val="0"/>
          <w:szCs w:val="24"/>
        </w:rPr>
      </w:pPr>
    </w:p>
    <w:p w:rsidR="00AF2E0E" w:rsidRPr="00CC30EB" w:rsidRDefault="00AF2E0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AF2E0E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2E0E" w:rsidRPr="00FF4A98" w:rsidRDefault="00AF2E0E" w:rsidP="00D67AB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Překlad z ARO po TS</w:t>
            </w:r>
          </w:p>
        </w:tc>
      </w:tr>
    </w:tbl>
    <w:p w:rsidR="00AF2E0E" w:rsidRDefault="00AF2E0E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F2E0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F4A98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nevýznamná</w:t>
            </w:r>
          </w:p>
        </w:tc>
      </w:tr>
      <w:tr w:rsidR="00AF2E0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F4A98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roky trvající pokles nálady</w:t>
            </w:r>
          </w:p>
        </w:tc>
      </w:tr>
      <w:tr w:rsidR="00AF2E0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F4A98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607D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užívala escitalopram, který byl vyměněn za sertralin</w:t>
            </w:r>
          </w:p>
        </w:tc>
      </w:tr>
      <w:tr w:rsidR="00AF2E0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AF2E0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AF2E0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porod</w:t>
            </w:r>
          </w:p>
        </w:tc>
      </w:tr>
      <w:tr w:rsidR="00AF2E0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8C3C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vdaná, žije s manželem a dospělou dcerou</w:t>
            </w:r>
          </w:p>
        </w:tc>
      </w:tr>
      <w:tr w:rsidR="00AF2E0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8C3C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pracuje jako referentka na úřadě státní správy</w:t>
            </w:r>
          </w:p>
        </w:tc>
      </w:tr>
      <w:tr w:rsidR="00AF2E0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F2E0E" w:rsidRPr="00FF4A98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AF2E0E" w:rsidRDefault="00AF2E0E" w:rsidP="00D67AB0">
      <w:pPr>
        <w:rPr>
          <w:rFonts w:ascii="Arial" w:hAnsi="Arial" w:cs="Arial"/>
          <w:sz w:val="24"/>
          <w:szCs w:val="24"/>
        </w:rPr>
      </w:pPr>
    </w:p>
    <w:p w:rsidR="00AF2E0E" w:rsidRPr="00CC30EB" w:rsidRDefault="00AF2E0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AF2E0E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2E0E" w:rsidRPr="00FF4A98" w:rsidRDefault="00AF2E0E" w:rsidP="00D06692">
            <w:pPr>
              <w:rPr>
                <w:rFonts w:ascii="Arial" w:hAnsi="Arial" w:cs="Arial"/>
                <w:sz w:val="24"/>
                <w:szCs w:val="24"/>
              </w:rPr>
            </w:pPr>
            <w:r w:rsidRPr="00D06692">
              <w:rPr>
                <w:rFonts w:ascii="Arial" w:hAnsi="Arial" w:cs="Arial"/>
                <w:sz w:val="24"/>
                <w:szCs w:val="24"/>
              </w:rPr>
              <w:t>F41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D06692">
              <w:rPr>
                <w:rFonts w:ascii="Arial" w:hAnsi="Arial" w:cs="Arial"/>
                <w:sz w:val="24"/>
                <w:szCs w:val="24"/>
              </w:rPr>
              <w:t>2 Jiné anxiosní poruchy - Smíšená úzkostná a depresivní porucha</w:t>
            </w:r>
          </w:p>
        </w:tc>
      </w:tr>
      <w:tr w:rsidR="00AF2E0E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F2E0E" w:rsidRDefault="00AF2E0E" w:rsidP="00D67AB0">
      <w:pPr>
        <w:rPr>
          <w:rFonts w:ascii="Arial" w:hAnsi="Arial" w:cs="Arial"/>
          <w:sz w:val="24"/>
          <w:szCs w:val="24"/>
        </w:rPr>
      </w:pPr>
    </w:p>
    <w:p w:rsidR="00AF2E0E" w:rsidRDefault="00AF2E0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lastRenderedPageBreak/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F2E0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AF2E0E" w:rsidRPr="00FF4A98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AF2E0E" w:rsidRPr="00FF4A98" w:rsidRDefault="00AF2E0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F2E0E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B922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normě</w:t>
            </w:r>
          </w:p>
        </w:tc>
      </w:tr>
      <w:tr w:rsidR="00AF2E0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E71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normě, aktuální uroinfekce léčena ATB</w:t>
            </w:r>
          </w:p>
        </w:tc>
      </w:tr>
      <w:tr w:rsidR="00AF2E0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F2E0E" w:rsidRPr="004613A7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F2E0E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F2E0E" w:rsidRDefault="00AF2E0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AF2E0E" w:rsidRDefault="00AF2E0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AF2E0E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0A0215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AF2E0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0A0215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otevřené oddělení</w:t>
            </w:r>
          </w:p>
        </w:tc>
      </w:tr>
      <w:tr w:rsidR="00AF2E0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0A0215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dle psychoterapeutického plánu</w:t>
            </w:r>
          </w:p>
        </w:tc>
      </w:tr>
      <w:tr w:rsidR="00AF2E0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0A0215" w:rsidRDefault="00AF2E0E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B038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dle režimu oddělení</w:t>
            </w:r>
          </w:p>
        </w:tc>
      </w:tr>
      <w:tr w:rsidR="00AF2E0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0A0215" w:rsidRDefault="00AF2E0E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2E0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0A0215" w:rsidRDefault="00AF2E0E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2E0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0A0215" w:rsidRDefault="00D95AE6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9507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Lamotrigin, Trittico, Rivotril, Hypnogen</w:t>
            </w:r>
          </w:p>
        </w:tc>
      </w:tr>
      <w:tr w:rsidR="00AF2E0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0A0215" w:rsidRDefault="00AF2E0E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4B6E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2E0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F4A98" w:rsidRDefault="00AF2E0E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2E0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2E0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F2E0E" w:rsidRPr="00FF4A98" w:rsidRDefault="00AF2E0E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F2E0E" w:rsidRDefault="00AF2E0E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AF2E0E" w:rsidRDefault="00AF2E0E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AF2E0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00C96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2E0E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00C96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2E0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00C96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2E0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00C96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2E0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00C96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2E0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00C96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2E0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00C96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2E0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00C96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2E0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F2E0E" w:rsidRPr="00F00C96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2E0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F2E0E" w:rsidRPr="00F00C96" w:rsidRDefault="00AF2E0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F2E0E" w:rsidRPr="00FF4A98" w:rsidRDefault="00AF2E0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F2E0E" w:rsidRDefault="00AF2E0E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AF2E0E" w:rsidRPr="00FF4A98" w:rsidRDefault="00AF2E0E" w:rsidP="00BD22BE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….</w:t>
      </w:r>
    </w:p>
    <w:p w:rsidR="00AF2E0E" w:rsidRDefault="00AF2E0E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AF2E0E" w:rsidRPr="007A76AC" w:rsidRDefault="00AF2E0E" w:rsidP="009E7807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AF2E0E" w:rsidRPr="00FF4A98" w:rsidRDefault="00AF2E0E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AF2E0E" w:rsidRPr="004D495A" w:rsidRDefault="00AF2E0E" w:rsidP="004D495A">
      <w:pPr>
        <w:pStyle w:val="Nadpis1"/>
        <w:ind w:left="142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t>Zadání pro studenty:</w:t>
      </w:r>
    </w:p>
    <w:p w:rsidR="00AF2E0E" w:rsidRDefault="00AF2E0E" w:rsidP="00AB2287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AF2E0E" w:rsidRPr="007D1D04" w:rsidRDefault="00AF2E0E" w:rsidP="0035764F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pacientky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AF2E0E" w:rsidRPr="007D1D04" w:rsidRDefault="00AF2E0E" w:rsidP="0035764F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D95AE6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AF2E0E" w:rsidRPr="007D1D04" w:rsidRDefault="00AF2E0E" w:rsidP="0035764F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AF2E0E" w:rsidRPr="007D1D04" w:rsidRDefault="00AF2E0E" w:rsidP="0035764F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lastRenderedPageBreak/>
        <w:t>Vyberte jednu ze stanovených diagnóz a navrhněte u ní cíle, očekávané výsledky a intervence.</w:t>
      </w:r>
    </w:p>
    <w:p w:rsidR="00AF2E0E" w:rsidRPr="007D1D04" w:rsidRDefault="00AF2E0E" w:rsidP="0035764F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medikamentózní léčby určete skupinu léku a znalos</w:t>
      </w:r>
      <w:r>
        <w:rPr>
          <w:rFonts w:ascii="Arial" w:hAnsi="Arial" w:cs="Arial"/>
          <w:b/>
          <w:color w:val="0000FF"/>
          <w:sz w:val="24"/>
          <w:szCs w:val="24"/>
        </w:rPr>
        <w:t xml:space="preserve">ti sestry, které potřebuje 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k bezpečnému podání léku. </w:t>
      </w:r>
    </w:p>
    <w:p w:rsidR="00AF2E0E" w:rsidRPr="007D1D04" w:rsidRDefault="00AF2E0E" w:rsidP="0035764F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AF2E0E" w:rsidRPr="007D1D04" w:rsidRDefault="00AF2E0E" w:rsidP="0035764F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AF2E0E" w:rsidRPr="007D1D04" w:rsidRDefault="00AF2E0E" w:rsidP="0035764F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p w:rsidR="00AF2E0E" w:rsidRDefault="00AF2E0E" w:rsidP="00AB2287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sectPr w:rsidR="00AF2E0E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AC7" w:rsidRDefault="00580AC7" w:rsidP="00A5128C">
      <w:r>
        <w:separator/>
      </w:r>
    </w:p>
  </w:endnote>
  <w:endnote w:type="continuationSeparator" w:id="0">
    <w:p w:rsidR="00580AC7" w:rsidRDefault="00580AC7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AC7" w:rsidRDefault="00580AC7" w:rsidP="00A5128C">
      <w:r>
        <w:separator/>
      </w:r>
    </w:p>
  </w:footnote>
  <w:footnote w:type="continuationSeparator" w:id="0">
    <w:p w:rsidR="00580AC7" w:rsidRDefault="00580AC7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E0E" w:rsidRDefault="00AF2E0E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D95AE6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D95AE6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AF2E0E" w:rsidRPr="00A5128C" w:rsidRDefault="00AF2E0E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">
    <w:nsid w:val="164E63D9"/>
    <w:multiLevelType w:val="hybridMultilevel"/>
    <w:tmpl w:val="C86EA8F8"/>
    <w:lvl w:ilvl="0" w:tplc="1404564A">
      <w:start w:val="1"/>
      <w:numFmt w:val="decimal"/>
      <w:lvlText w:val="%1."/>
      <w:lvlJc w:val="left"/>
      <w:pPr>
        <w:ind w:left="123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843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563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283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003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723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443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163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5883" w:hanging="180"/>
      </w:pPr>
      <w:rPr>
        <w:rFonts w:cs="Times New Roman"/>
      </w:rPr>
    </w:lvl>
  </w:abstractNum>
  <w:abstractNum w:abstractNumId="2">
    <w:nsid w:val="29682FB7"/>
    <w:multiLevelType w:val="hybridMultilevel"/>
    <w:tmpl w:val="9656C5BA"/>
    <w:lvl w:ilvl="0" w:tplc="0405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4">
    <w:nsid w:val="32AE6EE8"/>
    <w:multiLevelType w:val="hybridMultilevel"/>
    <w:tmpl w:val="39BE835E"/>
    <w:lvl w:ilvl="0" w:tplc="43CA27CC">
      <w:start w:val="1"/>
      <w:numFmt w:val="decimal"/>
      <w:lvlText w:val="%1."/>
      <w:lvlJc w:val="left"/>
      <w:pPr>
        <w:ind w:left="123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843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563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283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003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723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443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163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5883" w:hanging="180"/>
      </w:pPr>
      <w:rPr>
        <w:rFonts w:cs="Times New Roman"/>
      </w:rPr>
    </w:lvl>
  </w:abstractNum>
  <w:abstractNum w:abstractNumId="5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6">
    <w:nsid w:val="44CE6893"/>
    <w:multiLevelType w:val="hybridMultilevel"/>
    <w:tmpl w:val="CF766526"/>
    <w:lvl w:ilvl="0" w:tplc="7510424C">
      <w:start w:val="7"/>
      <w:numFmt w:val="decimal"/>
      <w:lvlText w:val="%1."/>
      <w:lvlJc w:val="left"/>
      <w:pPr>
        <w:ind w:left="123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843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563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283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003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723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443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163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5883" w:hanging="180"/>
      </w:pPr>
      <w:rPr>
        <w:rFonts w:cs="Times New Roman"/>
      </w:rPr>
    </w:lvl>
  </w:abstractNum>
  <w:abstractNum w:abstractNumId="7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8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9">
    <w:nsid w:val="5477163B"/>
    <w:multiLevelType w:val="hybridMultilevel"/>
    <w:tmpl w:val="96CC9BC4"/>
    <w:lvl w:ilvl="0" w:tplc="8B863020">
      <w:start w:val="4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0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FDD6E47"/>
    <w:multiLevelType w:val="hybridMultilevel"/>
    <w:tmpl w:val="BE1A63CE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2">
    <w:nsid w:val="64D62462"/>
    <w:multiLevelType w:val="hybridMultilevel"/>
    <w:tmpl w:val="0F569D8A"/>
    <w:lvl w:ilvl="0" w:tplc="0405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6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2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8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3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4">
    <w:nsid w:val="754F3565"/>
    <w:multiLevelType w:val="hybridMultilevel"/>
    <w:tmpl w:val="5B08D102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5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6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E124C2B"/>
    <w:multiLevelType w:val="hybridMultilevel"/>
    <w:tmpl w:val="46F0D4FE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5"/>
  </w:num>
  <w:num w:numId="4">
    <w:abstractNumId w:val="0"/>
  </w:num>
  <w:num w:numId="5">
    <w:abstractNumId w:val="13"/>
  </w:num>
  <w:num w:numId="6">
    <w:abstractNumId w:val="3"/>
  </w:num>
  <w:num w:numId="7">
    <w:abstractNumId w:val="5"/>
  </w:num>
  <w:num w:numId="8">
    <w:abstractNumId w:val="14"/>
  </w:num>
  <w:num w:numId="9">
    <w:abstractNumId w:val="7"/>
  </w:num>
  <w:num w:numId="10">
    <w:abstractNumId w:val="11"/>
  </w:num>
  <w:num w:numId="11">
    <w:abstractNumId w:val="9"/>
  </w:num>
  <w:num w:numId="12">
    <w:abstractNumId w:val="1"/>
  </w:num>
  <w:num w:numId="13">
    <w:abstractNumId w:val="4"/>
  </w:num>
  <w:num w:numId="14">
    <w:abstractNumId w:val="17"/>
  </w:num>
  <w:num w:numId="15">
    <w:abstractNumId w:val="6"/>
  </w:num>
  <w:num w:numId="16">
    <w:abstractNumId w:val="12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7850"/>
    <w:rsid w:val="00055335"/>
    <w:rsid w:val="000A0215"/>
    <w:rsid w:val="000F2C50"/>
    <w:rsid w:val="00124E5B"/>
    <w:rsid w:val="0014470C"/>
    <w:rsid w:val="0014610C"/>
    <w:rsid w:val="001A276E"/>
    <w:rsid w:val="001C50A5"/>
    <w:rsid w:val="001C7337"/>
    <w:rsid w:val="00213CEB"/>
    <w:rsid w:val="00234787"/>
    <w:rsid w:val="002370F2"/>
    <w:rsid w:val="00242B77"/>
    <w:rsid w:val="00243362"/>
    <w:rsid w:val="00280AA1"/>
    <w:rsid w:val="00283A42"/>
    <w:rsid w:val="0029237B"/>
    <w:rsid w:val="002B6F76"/>
    <w:rsid w:val="002C253D"/>
    <w:rsid w:val="002E489D"/>
    <w:rsid w:val="0035764F"/>
    <w:rsid w:val="003679FF"/>
    <w:rsid w:val="00384220"/>
    <w:rsid w:val="003842B5"/>
    <w:rsid w:val="00397E02"/>
    <w:rsid w:val="004342F4"/>
    <w:rsid w:val="0043475F"/>
    <w:rsid w:val="004613A7"/>
    <w:rsid w:val="00477263"/>
    <w:rsid w:val="0048279C"/>
    <w:rsid w:val="004B6ECB"/>
    <w:rsid w:val="004D495A"/>
    <w:rsid w:val="0051788D"/>
    <w:rsid w:val="00557B5D"/>
    <w:rsid w:val="005620FF"/>
    <w:rsid w:val="00580AC7"/>
    <w:rsid w:val="005823FE"/>
    <w:rsid w:val="005C4A55"/>
    <w:rsid w:val="005D4173"/>
    <w:rsid w:val="00607DE0"/>
    <w:rsid w:val="00611F3A"/>
    <w:rsid w:val="006231ED"/>
    <w:rsid w:val="0064647B"/>
    <w:rsid w:val="00652C32"/>
    <w:rsid w:val="006855CD"/>
    <w:rsid w:val="00691B03"/>
    <w:rsid w:val="006E3846"/>
    <w:rsid w:val="006E42F1"/>
    <w:rsid w:val="00792F10"/>
    <w:rsid w:val="007A3727"/>
    <w:rsid w:val="007A76AC"/>
    <w:rsid w:val="007B4041"/>
    <w:rsid w:val="007D1D04"/>
    <w:rsid w:val="00817E8A"/>
    <w:rsid w:val="00846FC8"/>
    <w:rsid w:val="008608F2"/>
    <w:rsid w:val="00881BC8"/>
    <w:rsid w:val="008C3C47"/>
    <w:rsid w:val="008E5600"/>
    <w:rsid w:val="008E5A8B"/>
    <w:rsid w:val="0090108A"/>
    <w:rsid w:val="00910E05"/>
    <w:rsid w:val="00911A59"/>
    <w:rsid w:val="0095077D"/>
    <w:rsid w:val="009C10F4"/>
    <w:rsid w:val="009C6463"/>
    <w:rsid w:val="009E7807"/>
    <w:rsid w:val="00A5128C"/>
    <w:rsid w:val="00A93B51"/>
    <w:rsid w:val="00AB2287"/>
    <w:rsid w:val="00AC2EE8"/>
    <w:rsid w:val="00AF2E0E"/>
    <w:rsid w:val="00B03823"/>
    <w:rsid w:val="00B0720D"/>
    <w:rsid w:val="00B43DC7"/>
    <w:rsid w:val="00B8336C"/>
    <w:rsid w:val="00B85535"/>
    <w:rsid w:val="00B922A1"/>
    <w:rsid w:val="00BD22BE"/>
    <w:rsid w:val="00C11802"/>
    <w:rsid w:val="00C45C96"/>
    <w:rsid w:val="00C652F5"/>
    <w:rsid w:val="00C95B14"/>
    <w:rsid w:val="00CB45D5"/>
    <w:rsid w:val="00CC30EB"/>
    <w:rsid w:val="00CC7824"/>
    <w:rsid w:val="00CD1414"/>
    <w:rsid w:val="00CD32E4"/>
    <w:rsid w:val="00CE5553"/>
    <w:rsid w:val="00D06692"/>
    <w:rsid w:val="00D132C2"/>
    <w:rsid w:val="00D274D3"/>
    <w:rsid w:val="00D53605"/>
    <w:rsid w:val="00D67AB0"/>
    <w:rsid w:val="00D95AE6"/>
    <w:rsid w:val="00DA7FA2"/>
    <w:rsid w:val="00DC368D"/>
    <w:rsid w:val="00DD3BE6"/>
    <w:rsid w:val="00DD62A9"/>
    <w:rsid w:val="00DE7524"/>
    <w:rsid w:val="00E4531F"/>
    <w:rsid w:val="00E5484C"/>
    <w:rsid w:val="00E7102F"/>
    <w:rsid w:val="00EA2DEA"/>
    <w:rsid w:val="00EA54CD"/>
    <w:rsid w:val="00F00C96"/>
    <w:rsid w:val="00F27B11"/>
    <w:rsid w:val="00F509A3"/>
    <w:rsid w:val="00F675D2"/>
    <w:rsid w:val="00FA0D2C"/>
    <w:rsid w:val="00FA1029"/>
    <w:rsid w:val="00FE5D27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rsid w:val="009E7807"/>
    <w:rPr>
      <w:rFonts w:cs="Times New Roman"/>
      <w:color w:val="0000FF"/>
      <w:u w:val="single"/>
    </w:rPr>
  </w:style>
  <w:style w:type="character" w:styleId="Odkaznakoment">
    <w:name w:val="annotation reference"/>
    <w:semiHidden/>
    <w:rsid w:val="00D95AE6"/>
    <w:rPr>
      <w:sz w:val="16"/>
      <w:szCs w:val="16"/>
    </w:rPr>
  </w:style>
  <w:style w:type="paragraph" w:styleId="Textkomente">
    <w:name w:val="annotation text"/>
    <w:basedOn w:val="Normln"/>
    <w:semiHidden/>
    <w:rsid w:val="00D95AE6"/>
  </w:style>
  <w:style w:type="paragraph" w:styleId="Pedmtkomente">
    <w:name w:val="annotation subject"/>
    <w:basedOn w:val="Textkomente"/>
    <w:next w:val="Textkomente"/>
    <w:semiHidden/>
    <w:rsid w:val="00D95AE6"/>
    <w:rPr>
      <w:b/>
      <w:bCs/>
    </w:rPr>
  </w:style>
  <w:style w:type="paragraph" w:styleId="Textbubliny">
    <w:name w:val="Balloon Text"/>
    <w:basedOn w:val="Normln"/>
    <w:semiHidden/>
    <w:rsid w:val="00D95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E827E4-F021-4F0B-A02C-31296041E710}"/>
</file>

<file path=customXml/itemProps2.xml><?xml version="1.0" encoding="utf-8"?>
<ds:datastoreItem xmlns:ds="http://schemas.openxmlformats.org/officeDocument/2006/customXml" ds:itemID="{67FF4159-3F7D-4424-8A3E-E3E343FC0575}"/>
</file>

<file path=customXml/itemProps3.xml><?xml version="1.0" encoding="utf-8"?>
<ds:datastoreItem xmlns:ds="http://schemas.openxmlformats.org/officeDocument/2006/customXml" ds:itemID="{FFFC2920-B12F-44AC-8F71-E0D7349038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608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se smíšenou úzkostnou a depresivní poruchou</vt:lpstr>
    </vt:vector>
  </TitlesOfParts>
  <Company>HP</Company>
  <LinksUpToDate>false</LinksUpToDate>
  <CharactersWithSpaces>4192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se smíšenou úzkostnou a depresivní poruchou</dc:title>
  <dc:creator>VSZDRAV</dc:creator>
  <cp:lastModifiedBy>Němcová Jitka</cp:lastModifiedBy>
  <cp:revision>2</cp:revision>
  <dcterms:created xsi:type="dcterms:W3CDTF">2015-04-14T09:40:00Z</dcterms:created>
  <dcterms:modified xsi:type="dcterms:W3CDTF">2015-04-14T09:40:00Z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