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115D" w:rsidRDefault="00E6115D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>Pacient po operaci močového měchýře pro nádor se založením ureteroileostomie</w:t>
      </w:r>
    </w:p>
    <w:p w:rsidR="00E6115D" w:rsidRDefault="00E6115D" w:rsidP="009677D3">
      <w:pPr>
        <w:rPr>
          <w:sz w:val="23"/>
          <w:szCs w:val="23"/>
        </w:rPr>
      </w:pPr>
    </w:p>
    <w:p w:rsidR="00E6115D" w:rsidRDefault="00E6115D" w:rsidP="00FD1D3C">
      <w:pPr>
        <w:jc w:val="both"/>
        <w:rPr>
          <w:rFonts w:ascii="Arial" w:hAnsi="Arial" w:cs="Arial"/>
          <w:sz w:val="24"/>
          <w:szCs w:val="24"/>
        </w:rPr>
      </w:pPr>
      <w:r w:rsidRPr="009677D3">
        <w:rPr>
          <w:rFonts w:ascii="Arial" w:hAnsi="Arial" w:cs="Arial"/>
          <w:sz w:val="24"/>
          <w:szCs w:val="24"/>
        </w:rPr>
        <w:t>Pacien</w:t>
      </w:r>
      <w:r w:rsidR="00444406">
        <w:rPr>
          <w:rFonts w:ascii="Arial" w:hAnsi="Arial" w:cs="Arial"/>
          <w:sz w:val="24"/>
          <w:szCs w:val="24"/>
        </w:rPr>
        <w:t>tem je 54</w:t>
      </w:r>
      <w:r w:rsidRPr="009677D3">
        <w:rPr>
          <w:rFonts w:ascii="Arial" w:hAnsi="Arial" w:cs="Arial"/>
          <w:sz w:val="24"/>
          <w:szCs w:val="24"/>
        </w:rPr>
        <w:t xml:space="preserve">letý muž přijatý na urologické oddělení s diagnózou karcinom močového měchýře, pro plánovaný chirurgický </w:t>
      </w:r>
      <w:r w:rsidR="00444406">
        <w:rPr>
          <w:rFonts w:ascii="Arial" w:hAnsi="Arial" w:cs="Arial"/>
          <w:sz w:val="24"/>
          <w:szCs w:val="24"/>
        </w:rPr>
        <w:t>výkon – radikální cystektomie s </w:t>
      </w:r>
      <w:r w:rsidRPr="009677D3">
        <w:rPr>
          <w:rFonts w:ascii="Arial" w:hAnsi="Arial" w:cs="Arial"/>
          <w:sz w:val="24"/>
          <w:szCs w:val="24"/>
        </w:rPr>
        <w:t>derivací močového měchýře dle Brickera s pánevní lymfadenektomií</w:t>
      </w:r>
      <w:r>
        <w:rPr>
          <w:rFonts w:ascii="Arial" w:hAnsi="Arial" w:cs="Arial"/>
          <w:sz w:val="24"/>
          <w:szCs w:val="24"/>
        </w:rPr>
        <w:t xml:space="preserve"> (při operaci dle Brickera - </w:t>
      </w:r>
      <w:r w:rsidRPr="009677D3">
        <w:rPr>
          <w:rFonts w:ascii="Arial" w:hAnsi="Arial" w:cs="Arial"/>
          <w:sz w:val="24"/>
          <w:szCs w:val="24"/>
        </w:rPr>
        <w:t>ureteroileo</w:t>
      </w:r>
      <w:r>
        <w:rPr>
          <w:rFonts w:ascii="Arial" w:hAnsi="Arial" w:cs="Arial"/>
          <w:sz w:val="24"/>
          <w:szCs w:val="24"/>
        </w:rPr>
        <w:t xml:space="preserve">stomii jsou močovody napojeny na </w:t>
      </w:r>
      <w:r w:rsidRPr="009677D3">
        <w:rPr>
          <w:rFonts w:ascii="Arial" w:hAnsi="Arial" w:cs="Arial"/>
          <w:sz w:val="24"/>
          <w:szCs w:val="24"/>
        </w:rPr>
        <w:t>exkludovanou kličku tenkého střev</w:t>
      </w:r>
      <w:r>
        <w:rPr>
          <w:rFonts w:ascii="Arial" w:hAnsi="Arial" w:cs="Arial"/>
          <w:sz w:val="24"/>
          <w:szCs w:val="24"/>
        </w:rPr>
        <w:t>a, která je vyústěna na břicho jako stomie</w:t>
      </w:r>
      <w:r w:rsidRPr="009677D3">
        <w:rPr>
          <w:rFonts w:ascii="Arial" w:hAnsi="Arial" w:cs="Arial"/>
          <w:sz w:val="24"/>
          <w:szCs w:val="24"/>
        </w:rPr>
        <w:t xml:space="preserve"> a na </w:t>
      </w:r>
      <w:r>
        <w:rPr>
          <w:rFonts w:ascii="Arial" w:hAnsi="Arial" w:cs="Arial"/>
          <w:sz w:val="24"/>
          <w:szCs w:val="24"/>
        </w:rPr>
        <w:t>kůži okolo se lepí sběrný sáček)</w:t>
      </w:r>
      <w:r w:rsidRPr="009677D3">
        <w:rPr>
          <w:rFonts w:ascii="Arial" w:hAnsi="Arial" w:cs="Arial"/>
          <w:sz w:val="24"/>
          <w:szCs w:val="24"/>
        </w:rPr>
        <w:t xml:space="preserve">. Pacient se léčí s hypertenzí, krevní tlak je u něho sledován, pravidelně užívá léky. Má problémy se zrakem, na čtení používá brýle. Po operaci byl pacient přeložen na jednotku intenzivní péče (JIP), kde byl hospitalizován 6 dní. Nyní je pacient celkově devátý den po operaci. Z JIP byl přeložen zpátky na standardní urologické oddělení. </w:t>
      </w:r>
    </w:p>
    <w:p w:rsidR="00E6115D" w:rsidRDefault="00E6115D" w:rsidP="00FD1D3C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9677D3">
        <w:rPr>
          <w:rFonts w:ascii="Arial" w:hAnsi="Arial" w:cs="Arial"/>
          <w:sz w:val="24"/>
          <w:szCs w:val="24"/>
        </w:rPr>
        <w:t>Dnes</w:t>
      </w:r>
      <w:r>
        <w:rPr>
          <w:rFonts w:ascii="Arial" w:hAnsi="Arial" w:cs="Arial"/>
          <w:sz w:val="24"/>
          <w:szCs w:val="24"/>
        </w:rPr>
        <w:t xml:space="preserve"> je</w:t>
      </w:r>
      <w:r w:rsidRPr="009677D3">
        <w:rPr>
          <w:rFonts w:ascii="Arial" w:hAnsi="Arial" w:cs="Arial"/>
          <w:sz w:val="24"/>
          <w:szCs w:val="24"/>
        </w:rPr>
        <w:t xml:space="preserve"> devátý den po operaci a třetí den na standardním urologickém oddělení. </w:t>
      </w:r>
    </w:p>
    <w:p w:rsidR="00E6115D" w:rsidRDefault="00E6115D" w:rsidP="00FD1D3C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9677D3">
        <w:rPr>
          <w:rFonts w:ascii="Arial" w:hAnsi="Arial" w:cs="Arial"/>
          <w:sz w:val="24"/>
          <w:szCs w:val="24"/>
        </w:rPr>
        <w:t>Pacient neudává žádnou bolest</w:t>
      </w:r>
      <w:r>
        <w:rPr>
          <w:rFonts w:ascii="Arial" w:hAnsi="Arial" w:cs="Arial"/>
          <w:sz w:val="24"/>
          <w:szCs w:val="24"/>
        </w:rPr>
        <w:t xml:space="preserve"> v klidu</w:t>
      </w:r>
      <w:r w:rsidRPr="009677D3">
        <w:rPr>
          <w:rFonts w:ascii="Arial" w:hAnsi="Arial" w:cs="Arial"/>
          <w:sz w:val="24"/>
          <w:szCs w:val="24"/>
        </w:rPr>
        <w:t xml:space="preserve">, cítí se poměrně dobře. </w:t>
      </w:r>
    </w:p>
    <w:p w:rsidR="00E6115D" w:rsidRDefault="00E6115D" w:rsidP="00FD1D3C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 nemocnici špatně spí, za noc se několikrát probouzí a nemůže usnout.</w:t>
      </w:r>
    </w:p>
    <w:p w:rsidR="00E6115D" w:rsidRDefault="00E6115D" w:rsidP="00FD1D3C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9677D3">
        <w:rPr>
          <w:rFonts w:ascii="Arial" w:hAnsi="Arial" w:cs="Arial"/>
          <w:sz w:val="24"/>
          <w:szCs w:val="24"/>
        </w:rPr>
        <w:t>TT je 36,4</w:t>
      </w:r>
      <w:r w:rsidR="00444406">
        <w:rPr>
          <w:rFonts w:ascii="Arial" w:hAnsi="Arial" w:cs="Arial"/>
          <w:sz w:val="24"/>
          <w:szCs w:val="24"/>
        </w:rPr>
        <w:t xml:space="preserve"> </w:t>
      </w:r>
      <w:r w:rsidRPr="009677D3">
        <w:rPr>
          <w:rFonts w:ascii="Arial" w:hAnsi="Arial" w:cs="Arial"/>
          <w:sz w:val="24"/>
          <w:szCs w:val="24"/>
        </w:rPr>
        <w:t xml:space="preserve">°C. </w:t>
      </w:r>
    </w:p>
    <w:p w:rsidR="00E6115D" w:rsidRDefault="00E6115D" w:rsidP="00FD1D3C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Krevní tlak je pravidelně měřen dvakrát denně, normotenze.</w:t>
      </w:r>
    </w:p>
    <w:p w:rsidR="00E6115D" w:rsidRDefault="00E6115D" w:rsidP="00FD1D3C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 má zaveden periferní žilní katetr v levé horní končetině (výměna katetru provedena včera ráno). Denně dostává infuzní roztoky 1-1,5 litru k doplnění tekutin. Pacient nedostatečně pije, obává se problémů s výměnou sáčku. Má dietu č. 3. Před operací nemocný zhubl za poslední 3 měsíce 12 kg. Nyní má hmotnost 92 kg, výšku 183 cm. Od 4. pooperačního dne se jeho hmotnost nezměnila.</w:t>
      </w:r>
    </w:p>
    <w:p w:rsidR="00E6115D" w:rsidRDefault="00E6115D" w:rsidP="00FD1D3C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9677D3">
        <w:rPr>
          <w:rFonts w:ascii="Arial" w:hAnsi="Arial" w:cs="Arial"/>
          <w:sz w:val="24"/>
          <w:szCs w:val="24"/>
        </w:rPr>
        <w:t xml:space="preserve">Problémy se stolicí pacient po operaci nemá. Od 4. </w:t>
      </w:r>
      <w:r>
        <w:rPr>
          <w:rFonts w:ascii="Arial" w:hAnsi="Arial" w:cs="Arial"/>
          <w:sz w:val="24"/>
          <w:szCs w:val="24"/>
        </w:rPr>
        <w:t>p</w:t>
      </w:r>
      <w:r w:rsidRPr="009677D3">
        <w:rPr>
          <w:rFonts w:ascii="Arial" w:hAnsi="Arial" w:cs="Arial"/>
          <w:sz w:val="24"/>
          <w:szCs w:val="24"/>
        </w:rPr>
        <w:t xml:space="preserve">ooperačního dne se pravidelně vyprazdňuje. </w:t>
      </w:r>
    </w:p>
    <w:p w:rsidR="00E6115D" w:rsidRDefault="00E6115D" w:rsidP="00FD1D3C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Pacient j</w:t>
      </w:r>
      <w:r w:rsidRPr="009677D3"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z w:val="24"/>
          <w:szCs w:val="24"/>
        </w:rPr>
        <w:t xml:space="preserve">pohybově </w:t>
      </w:r>
      <w:r w:rsidRPr="009677D3">
        <w:rPr>
          <w:rFonts w:ascii="Arial" w:hAnsi="Arial" w:cs="Arial"/>
          <w:sz w:val="24"/>
          <w:szCs w:val="24"/>
        </w:rPr>
        <w:t xml:space="preserve">soběstačný, po pokoji i oddělení chodí sám. </w:t>
      </w:r>
      <w:r>
        <w:rPr>
          <w:rFonts w:ascii="Arial" w:hAnsi="Arial" w:cs="Arial"/>
          <w:sz w:val="24"/>
          <w:szCs w:val="24"/>
        </w:rPr>
        <w:t>Denně cvičí s fyzioterapeutem.</w:t>
      </w:r>
    </w:p>
    <w:p w:rsidR="00E6115D" w:rsidRDefault="00E6115D" w:rsidP="00FD1D3C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Nedokáže si zatím vyměnit stomický sáček, v tomto směru vyžaduje úplnou pomoc od personálu.</w:t>
      </w:r>
    </w:p>
    <w:p w:rsidR="00E6115D" w:rsidRDefault="00E6115D" w:rsidP="00FD1D3C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9677D3">
        <w:rPr>
          <w:rFonts w:ascii="Arial" w:hAnsi="Arial" w:cs="Arial"/>
          <w:sz w:val="24"/>
          <w:szCs w:val="24"/>
        </w:rPr>
        <w:t>Má obavy z</w:t>
      </w:r>
      <w:r>
        <w:rPr>
          <w:rFonts w:ascii="Arial" w:hAnsi="Arial" w:cs="Arial"/>
          <w:sz w:val="24"/>
          <w:szCs w:val="24"/>
        </w:rPr>
        <w:t xml:space="preserve">e </w:t>
      </w:r>
      <w:r w:rsidRPr="009677D3">
        <w:rPr>
          <w:rFonts w:ascii="Arial" w:hAnsi="Arial" w:cs="Arial"/>
          <w:sz w:val="24"/>
          <w:szCs w:val="24"/>
        </w:rPr>
        <w:t>stomie, stále o ní přemýšlí, vyhýbá se pohledu na své tělo. Neví, jestli bude sch</w:t>
      </w:r>
      <w:r>
        <w:rPr>
          <w:rFonts w:ascii="Arial" w:hAnsi="Arial" w:cs="Arial"/>
          <w:sz w:val="24"/>
          <w:szCs w:val="24"/>
        </w:rPr>
        <w:t xml:space="preserve">open se naučit pečovat sám o </w:t>
      </w:r>
      <w:r w:rsidRPr="009677D3">
        <w:rPr>
          <w:rFonts w:ascii="Arial" w:hAnsi="Arial" w:cs="Arial"/>
          <w:sz w:val="24"/>
          <w:szCs w:val="24"/>
        </w:rPr>
        <w:t>stomii. Obává se, zda</w:t>
      </w:r>
      <w:r>
        <w:rPr>
          <w:rFonts w:ascii="Arial" w:hAnsi="Arial" w:cs="Arial"/>
          <w:sz w:val="24"/>
          <w:szCs w:val="24"/>
        </w:rPr>
        <w:t xml:space="preserve"> se bude znovu moci</w:t>
      </w:r>
      <w:r w:rsidRPr="009677D3">
        <w:rPr>
          <w:rFonts w:ascii="Arial" w:hAnsi="Arial" w:cs="Arial"/>
          <w:sz w:val="24"/>
          <w:szCs w:val="24"/>
        </w:rPr>
        <w:t xml:space="preserve"> zařadit do normálního běžného života, jestli se bude moci vrátit do zaměstnání. A netuší, jak to vše zvládne. </w:t>
      </w:r>
      <w:r>
        <w:rPr>
          <w:rFonts w:ascii="Arial" w:hAnsi="Arial" w:cs="Arial"/>
          <w:sz w:val="24"/>
          <w:szCs w:val="24"/>
        </w:rPr>
        <w:t>Pracuje jako projektant, často se pohybuje na stavbách.</w:t>
      </w:r>
    </w:p>
    <w:p w:rsidR="00E6115D" w:rsidRDefault="00E6115D" w:rsidP="00FD1D3C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9677D3">
        <w:rPr>
          <w:rFonts w:ascii="Arial" w:hAnsi="Arial" w:cs="Arial"/>
          <w:sz w:val="24"/>
          <w:szCs w:val="24"/>
        </w:rPr>
        <w:t>Pacient je orientovaný, při vědom</w:t>
      </w:r>
      <w:r>
        <w:rPr>
          <w:rFonts w:ascii="Arial" w:hAnsi="Arial" w:cs="Arial"/>
          <w:sz w:val="24"/>
          <w:szCs w:val="24"/>
        </w:rPr>
        <w:t xml:space="preserve">í, spolupráce je přiměřena jeho </w:t>
      </w:r>
      <w:r w:rsidRPr="009677D3">
        <w:rPr>
          <w:rFonts w:ascii="Arial" w:hAnsi="Arial" w:cs="Arial"/>
          <w:sz w:val="24"/>
          <w:szCs w:val="24"/>
        </w:rPr>
        <w:t xml:space="preserve">schopnostem. </w:t>
      </w:r>
    </w:p>
    <w:p w:rsidR="00E6115D" w:rsidRDefault="00E6115D" w:rsidP="00FD1D3C">
      <w:pPr>
        <w:pStyle w:val="ListParagraph"/>
        <w:numPr>
          <w:ilvl w:val="0"/>
          <w:numId w:val="7"/>
        </w:numPr>
        <w:jc w:val="both"/>
        <w:rPr>
          <w:rFonts w:ascii="Arial" w:hAnsi="Arial" w:cs="Arial"/>
          <w:sz w:val="24"/>
          <w:szCs w:val="24"/>
        </w:rPr>
      </w:pPr>
      <w:r w:rsidRPr="009677D3">
        <w:rPr>
          <w:rFonts w:ascii="Arial" w:hAnsi="Arial" w:cs="Arial"/>
          <w:sz w:val="24"/>
          <w:szCs w:val="24"/>
        </w:rPr>
        <w:t>Nikdo z rodiny za ním nedochází, je rozvedený a žije sám.</w:t>
      </w:r>
    </w:p>
    <w:p w:rsidR="00E6115D" w:rsidRDefault="00E6115D" w:rsidP="0040026D">
      <w:pPr>
        <w:pStyle w:val="ListParagraph"/>
        <w:jc w:val="both"/>
        <w:rPr>
          <w:rFonts w:ascii="Arial" w:hAnsi="Arial" w:cs="Arial"/>
          <w:sz w:val="24"/>
          <w:szCs w:val="24"/>
        </w:rPr>
      </w:pPr>
    </w:p>
    <w:p w:rsidR="00E6115D" w:rsidRPr="009677D3" w:rsidRDefault="00E6115D" w:rsidP="0040026D">
      <w:pPr>
        <w:pStyle w:val="Nadpis1"/>
        <w:ind w:left="142"/>
        <w:jc w:val="center"/>
        <w:rPr>
          <w:rFonts w:cs="Arial"/>
          <w:szCs w:val="24"/>
        </w:rPr>
      </w:pPr>
      <w:r>
        <w:rPr>
          <w:rFonts w:cs="Arial"/>
          <w:color w:val="0000FF"/>
          <w:sz w:val="28"/>
          <w:szCs w:val="28"/>
        </w:rPr>
        <w:t>Ošetřovatelský proces u pacienta po operaci močového měchýře pro nádor se založením ureteroileostomie</w:t>
      </w:r>
    </w:p>
    <w:p w:rsidR="00E6115D" w:rsidRPr="004D1B23" w:rsidRDefault="00E6115D" w:rsidP="004D1B23"/>
    <w:p w:rsidR="00E6115D" w:rsidRDefault="00E6115D" w:rsidP="00D67AB0">
      <w:pPr>
        <w:pStyle w:val="Nadpis1"/>
        <w:ind w:left="142"/>
        <w:rPr>
          <w:rFonts w:cs="Arial"/>
          <w:color w:val="0000FF"/>
          <w:szCs w:val="24"/>
        </w:rPr>
      </w:pPr>
      <w:r>
        <w:rPr>
          <w:rFonts w:cs="Arial"/>
          <w:color w:val="0000FF"/>
          <w:szCs w:val="24"/>
        </w:rPr>
        <w:t>STUDENTI UTŘÍDÍ ZÍSKANÉ INFORMACE</w:t>
      </w:r>
    </w:p>
    <w:p w:rsidR="00E6115D" w:rsidRPr="00CC30EB" w:rsidRDefault="00E6115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E6115D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E6115D" w:rsidRPr="00FD0A5E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D0A5E">
              <w:rPr>
                <w:rFonts w:ascii="Arial" w:hAnsi="Arial" w:cs="Arial"/>
                <w:b/>
                <w:sz w:val="24"/>
                <w:szCs w:val="24"/>
              </w:rPr>
              <w:t>Pooperační den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6115D" w:rsidRPr="00FF4A98" w:rsidRDefault="00E6115D" w:rsidP="00D67AB0">
      <w:pPr>
        <w:pStyle w:val="Nadpis1"/>
        <w:rPr>
          <w:rFonts w:cs="Arial"/>
          <w:b w:val="0"/>
          <w:szCs w:val="24"/>
        </w:rPr>
      </w:pPr>
    </w:p>
    <w:p w:rsidR="00E6115D" w:rsidRPr="00CC30EB" w:rsidRDefault="00E6115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E6115D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E6115D" w:rsidRPr="00FF4A98" w:rsidRDefault="00E6115D" w:rsidP="004D1B23">
            <w:pPr>
              <w:shd w:val="clear" w:color="auto" w:fill="FFFFFF"/>
              <w:spacing w:line="315" w:lineRule="atLeast"/>
              <w:ind w:left="720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6115D" w:rsidRDefault="00E6115D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E6115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Léková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Gynekologická/urologická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6115D" w:rsidRDefault="00E6115D" w:rsidP="00D67AB0">
      <w:pPr>
        <w:rPr>
          <w:rFonts w:ascii="Arial" w:hAnsi="Arial" w:cs="Arial"/>
          <w:sz w:val="24"/>
          <w:szCs w:val="24"/>
        </w:rPr>
      </w:pPr>
    </w:p>
    <w:p w:rsidR="00E6115D" w:rsidRPr="00CC30EB" w:rsidRDefault="00E6115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E6115D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6115D" w:rsidRDefault="00E6115D" w:rsidP="00D67AB0">
      <w:pPr>
        <w:rPr>
          <w:rFonts w:ascii="Arial" w:hAnsi="Arial" w:cs="Arial"/>
          <w:sz w:val="24"/>
          <w:szCs w:val="24"/>
        </w:rPr>
      </w:pPr>
    </w:p>
    <w:p w:rsidR="00E6115D" w:rsidRPr="00CC30EB" w:rsidRDefault="00E6115D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E6115D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E6115D" w:rsidRPr="00FF4A98" w:rsidRDefault="00E6115D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E6115D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E6115D" w:rsidRPr="00CC30EB" w:rsidRDefault="00E6115D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E6115D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6115D" w:rsidRDefault="00E6115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E6115D" w:rsidRPr="00CC30EB" w:rsidRDefault="00E6115D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E6115D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0A0215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0A0215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0A0215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Fyzioterapie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0A0215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0A0215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0A0215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s.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c.,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>v., i.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0A0215">
              <w:rPr>
                <w:rFonts w:ascii="Arial" w:hAnsi="Arial" w:cs="Arial"/>
                <w:sz w:val="24"/>
                <w:szCs w:val="24"/>
              </w:rPr>
              <w:t xml:space="preserve">m. 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Chirurgická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Lokální léčba/převaz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E6115D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E6115D" w:rsidRPr="00FF4A98" w:rsidRDefault="00E6115D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60A8C">
              <w:rPr>
                <w:rFonts w:ascii="Arial" w:hAnsi="Arial" w:cs="Arial"/>
                <w:b/>
                <w:sz w:val="24"/>
                <w:szCs w:val="24"/>
              </w:rPr>
              <w:t>Invaze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E6115D" w:rsidRPr="00FF4A98" w:rsidRDefault="00E6115D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6115D" w:rsidRDefault="00E6115D" w:rsidP="00D67AB0">
      <w:pPr>
        <w:rPr>
          <w:rFonts w:ascii="Arial" w:hAnsi="Arial" w:cs="Arial"/>
          <w:sz w:val="24"/>
          <w:szCs w:val="24"/>
        </w:rPr>
      </w:pPr>
    </w:p>
    <w:p w:rsidR="00E6115D" w:rsidRPr="00FF4A98" w:rsidRDefault="00E6115D" w:rsidP="0040026D">
      <w:pPr>
        <w:pStyle w:val="Nadpis1"/>
        <w:spacing w:line="360" w:lineRule="auto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 xml:space="preserve">Zhodnocení pacienta dle modelu </w:t>
      </w:r>
      <w:r>
        <w:rPr>
          <w:rFonts w:cs="Arial"/>
          <w:color w:val="0000FF"/>
          <w:szCs w:val="24"/>
        </w:rPr>
        <w:t>…</w:t>
      </w:r>
    </w:p>
    <w:p w:rsidR="00E6115D" w:rsidRPr="007A76AC" w:rsidRDefault="00E6115D" w:rsidP="0040026D">
      <w:pPr>
        <w:spacing w:line="360" w:lineRule="auto"/>
        <w:jc w:val="both"/>
        <w:rPr>
          <w:rFonts w:ascii="Arial" w:hAnsi="Arial" w:cs="Arial"/>
          <w:color w:val="00B05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tabulka</w:t>
      </w:r>
      <w:r w:rsidRPr="007A76AC">
        <w:rPr>
          <w:rFonts w:ascii="Arial" w:hAnsi="Arial" w:cs="Arial"/>
          <w:sz w:val="24"/>
          <w:szCs w:val="24"/>
        </w:rPr>
        <w:t xml:space="preserve"> ke stažení na:</w:t>
      </w:r>
      <w:r>
        <w:rPr>
          <w:rFonts w:ascii="Arial" w:hAnsi="Arial" w:cs="Arial"/>
          <w:sz w:val="24"/>
          <w:szCs w:val="24"/>
        </w:rPr>
        <w:t xml:space="preserve"> </w:t>
      </w:r>
      <w:hyperlink r:id="rId7" w:history="1">
        <w:r w:rsidRPr="007A76AC">
          <w:rPr>
            <w:rStyle w:val="Hypertextovodkaz"/>
            <w:rFonts w:ascii="Arial" w:hAnsi="Arial" w:cs="Arial"/>
            <w:sz w:val="24"/>
            <w:szCs w:val="24"/>
          </w:rPr>
          <w:t>https://vswww1/Poklady%20k%20vuce/Kazuistiky.aspx</w:t>
        </w:r>
      </w:hyperlink>
    </w:p>
    <w:p w:rsidR="00E6115D" w:rsidRDefault="00E6115D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E6115D" w:rsidRDefault="00E6115D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E6115D" w:rsidRPr="00FF4A98" w:rsidRDefault="00E6115D" w:rsidP="00A5128C">
      <w:pPr>
        <w:tabs>
          <w:tab w:val="left" w:pos="13467"/>
        </w:tabs>
        <w:ind w:right="-256"/>
        <w:rPr>
          <w:rFonts w:ascii="Arial" w:hAnsi="Arial" w:cs="Arial"/>
          <w:sz w:val="24"/>
          <w:szCs w:val="24"/>
        </w:rPr>
      </w:pPr>
    </w:p>
    <w:p w:rsidR="00E6115D" w:rsidRDefault="00E6115D" w:rsidP="009D529B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023FAD">
        <w:rPr>
          <w:rFonts w:ascii="Arial" w:hAnsi="Arial" w:cs="Arial"/>
          <w:b/>
          <w:color w:val="0000FF"/>
          <w:sz w:val="24"/>
          <w:szCs w:val="24"/>
        </w:rPr>
        <w:lastRenderedPageBreak/>
        <w:t>ZADÁNÍ PRO STUDENTY</w:t>
      </w:r>
    </w:p>
    <w:p w:rsidR="00E6115D" w:rsidRPr="007D1D04" w:rsidRDefault="00E6115D" w:rsidP="009D529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Stanovte ošetřovatelské problémy </w:t>
      </w:r>
      <w:r>
        <w:rPr>
          <w:rFonts w:ascii="Arial" w:hAnsi="Arial" w:cs="Arial"/>
          <w:b/>
          <w:color w:val="0000FF"/>
          <w:sz w:val="24"/>
          <w:szCs w:val="24"/>
        </w:rPr>
        <w:t>pacienta</w:t>
      </w:r>
      <w:r w:rsidRPr="007D1D04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E6115D" w:rsidRPr="007D1D04" w:rsidRDefault="00E6115D" w:rsidP="009D529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Stanovte ošetřovatelské diagnózy</w:t>
      </w:r>
      <w:r w:rsidR="00444406">
        <w:rPr>
          <w:rFonts w:ascii="Arial" w:hAnsi="Arial" w:cs="Arial"/>
          <w:b/>
          <w:color w:val="0000FF"/>
          <w:sz w:val="24"/>
          <w:szCs w:val="24"/>
        </w:rPr>
        <w:t xml:space="preserve"> dle NANDA International 2012-</w:t>
      </w:r>
      <w:r w:rsidRPr="007D1D04">
        <w:rPr>
          <w:rFonts w:ascii="Arial" w:hAnsi="Arial" w:cs="Arial"/>
          <w:b/>
          <w:color w:val="0000FF"/>
          <w:sz w:val="24"/>
          <w:szCs w:val="24"/>
        </w:rPr>
        <w:t>2014 Taxonomie II a uspořádejte je podle priorit.</w:t>
      </w:r>
    </w:p>
    <w:p w:rsidR="00E6115D" w:rsidRPr="007D1D04" w:rsidRDefault="00E6115D" w:rsidP="009D529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E6115D" w:rsidRPr="007D1D04" w:rsidRDefault="00E6115D" w:rsidP="009D529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7D1D04">
        <w:rPr>
          <w:rFonts w:ascii="Arial" w:hAnsi="Arial" w:cs="Arial"/>
          <w:b/>
          <w:color w:val="0000FF"/>
          <w:sz w:val="24"/>
          <w:szCs w:val="24"/>
        </w:rPr>
        <w:t>Vyberte jednu ze stanovených diagnóz a navrhněte u ní cíle, očekávané výsledky a intervence.</w:t>
      </w:r>
    </w:p>
    <w:p w:rsidR="00E6115D" w:rsidRDefault="00E6115D" w:rsidP="009D529B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DE110E">
        <w:rPr>
          <w:rFonts w:ascii="Arial" w:hAnsi="Arial" w:cs="Arial"/>
          <w:b/>
          <w:color w:val="0000FF"/>
          <w:sz w:val="24"/>
          <w:szCs w:val="24"/>
        </w:rPr>
        <w:t>Promyslete možná edukační témata u pacienta s </w:t>
      </w:r>
      <w:r>
        <w:rPr>
          <w:rFonts w:ascii="Arial" w:hAnsi="Arial" w:cs="Arial"/>
          <w:b/>
          <w:color w:val="0000FF"/>
          <w:sz w:val="24"/>
          <w:szCs w:val="24"/>
        </w:rPr>
        <w:t>urostomií</w:t>
      </w:r>
      <w:r w:rsidRPr="00DE110E">
        <w:rPr>
          <w:rFonts w:ascii="Arial" w:hAnsi="Arial" w:cs="Arial"/>
          <w:b/>
          <w:color w:val="0000FF"/>
          <w:sz w:val="24"/>
          <w:szCs w:val="24"/>
        </w:rPr>
        <w:t xml:space="preserve">? </w:t>
      </w:r>
    </w:p>
    <w:p w:rsidR="00E6115D" w:rsidRPr="00C30162" w:rsidRDefault="00E6115D" w:rsidP="00C30162">
      <w:pPr>
        <w:pStyle w:val="ListParagraph"/>
        <w:numPr>
          <w:ilvl w:val="0"/>
          <w:numId w:val="4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C30162">
        <w:rPr>
          <w:rFonts w:ascii="Arial" w:hAnsi="Arial" w:cs="Arial"/>
          <w:b/>
          <w:color w:val="0000FF"/>
          <w:sz w:val="24"/>
          <w:szCs w:val="24"/>
        </w:rPr>
        <w:t>Proveďte posouzení pacienta také dle modelu ROYOVÉ, vyznačte nalezené ošetřovatelské problémy</w:t>
      </w:r>
    </w:p>
    <w:tbl>
      <w:tblPr>
        <w:tblW w:w="89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62"/>
        <w:gridCol w:w="1979"/>
        <w:gridCol w:w="1978"/>
        <w:gridCol w:w="1800"/>
        <w:gridCol w:w="1511"/>
      </w:tblGrid>
      <w:tr w:rsidR="00E6115D" w:rsidRPr="00C30162">
        <w:trPr>
          <w:cantSplit/>
          <w:trHeight w:val="525"/>
        </w:trPr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pStyle w:val="Nadpis1"/>
              <w:jc w:val="center"/>
              <w:rPr>
                <w:rFonts w:cs="Arial"/>
                <w:szCs w:val="24"/>
              </w:rPr>
            </w:pPr>
          </w:p>
          <w:p w:rsidR="00E6115D" w:rsidRPr="00C30162" w:rsidRDefault="00E6115D" w:rsidP="00EF5C86">
            <w:pPr>
              <w:pStyle w:val="Nadpis1"/>
              <w:jc w:val="center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MODY</w:t>
            </w:r>
          </w:p>
          <w:p w:rsidR="00E6115D" w:rsidRPr="00C30162" w:rsidRDefault="00E6115D" w:rsidP="00EF5C86">
            <w:pPr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pStyle w:val="Nadpis1"/>
              <w:jc w:val="center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CHOVÁNÍ</w:t>
            </w:r>
          </w:p>
        </w:tc>
        <w:tc>
          <w:tcPr>
            <w:tcW w:w="528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pStyle w:val="Nadpis1"/>
              <w:jc w:val="center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STIMULY</w:t>
            </w:r>
          </w:p>
        </w:tc>
      </w:tr>
      <w:tr w:rsidR="00E6115D" w:rsidRPr="00C30162">
        <w:trPr>
          <w:cantSplit/>
          <w:trHeight w:val="300"/>
        </w:trPr>
        <w:tc>
          <w:tcPr>
            <w:tcW w:w="1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pStyle w:val="Nadpis1"/>
              <w:jc w:val="center"/>
              <w:rPr>
                <w:rFonts w:cs="Arial"/>
                <w:szCs w:val="24"/>
              </w:rPr>
            </w:pPr>
          </w:p>
        </w:tc>
        <w:tc>
          <w:tcPr>
            <w:tcW w:w="19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pStyle w:val="Nadpis1"/>
              <w:jc w:val="center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Fokální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pStyle w:val="Nadpis1"/>
              <w:jc w:val="center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Kontextuální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pStyle w:val="Nadpis1"/>
              <w:jc w:val="center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Reziduální</w:t>
            </w:r>
          </w:p>
        </w:tc>
      </w:tr>
      <w:tr w:rsidR="00E6115D" w:rsidRPr="00C30162">
        <w:trPr>
          <w:cantSplit/>
        </w:trPr>
        <w:tc>
          <w:tcPr>
            <w:tcW w:w="8930" w:type="dxa"/>
            <w:gridSpan w:val="5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pStyle w:val="Nadpis1"/>
              <w:jc w:val="center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Fyziologické mody</w:t>
            </w:r>
          </w:p>
        </w:tc>
      </w:tr>
      <w:tr w:rsidR="00E6115D" w:rsidRPr="00C30162">
        <w:tc>
          <w:tcPr>
            <w:tcW w:w="166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pStyle w:val="Nadpis1"/>
              <w:rPr>
                <w:rFonts w:cs="Arial"/>
                <w:szCs w:val="24"/>
              </w:rPr>
            </w:pPr>
          </w:p>
          <w:p w:rsidR="00E6115D" w:rsidRPr="00C30162" w:rsidRDefault="00E6115D" w:rsidP="00EF5C86">
            <w:pPr>
              <w:pStyle w:val="Nadpis1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 xml:space="preserve">Okysličování </w:t>
            </w:r>
          </w:p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0162">
              <w:rPr>
                <w:rFonts w:ascii="Arial" w:hAnsi="Arial" w:cs="Arial"/>
                <w:b/>
                <w:bCs/>
                <w:sz w:val="24"/>
                <w:szCs w:val="24"/>
              </w:rPr>
              <w:t>a cirkulace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C30162">
        <w:tc>
          <w:tcPr>
            <w:tcW w:w="16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115D" w:rsidRPr="00C30162" w:rsidRDefault="00E6115D" w:rsidP="00EF5C86">
            <w:pPr>
              <w:pStyle w:val="Nadpis1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Tekutiny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C30162">
        <w:tc>
          <w:tcPr>
            <w:tcW w:w="16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pStyle w:val="Nadpis1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Stravování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C30162">
        <w:trPr>
          <w:cantSplit/>
        </w:trPr>
        <w:tc>
          <w:tcPr>
            <w:tcW w:w="1662" w:type="dxa"/>
            <w:vMerge w:val="restart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pStyle w:val="Nadpis1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Eliminace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Moč</w:t>
            </w:r>
            <w:r w:rsidRPr="00C3016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C30162">
        <w:trPr>
          <w:cantSplit/>
        </w:trPr>
        <w:tc>
          <w:tcPr>
            <w:tcW w:w="1662" w:type="dxa"/>
            <w:vMerge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>Stolice</w:t>
            </w:r>
            <w:r w:rsidRPr="00C30162">
              <w:rPr>
                <w:rFonts w:ascii="Arial" w:hAnsi="Arial" w:cs="Arial"/>
                <w:b/>
                <w:bCs/>
                <w:sz w:val="24"/>
                <w:szCs w:val="24"/>
              </w:rPr>
              <w:t>: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C30162">
        <w:tc>
          <w:tcPr>
            <w:tcW w:w="16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115D" w:rsidRPr="00C30162" w:rsidRDefault="00E6115D" w:rsidP="00EF5C86">
            <w:pPr>
              <w:pStyle w:val="Nadpis1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 xml:space="preserve">Aktivity a 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0162">
              <w:rPr>
                <w:rFonts w:ascii="Arial" w:hAnsi="Arial" w:cs="Arial"/>
                <w:b/>
                <w:bCs/>
                <w:sz w:val="24"/>
                <w:szCs w:val="24"/>
              </w:rPr>
              <w:t>odpočinek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C30162">
        <w:trPr>
          <w:cantSplit/>
        </w:trPr>
        <w:tc>
          <w:tcPr>
            <w:tcW w:w="8930" w:type="dxa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pStyle w:val="Nadpis1"/>
              <w:jc w:val="center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lastRenderedPageBreak/>
              <w:t>Celková regulace organizmu</w:t>
            </w:r>
          </w:p>
        </w:tc>
      </w:tr>
      <w:tr w:rsidR="00E6115D" w:rsidRPr="00C30162">
        <w:tc>
          <w:tcPr>
            <w:tcW w:w="166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pStyle w:val="Nadpis1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Vitální hodnoty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C30162">
        <w:tc>
          <w:tcPr>
            <w:tcW w:w="16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pStyle w:val="Nadpis1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Smysly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C30162">
        <w:tc>
          <w:tcPr>
            <w:tcW w:w="16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pStyle w:val="Zkladntext"/>
              <w:rPr>
                <w:rFonts w:ascii="Arial" w:hAnsi="Arial" w:cs="Arial"/>
                <w:b w:val="0"/>
                <w:bCs w:val="0"/>
                <w:lang w:val="cs-CZ"/>
              </w:rPr>
            </w:pPr>
          </w:p>
          <w:p w:rsidR="00E6115D" w:rsidRPr="00C30162" w:rsidRDefault="00E6115D" w:rsidP="00EF5C86">
            <w:pPr>
              <w:pStyle w:val="Zkladntext"/>
              <w:rPr>
                <w:rFonts w:ascii="Arial" w:hAnsi="Arial" w:cs="Arial"/>
                <w:lang w:val="cs-CZ"/>
              </w:rPr>
            </w:pPr>
            <w:r w:rsidRPr="00C30162">
              <w:rPr>
                <w:rFonts w:ascii="Arial" w:hAnsi="Arial" w:cs="Arial"/>
                <w:lang w:val="cs-CZ"/>
              </w:rPr>
              <w:t>Endokrinní systém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C30162">
        <w:trPr>
          <w:cantSplit/>
        </w:trPr>
        <w:tc>
          <w:tcPr>
            <w:tcW w:w="8930" w:type="dxa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pStyle w:val="Nadpis1"/>
              <w:jc w:val="center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Sebeuvědomování se</w:t>
            </w:r>
          </w:p>
        </w:tc>
      </w:tr>
      <w:tr w:rsidR="00E6115D" w:rsidRPr="00C30162">
        <w:tc>
          <w:tcPr>
            <w:tcW w:w="166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pStyle w:val="Nadpis1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Fyzikální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0162">
              <w:rPr>
                <w:rFonts w:ascii="Arial" w:hAnsi="Arial" w:cs="Arial"/>
                <w:b/>
                <w:bCs/>
                <w:sz w:val="24"/>
                <w:szCs w:val="24"/>
              </w:rPr>
              <w:t>nitro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C30162">
        <w:tc>
          <w:tcPr>
            <w:tcW w:w="16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pStyle w:val="Nadpis1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Osobnostní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0162">
              <w:rPr>
                <w:rFonts w:ascii="Arial" w:hAnsi="Arial" w:cs="Arial"/>
                <w:b/>
                <w:bCs/>
                <w:sz w:val="24"/>
                <w:szCs w:val="24"/>
              </w:rPr>
              <w:t>nitro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C30162">
        <w:tc>
          <w:tcPr>
            <w:tcW w:w="16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pStyle w:val="Nadpis1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Interpersonální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0162">
              <w:rPr>
                <w:rFonts w:ascii="Arial" w:hAnsi="Arial" w:cs="Arial"/>
                <w:b/>
                <w:bCs/>
                <w:sz w:val="24"/>
                <w:szCs w:val="24"/>
              </w:rPr>
              <w:t>nitro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C30162">
        <w:trPr>
          <w:cantSplit/>
        </w:trPr>
        <w:tc>
          <w:tcPr>
            <w:tcW w:w="8930" w:type="dxa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pStyle w:val="Nadpis1"/>
              <w:jc w:val="center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Rolové funkce</w:t>
            </w:r>
          </w:p>
        </w:tc>
      </w:tr>
      <w:tr w:rsidR="00E6115D" w:rsidRPr="00C30162">
        <w:tc>
          <w:tcPr>
            <w:tcW w:w="166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pStyle w:val="Nadpis1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Primární role</w:t>
            </w:r>
          </w:p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C30162">
        <w:tc>
          <w:tcPr>
            <w:tcW w:w="166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pStyle w:val="Nadpis1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Sekundární role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C30162">
        <w:tc>
          <w:tcPr>
            <w:tcW w:w="1662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115D" w:rsidRPr="00C30162" w:rsidRDefault="00E6115D" w:rsidP="00EF5C86">
            <w:pPr>
              <w:pStyle w:val="Nadpis1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>Terciální role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6115D" w:rsidRPr="00C30162">
        <w:trPr>
          <w:cantSplit/>
        </w:trPr>
        <w:tc>
          <w:tcPr>
            <w:tcW w:w="8930" w:type="dxa"/>
            <w:gridSpan w:val="5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pStyle w:val="Nadpis1"/>
              <w:jc w:val="center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lastRenderedPageBreak/>
              <w:t>Vzájemná závislost</w:t>
            </w:r>
          </w:p>
        </w:tc>
      </w:tr>
      <w:tr w:rsidR="00E6115D" w:rsidRPr="00C30162">
        <w:tc>
          <w:tcPr>
            <w:tcW w:w="166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  <w:p w:rsidR="00E6115D" w:rsidRPr="00C30162" w:rsidRDefault="00E6115D" w:rsidP="00EF5C86">
            <w:pPr>
              <w:pStyle w:val="Nadpis1"/>
              <w:rPr>
                <w:rFonts w:cs="Arial"/>
                <w:szCs w:val="24"/>
              </w:rPr>
            </w:pPr>
            <w:r w:rsidRPr="00C30162">
              <w:rPr>
                <w:rFonts w:cs="Arial"/>
                <w:szCs w:val="24"/>
              </w:rPr>
              <w:t xml:space="preserve">Vzájemná 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C30162">
              <w:rPr>
                <w:rFonts w:ascii="Arial" w:hAnsi="Arial" w:cs="Arial"/>
                <w:b/>
                <w:bCs/>
                <w:sz w:val="24"/>
                <w:szCs w:val="24"/>
              </w:rPr>
              <w:t>závislost</w:t>
            </w: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E6115D" w:rsidRPr="00C30162" w:rsidRDefault="00E6115D" w:rsidP="00EF5C86">
            <w:pPr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1979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78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11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E6115D" w:rsidRPr="00C30162" w:rsidRDefault="00E6115D" w:rsidP="00EF5C86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6115D" w:rsidRPr="00023FAD" w:rsidRDefault="00E6115D" w:rsidP="00444406">
      <w:pPr>
        <w:pStyle w:val="ListParagraph"/>
        <w:spacing w:line="360" w:lineRule="auto"/>
        <w:jc w:val="both"/>
      </w:pPr>
    </w:p>
    <w:sectPr w:rsidR="00E6115D" w:rsidRPr="00023FAD" w:rsidSect="00A5128C">
      <w:headerReference w:type="default" r:id="rId8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7497" w:rsidRDefault="004B7497" w:rsidP="00A5128C">
      <w:r>
        <w:separator/>
      </w:r>
    </w:p>
  </w:endnote>
  <w:endnote w:type="continuationSeparator" w:id="0">
    <w:p w:rsidR="004B7497" w:rsidRDefault="004B7497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7497" w:rsidRDefault="004B7497" w:rsidP="00A5128C">
      <w:r>
        <w:separator/>
      </w:r>
    </w:p>
  </w:footnote>
  <w:footnote w:type="continuationSeparator" w:id="0">
    <w:p w:rsidR="004B7497" w:rsidRDefault="004B7497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115D" w:rsidRDefault="00E6115D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3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4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E6115D" w:rsidRPr="00A5128C" w:rsidRDefault="00E6115D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7DFC7884"/>
    <w:multiLevelType w:val="hybridMultilevel"/>
    <w:tmpl w:val="6D0288EC"/>
    <w:lvl w:ilvl="0" w:tplc="040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23FAD"/>
    <w:rsid w:val="000A0215"/>
    <w:rsid w:val="000C0090"/>
    <w:rsid w:val="00104F03"/>
    <w:rsid w:val="00111CDC"/>
    <w:rsid w:val="0014470C"/>
    <w:rsid w:val="001C50A5"/>
    <w:rsid w:val="002370F2"/>
    <w:rsid w:val="002428F9"/>
    <w:rsid w:val="00262E90"/>
    <w:rsid w:val="002A2F0A"/>
    <w:rsid w:val="00341882"/>
    <w:rsid w:val="003508AE"/>
    <w:rsid w:val="00374A2D"/>
    <w:rsid w:val="00375CAF"/>
    <w:rsid w:val="00384220"/>
    <w:rsid w:val="00397E02"/>
    <w:rsid w:val="0040026D"/>
    <w:rsid w:val="0043475F"/>
    <w:rsid w:val="00444406"/>
    <w:rsid w:val="00472E0D"/>
    <w:rsid w:val="004778DC"/>
    <w:rsid w:val="0048709D"/>
    <w:rsid w:val="004B3819"/>
    <w:rsid w:val="004B5477"/>
    <w:rsid w:val="004B7497"/>
    <w:rsid w:val="004D1B23"/>
    <w:rsid w:val="00557B5D"/>
    <w:rsid w:val="00572FCD"/>
    <w:rsid w:val="005C4A55"/>
    <w:rsid w:val="00612775"/>
    <w:rsid w:val="0064647B"/>
    <w:rsid w:val="00673C12"/>
    <w:rsid w:val="00686E9F"/>
    <w:rsid w:val="006F549B"/>
    <w:rsid w:val="00763385"/>
    <w:rsid w:val="00782BA0"/>
    <w:rsid w:val="007A76AC"/>
    <w:rsid w:val="007D1D04"/>
    <w:rsid w:val="008608F2"/>
    <w:rsid w:val="008E5600"/>
    <w:rsid w:val="008E5A8B"/>
    <w:rsid w:val="00905A95"/>
    <w:rsid w:val="00911A59"/>
    <w:rsid w:val="009414A9"/>
    <w:rsid w:val="009468AB"/>
    <w:rsid w:val="009677D3"/>
    <w:rsid w:val="009C10F4"/>
    <w:rsid w:val="009D529B"/>
    <w:rsid w:val="00A5128C"/>
    <w:rsid w:val="00A93B51"/>
    <w:rsid w:val="00AB2287"/>
    <w:rsid w:val="00AC59FE"/>
    <w:rsid w:val="00B052AB"/>
    <w:rsid w:val="00C30162"/>
    <w:rsid w:val="00C64366"/>
    <w:rsid w:val="00CC30EB"/>
    <w:rsid w:val="00CD1414"/>
    <w:rsid w:val="00D67AB0"/>
    <w:rsid w:val="00DE110E"/>
    <w:rsid w:val="00E6115D"/>
    <w:rsid w:val="00EA5FDA"/>
    <w:rsid w:val="00EC46CD"/>
    <w:rsid w:val="00EF5C86"/>
    <w:rsid w:val="00F00C96"/>
    <w:rsid w:val="00F60A8C"/>
    <w:rsid w:val="00F675D2"/>
    <w:rsid w:val="00F70D41"/>
    <w:rsid w:val="00F750D4"/>
    <w:rsid w:val="00F93EC6"/>
    <w:rsid w:val="00FD0A5E"/>
    <w:rsid w:val="00FD1D3C"/>
    <w:rsid w:val="00FF494B"/>
    <w:rsid w:val="00FF4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styleId="Hypertextovodkaz">
    <w:name w:val="Hyperlink"/>
    <w:basedOn w:val="Standardnpsmoodstavce"/>
    <w:rsid w:val="0040026D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s://vswww1/Poklady%20k%20vuce/Kazuistiky.aspx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1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909C66-06D9-4F17-9CDB-76F7F23D89A0}"/>
</file>

<file path=customXml/itemProps2.xml><?xml version="1.0" encoding="utf-8"?>
<ds:datastoreItem xmlns:ds="http://schemas.openxmlformats.org/officeDocument/2006/customXml" ds:itemID="{17D374C7-C086-48C3-8E31-2D6EA0E6C53D}"/>
</file>

<file path=customXml/itemProps3.xml><?xml version="1.0" encoding="utf-8"?>
<ds:datastoreItem xmlns:ds="http://schemas.openxmlformats.org/officeDocument/2006/customXml" ds:itemID="{1E7F3B9F-8B29-4896-B818-3F75E23EF49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626</Words>
  <Characters>3694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po operaci močového měchýře pro nádor se založením ureteroileostomie</vt:lpstr>
    </vt:vector>
  </TitlesOfParts>
  <Company>HP</Company>
  <LinksUpToDate>false</LinksUpToDate>
  <CharactersWithSpaces>4312</CharactersWithSpaces>
  <SharedDoc>false</SharedDoc>
  <HLinks>
    <vt:vector size="6" baseType="variant">
      <vt:variant>
        <vt:i4>1048660</vt:i4>
      </vt:variant>
      <vt:variant>
        <vt:i4>0</vt:i4>
      </vt:variant>
      <vt:variant>
        <vt:i4>0</vt:i4>
      </vt:variant>
      <vt:variant>
        <vt:i4>5</vt:i4>
      </vt:variant>
      <vt:variant>
        <vt:lpwstr>https://vswww1/Poklady k vuce/Kazuistiky.aspx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po operaci močového měchýře pro nádor se založením ureteroileostomie</dc:title>
  <dc:creator>VSZDRAV</dc:creator>
  <cp:lastModifiedBy>Němcová Jitka</cp:lastModifiedBy>
  <cp:revision>2</cp:revision>
  <dcterms:created xsi:type="dcterms:W3CDTF">2015-04-14T09:45:00Z</dcterms:created>
  <dcterms:modified xsi:type="dcterms:W3CDTF">2015-04-14T09:45:00Z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