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005" w:rsidRPr="00B223E5" w:rsidRDefault="00411005" w:rsidP="002C1901">
      <w:pPr>
        <w:pStyle w:val="Nadpis1"/>
        <w:ind w:left="142"/>
        <w:jc w:val="center"/>
      </w:pPr>
      <w:bookmarkStart w:id="0" w:name="_GoBack"/>
      <w:bookmarkEnd w:id="0"/>
      <w:r w:rsidRPr="00B223E5">
        <w:rPr>
          <w:rFonts w:cs="Arial"/>
          <w:caps/>
          <w:color w:val="0000FF"/>
          <w:sz w:val="28"/>
          <w:szCs w:val="28"/>
        </w:rPr>
        <w:t>kazuistika</w:t>
      </w:r>
      <w:r w:rsidRPr="00B223E5">
        <w:rPr>
          <w:rFonts w:cs="Arial"/>
          <w:color w:val="0000FF"/>
          <w:sz w:val="28"/>
          <w:szCs w:val="28"/>
        </w:rPr>
        <w:t xml:space="preserve"> – Pacient se závislostí na nikotinu v primární péči</w:t>
      </w:r>
    </w:p>
    <w:p w:rsidR="00411005" w:rsidRPr="00B223E5" w:rsidRDefault="00411005" w:rsidP="002C1901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411005" w:rsidRPr="00B223E5" w:rsidRDefault="00411005" w:rsidP="00514641">
      <w:pPr>
        <w:pStyle w:val="Nadpis1"/>
        <w:ind w:left="142"/>
        <w:rPr>
          <w:rFonts w:cs="Arial"/>
          <w:color w:val="0000FF"/>
          <w:szCs w:val="24"/>
        </w:rPr>
      </w:pPr>
      <w:r w:rsidRPr="00B223E5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11005" w:rsidRPr="00B223E5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514641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X</w:t>
            </w:r>
            <w:r w:rsidR="00B223E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B223E5">
              <w:rPr>
                <w:rFonts w:ascii="Arial" w:hAnsi="Arial" w:cs="Arial"/>
                <w:sz w:val="24"/>
                <w:szCs w:val="24"/>
              </w:rPr>
              <w:t>Y</w:t>
            </w:r>
            <w:r w:rsidR="00B223E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514641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33 let</w:t>
            </w:r>
          </w:p>
        </w:tc>
      </w:tr>
      <w:tr w:rsidR="00411005" w:rsidRPr="00B223E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514641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Votice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514641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411005" w:rsidRPr="00B223E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D803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ambulance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DA024C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ordinace praktického lékaře pro dospělé </w:t>
            </w:r>
          </w:p>
        </w:tc>
      </w:tr>
      <w:tr w:rsidR="00411005" w:rsidRPr="00B223E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D4715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Datum návštěvy v ordinaci PLD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D8031E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15. 11. 2013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11005" w:rsidRPr="00B223E5" w:rsidRDefault="00411005" w:rsidP="00D47159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15. 11. 2013</w:t>
            </w:r>
          </w:p>
        </w:tc>
      </w:tr>
    </w:tbl>
    <w:p w:rsidR="00411005" w:rsidRPr="00B223E5" w:rsidRDefault="00411005" w:rsidP="00514641">
      <w:pPr>
        <w:pStyle w:val="Nadpis1"/>
        <w:rPr>
          <w:rFonts w:cs="Arial"/>
          <w:b w:val="0"/>
          <w:szCs w:val="24"/>
        </w:rPr>
      </w:pPr>
    </w:p>
    <w:p w:rsidR="00411005" w:rsidRPr="00B223E5" w:rsidRDefault="00411005" w:rsidP="005B7B43"/>
    <w:p w:rsidR="00411005" w:rsidRPr="00B223E5" w:rsidRDefault="00411005" w:rsidP="00514641">
      <w:pPr>
        <w:pStyle w:val="Nadpis1"/>
        <w:ind w:left="142"/>
        <w:rPr>
          <w:rFonts w:cs="Arial"/>
          <w:color w:val="0000FF"/>
          <w:szCs w:val="24"/>
        </w:rPr>
      </w:pPr>
      <w:r w:rsidRPr="00B223E5">
        <w:rPr>
          <w:rFonts w:cs="Arial"/>
          <w:color w:val="0000FF"/>
          <w:szCs w:val="24"/>
        </w:rPr>
        <w:t xml:space="preserve">Důvod návštěvy v ordinaci praktického lékaře pro dospělé 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11005" w:rsidRPr="00B223E5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2C1901">
            <w:pPr>
              <w:tabs>
                <w:tab w:val="left" w:pos="1488"/>
                <w:tab w:val="left" w:pos="2958"/>
              </w:tabs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gramStart"/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>Pacient X.Y. mužského</w:t>
            </w:r>
            <w:proofErr w:type="gramEnd"/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pohlaví, 33 let, svobodný, nevyučený, dělník v  továrně na výrobu laků a barev, kuřák, kouří 25-30 cigaret denně, ateista. Bydlí s rodiči a s</w:t>
            </w:r>
            <w:r w:rsidR="002507AC" w:rsidRPr="00B223E5">
              <w:rPr>
                <w:rFonts w:ascii="Arial" w:hAnsi="Arial" w:cs="Arial"/>
                <w:sz w:val="24"/>
                <w:szCs w:val="24"/>
                <w:lang w:eastAsia="en-US"/>
              </w:rPr>
              <w:t> 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přítelkyní v rodinném domku ve Voticích, vztahy s přítelkyní i v rodině dobré. </w:t>
            </w:r>
          </w:p>
          <w:p w:rsidR="00411005" w:rsidRPr="00B223E5" w:rsidRDefault="00411005" w:rsidP="002C19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Pacient přišel do ordinace praktického lékaře pro dospělé z důvodu, že má v práci problémy se zaměstnavatelem kvůli kouření. Proto se rozhodl z důvodu pracovních, finančních, ale i zdravotních přestat kouřit a má obavu z abstinenčních příznaků, které neví, jak by sám bez pomoci odborníka řešil.</w:t>
            </w:r>
          </w:p>
          <w:p w:rsidR="00411005" w:rsidRPr="00B223E5" w:rsidRDefault="00411005" w:rsidP="002C19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Při návštěvě praktického lékaře pro dospělé pacient také sdělil, že má dlouhodobě kašel, který ho obtěžuje, zejména po ránu. Někdy kašle i v průběhu dne a obtížněji se mu dýchá, zejména při fyzické aktivitě, stresu, někdy ale i při běžných činnostech. Občas má i pocit tíže na hrudníku. Kašel si sám léčí pomocí antitusik, které si zakoupí v lékárně, ale dle slov pacienta mu lék nepomáhá zbavit se dlouhodobého kašle.</w:t>
            </w:r>
          </w:p>
          <w:p w:rsidR="00411005" w:rsidRPr="00B223E5" w:rsidRDefault="00411005" w:rsidP="002C1901">
            <w:pPr>
              <w:ind w:left="-70" w:firstLine="70"/>
              <w:jc w:val="both"/>
            </w:pPr>
          </w:p>
          <w:p w:rsidR="00411005" w:rsidRPr="00B223E5" w:rsidRDefault="00411005" w:rsidP="002C1901">
            <w:pPr>
              <w:tabs>
                <w:tab w:val="left" w:pos="1488"/>
                <w:tab w:val="left" w:pos="2958"/>
              </w:tabs>
              <w:ind w:left="-70" w:firstLine="7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3645B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1005" w:rsidRPr="00B223E5" w:rsidRDefault="00411005" w:rsidP="00514641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11005" w:rsidRPr="00B223E5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0A11E6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ROtec:</w:t>
            </w:r>
            <w:r w:rsidR="002507AC"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62 let zdráv</w:t>
            </w:r>
          </w:p>
          <w:p w:rsidR="00411005" w:rsidRPr="00B223E5" w:rsidRDefault="00411005" w:rsidP="000A11E6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MMatka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>: 58 let, léčí se s Crohnovou chorobou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Sourozenci: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nemá</w:t>
            </w:r>
          </w:p>
          <w:p w:rsidR="00411005" w:rsidRPr="00B223E5" w:rsidRDefault="00411005" w:rsidP="000A11E6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Děti: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nemá</w:t>
            </w:r>
          </w:p>
        </w:tc>
      </w:tr>
      <w:tr w:rsidR="00411005" w:rsidRPr="00B223E5">
        <w:trPr>
          <w:trHeight w:val="2295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Překonané a chronické onemocnění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: prodělal běžné dětské nemoci, 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Hospitalizace a operace</w:t>
            </w:r>
            <w:r w:rsidRPr="00B223E5"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Úrazy</w:t>
            </w:r>
            <w:r w:rsidRPr="00B223E5">
              <w:rPr>
                <w:rFonts w:ascii="Arial" w:hAnsi="Arial" w:cs="Arial"/>
                <w:sz w:val="24"/>
                <w:szCs w:val="24"/>
              </w:rPr>
              <w:t>: neprodělal žádné závažnější úrazy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Transfuze</w:t>
            </w:r>
            <w:r w:rsidRPr="00B223E5"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411005" w:rsidRPr="00B223E5" w:rsidRDefault="00411005" w:rsidP="00E240E8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Očkování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: povinné 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2C1901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Pacient neužívá žádné léky 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Léky: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Potraviny: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Chemické látky: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Jiné: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neguje </w:t>
            </w:r>
          </w:p>
        </w:tc>
      </w:tr>
      <w:tr w:rsidR="00411005" w:rsidRPr="00B223E5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CA423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lastRenderedPageBreak/>
              <w:t>Abúzus návykových látek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CD7349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Alkoholické nápoje</w:t>
            </w:r>
            <w:r w:rsidRPr="00B223E5">
              <w:rPr>
                <w:rFonts w:ascii="Arial" w:hAnsi="Arial" w:cs="Arial"/>
                <w:sz w:val="24"/>
                <w:szCs w:val="24"/>
              </w:rPr>
              <w:t>: 2-3 piva denně, víno příležitostně, tvrdý alkohol nepije</w:t>
            </w:r>
          </w:p>
          <w:p w:rsidR="00411005" w:rsidRPr="00B223E5" w:rsidRDefault="00411005" w:rsidP="00CD73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Kouření: 25-30 cigaret denně 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Urologická anamnéza: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bez obtíží a bez patologického nálezu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Stav: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svobodný</w:t>
            </w:r>
          </w:p>
          <w:p w:rsidR="00411005" w:rsidRPr="00B223E5" w:rsidRDefault="00411005" w:rsidP="006B4090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Bytové podmínky</w:t>
            </w:r>
            <w:r w:rsidRPr="00B223E5">
              <w:rPr>
                <w:rFonts w:ascii="Arial" w:hAnsi="Arial" w:cs="Arial"/>
                <w:sz w:val="24"/>
                <w:szCs w:val="24"/>
              </w:rPr>
              <w:t>: pacient bydlí s rodiči a přítelkyní v rodinném domě</w:t>
            </w:r>
          </w:p>
          <w:p w:rsidR="00411005" w:rsidRPr="00B223E5" w:rsidRDefault="00411005" w:rsidP="006B4090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Vztahy, role a interakce v rodině</w:t>
            </w:r>
            <w:r w:rsidRPr="00B223E5">
              <w:rPr>
                <w:rFonts w:ascii="Arial" w:hAnsi="Arial" w:cs="Arial"/>
                <w:sz w:val="24"/>
                <w:szCs w:val="24"/>
              </w:rPr>
              <w:t>: vzájemné vztahy v rodině jsou velmi dobré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dělník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2C1901">
      <w:pPr>
        <w:tabs>
          <w:tab w:val="left" w:pos="1488"/>
          <w:tab w:val="left" w:pos="2958"/>
        </w:tabs>
        <w:ind w:left="142"/>
        <w:rPr>
          <w:rFonts w:ascii="Arial" w:hAnsi="Arial" w:cs="Arial"/>
          <w:b/>
          <w:bCs/>
          <w:sz w:val="24"/>
          <w:szCs w:val="24"/>
          <w:lang w:eastAsia="en-US"/>
        </w:rPr>
      </w:pPr>
      <w:r w:rsidRPr="00B223E5">
        <w:rPr>
          <w:rFonts w:ascii="Arial" w:hAnsi="Arial" w:cs="Arial"/>
          <w:b/>
          <w:bCs/>
          <w:sz w:val="24"/>
          <w:szCs w:val="24"/>
          <w:lang w:eastAsia="en-US"/>
        </w:rPr>
        <w:t>Specializovaná vyšetření:</w:t>
      </w:r>
    </w:p>
    <w:p w:rsidR="00411005" w:rsidRPr="00B223E5" w:rsidRDefault="00411005" w:rsidP="002C1901">
      <w:pPr>
        <w:tabs>
          <w:tab w:val="left" w:pos="1488"/>
          <w:tab w:val="left" w:pos="2958"/>
        </w:tabs>
        <w:ind w:left="142"/>
        <w:rPr>
          <w:rFonts w:ascii="Arial" w:hAnsi="Arial" w:cs="Arial"/>
          <w:sz w:val="24"/>
          <w:szCs w:val="24"/>
          <w:lang w:eastAsia="en-US"/>
        </w:rPr>
      </w:pPr>
    </w:p>
    <w:p w:rsidR="00411005" w:rsidRPr="00B223E5" w:rsidRDefault="00411005" w:rsidP="002C1901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B223E5">
        <w:rPr>
          <w:rFonts w:ascii="Arial" w:hAnsi="Arial" w:cs="Arial"/>
          <w:sz w:val="24"/>
          <w:szCs w:val="24"/>
          <w:lang w:eastAsia="en-US"/>
        </w:rPr>
        <w:t>Pacient odeslán na rtg plic – bez patologického nálezu, pneumonie vyloučena.</w:t>
      </w:r>
    </w:p>
    <w:p w:rsidR="00411005" w:rsidRPr="00B223E5" w:rsidRDefault="00411005" w:rsidP="002C1901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B223E5">
        <w:rPr>
          <w:rFonts w:ascii="Arial" w:hAnsi="Arial" w:cs="Arial"/>
          <w:sz w:val="24"/>
          <w:szCs w:val="24"/>
          <w:lang w:eastAsia="en-US"/>
        </w:rPr>
        <w:t xml:space="preserve">Pacient odeslán na spirometrické vyšetření – normální nález bez patologické </w:t>
      </w:r>
    </w:p>
    <w:p w:rsidR="00411005" w:rsidRPr="00B223E5" w:rsidRDefault="00411005" w:rsidP="002C1901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B223E5">
        <w:rPr>
          <w:rFonts w:ascii="Arial" w:hAnsi="Arial" w:cs="Arial"/>
          <w:sz w:val="24"/>
          <w:szCs w:val="24"/>
          <w:lang w:eastAsia="en-US"/>
        </w:rPr>
        <w:t>obstrukce, chronická obstrukční plicní nemoc vyloučena.</w:t>
      </w:r>
    </w:p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797143">
      <w:pPr>
        <w:pStyle w:val="Nadpis1"/>
        <w:ind w:left="142"/>
        <w:rPr>
          <w:rFonts w:cs="Arial"/>
          <w:color w:val="0000FF"/>
          <w:szCs w:val="24"/>
        </w:rPr>
      </w:pPr>
      <w:r w:rsidRPr="00B223E5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11005" w:rsidRPr="00B223E5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11005" w:rsidRPr="00B223E5" w:rsidRDefault="00411005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11005" w:rsidRPr="00B223E5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7971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RTG plic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v normě 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7971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Spirometrie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v normě </w:t>
            </w:r>
          </w:p>
        </w:tc>
      </w:tr>
      <w:tr w:rsidR="00411005" w:rsidRPr="00B223E5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Vyhodnocení Fagerstr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ö</w:t>
            </w: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mova testu závislosti na nikotinu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675BC3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675BC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B223E5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11005" w:rsidRPr="00B223E5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F </w:t>
            </w:r>
            <w:proofErr w:type="gramStart"/>
            <w:r w:rsidRPr="00B223E5">
              <w:rPr>
                <w:rFonts w:ascii="Arial" w:hAnsi="Arial" w:cs="Arial"/>
                <w:b/>
                <w:sz w:val="24"/>
                <w:szCs w:val="24"/>
              </w:rPr>
              <w:t>17     Závislost</w:t>
            </w:r>
            <w:proofErr w:type="gramEnd"/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 na tabáku</w:t>
            </w:r>
          </w:p>
          <w:p w:rsidR="00411005" w:rsidRPr="00B223E5" w:rsidRDefault="00411005" w:rsidP="002143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J </w:t>
            </w:r>
            <w:proofErr w:type="gramStart"/>
            <w:r w:rsidRPr="00B223E5">
              <w:rPr>
                <w:rFonts w:ascii="Arial" w:hAnsi="Arial" w:cs="Arial"/>
                <w:b/>
                <w:sz w:val="24"/>
                <w:szCs w:val="24"/>
              </w:rPr>
              <w:t>410   Prostá</w:t>
            </w:r>
            <w:proofErr w:type="gramEnd"/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 chronická bronchitida</w:t>
            </w:r>
          </w:p>
        </w:tc>
      </w:tr>
    </w:tbl>
    <w:p w:rsidR="00411005" w:rsidRPr="00B223E5" w:rsidRDefault="00411005" w:rsidP="001515B0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11005" w:rsidRPr="00B223E5" w:rsidRDefault="00411005" w:rsidP="00805730">
      <w:pPr>
        <w:pStyle w:val="Nadpis1"/>
        <w:ind w:left="142"/>
        <w:rPr>
          <w:rFonts w:cs="Arial"/>
          <w:color w:val="0000FF"/>
          <w:szCs w:val="24"/>
        </w:rPr>
      </w:pPr>
    </w:p>
    <w:p w:rsidR="00411005" w:rsidRPr="00B223E5" w:rsidRDefault="00411005" w:rsidP="00805730">
      <w:pPr>
        <w:pStyle w:val="Nadpis1"/>
        <w:ind w:left="142"/>
        <w:rPr>
          <w:rFonts w:cs="Arial"/>
          <w:color w:val="0000FF"/>
          <w:szCs w:val="24"/>
        </w:rPr>
      </w:pPr>
      <w:r w:rsidRPr="00B223E5">
        <w:rPr>
          <w:rFonts w:cs="Arial"/>
          <w:color w:val="0000FF"/>
          <w:szCs w:val="24"/>
        </w:rPr>
        <w:t xml:space="preserve">Fyzikální vyšetření 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881"/>
      </w:tblGrid>
      <w:tr w:rsidR="00411005" w:rsidRPr="00B223E5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/>
          </w:tcPr>
          <w:p w:rsidR="00411005" w:rsidRPr="00B223E5" w:rsidRDefault="00411005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Systém</w:t>
            </w:r>
          </w:p>
        </w:tc>
        <w:tc>
          <w:tcPr>
            <w:tcW w:w="5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/>
          </w:tcPr>
          <w:p w:rsidR="00411005" w:rsidRPr="00B223E5" w:rsidRDefault="00411005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11005" w:rsidRPr="00B223E5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Vitální funkce:</w:t>
            </w:r>
          </w:p>
        </w:tc>
        <w:tc>
          <w:tcPr>
            <w:tcW w:w="588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495CD1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PP: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70/min 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16/min 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TT: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36,6 ºC </w:t>
            </w:r>
            <w:proofErr w:type="gramStart"/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TK</w:t>
            </w:r>
            <w:proofErr w:type="gramEnd"/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110/70 mmHg. 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PPohyblivost: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neomezena </w:t>
            </w:r>
            <w:r w:rsidRPr="00B223E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tav vědomí: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při vědomí, oorientovaný 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Výška: 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180 cm </w:t>
            </w:r>
            <w:r w:rsidRPr="00B223E5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Hmotnost:</w:t>
            </w:r>
            <w:r w:rsidRPr="00B223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80 kg</w:t>
            </w:r>
          </w:p>
          <w:p w:rsidR="00411005" w:rsidRPr="00B223E5" w:rsidRDefault="00411005" w:rsidP="008057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Hlava a krk: 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805730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lebka normocefalická, nebolestivá, příušní žláza nezvětšená, spojivky růžové bez zánětu, skléry bílé, zornice izokorické, jazyk růžový, štítná žláza nezvětšená, vidí a slyší dobře 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 xml:space="preserve">Hrudník a dýchací </w:t>
            </w:r>
            <w:r w:rsidRPr="00B223E5">
              <w:rPr>
                <w:rFonts w:ascii="Arial" w:hAnsi="Arial" w:cs="Arial"/>
                <w:b/>
                <w:sz w:val="24"/>
                <w:szCs w:val="24"/>
              </w:rPr>
              <w:lastRenderedPageBreak/>
              <w:t>systém: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A7561E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lastRenderedPageBreak/>
              <w:t xml:space="preserve">hrudník astenický, poklep nad plícemi plný, jasný, bez </w:t>
            </w:r>
            <w:r w:rsidRPr="00B223E5">
              <w:rPr>
                <w:rFonts w:ascii="Arial" w:hAnsi="Arial" w:cs="Arial"/>
                <w:sz w:val="24"/>
                <w:szCs w:val="24"/>
              </w:rPr>
              <w:lastRenderedPageBreak/>
              <w:t>výrazné dušnosti, dýchání sklípkové, v obou dechových fázích jsou přítomny suché fenomény, fremitus pectoralis oboustranně normální, bronchofonie není změněna, počet dechů 16/min, dýchání pravidelné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lastRenderedPageBreak/>
              <w:t>Srdeční a cévní systém: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805730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srdeční akce pravidelná, frekvence 70/min, TK (tlak krve) 110/70 mmHg., puls dobře hmatný 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Břicho a gastrointestinální trakt: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3F674C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břicho na dotyk nebolestivé břicho pod </w:t>
            </w:r>
            <w:r w:rsidRPr="00B223E5">
              <w:rPr>
                <w:rFonts w:ascii="Arial" w:hAnsi="Arial" w:cs="Arial"/>
                <w:bCs/>
                <w:sz w:val="24"/>
                <w:szCs w:val="24"/>
              </w:rPr>
              <w:t xml:space="preserve">niveau, vyšetření per rectum bpn, peristaltika auskultačně přítomná, normální odchod plynů 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Kosterní a svalový systém: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3F674C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pohyblivost neomezená, páteř bez patologických změn, klouby bez patologie, obě končetiny bez patologických změn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Nervový a smyslový systém:</w:t>
            </w:r>
          </w:p>
          <w:p w:rsidR="00411005" w:rsidRPr="00B223E5" w:rsidRDefault="00411005" w:rsidP="00EE01E3">
            <w:pPr>
              <w:ind w:left="56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11005" w:rsidRPr="00B223E5" w:rsidRDefault="00411005" w:rsidP="004C188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při vědomí, orientován místem, časem, osobou a prostředím, čich, sluch, zrak</w:t>
            </w:r>
            <w:r w:rsidR="002507AC" w:rsidRPr="00B223E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223E5">
              <w:rPr>
                <w:rFonts w:ascii="Arial" w:hAnsi="Arial" w:cs="Arial"/>
                <w:bCs/>
                <w:sz w:val="24"/>
                <w:szCs w:val="24"/>
              </w:rPr>
              <w:t>- bez patologického nálezu</w:t>
            </w:r>
          </w:p>
        </w:tc>
      </w:tr>
      <w:tr w:rsidR="00411005" w:rsidRPr="00B223E5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Kůže a její adnexa:</w:t>
            </w:r>
          </w:p>
          <w:p w:rsidR="00411005" w:rsidRPr="00B223E5" w:rsidRDefault="00411005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411005" w:rsidRPr="00B223E5" w:rsidRDefault="00411005" w:rsidP="002B201D">
            <w:pPr>
              <w:ind w:right="-289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 xml:space="preserve">kůže bez ikteru a cyanózy, turgor normální, otoky nepřítomny </w:t>
            </w:r>
          </w:p>
        </w:tc>
      </w:tr>
    </w:tbl>
    <w:p w:rsidR="00411005" w:rsidRPr="00B223E5" w:rsidRDefault="00411005" w:rsidP="00805730">
      <w:pPr>
        <w:ind w:left="567"/>
      </w:pPr>
    </w:p>
    <w:p w:rsidR="00411005" w:rsidRPr="00B223E5" w:rsidRDefault="00411005" w:rsidP="00805730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B223E5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11005" w:rsidRPr="00B223E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bez dietních omezení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11005" w:rsidRPr="00B223E5" w:rsidRDefault="00411005" w:rsidP="00F92740">
            <w:pPr>
              <w:ind w:right="-28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bez omezení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F92740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11005" w:rsidRPr="00B223E5">
        <w:trPr>
          <w:trHeight w:val="66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927B7B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="00411005" w:rsidRPr="00B223E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Léčba přípravkem Champix se zahajuje týden před datem, kdy se pacient rozhodne přestat kouřit. Léčba přípravkem Champix trvá 12 týdnů.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Dávkování </w:t>
            </w:r>
          </w:p>
          <w:p w:rsidR="00411005" w:rsidRPr="00B223E5" w:rsidRDefault="00411005" w:rsidP="00EE01E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223E5">
              <w:rPr>
                <w:rFonts w:ascii="Arial" w:hAnsi="Arial" w:cs="Arial"/>
                <w:i/>
                <w:sz w:val="24"/>
                <w:szCs w:val="24"/>
              </w:rPr>
              <w:t xml:space="preserve">Záhájení léčby – dávkování týden před ukončením kouření 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223E5">
              <w:rPr>
                <w:rFonts w:ascii="Arial" w:hAnsi="Arial" w:cs="Arial"/>
                <w:sz w:val="24"/>
                <w:szCs w:val="24"/>
              </w:rPr>
              <w:t>1.-3. den</w:t>
            </w:r>
            <w:proofErr w:type="gramEnd"/>
            <w:r w:rsidRPr="00B223E5">
              <w:rPr>
                <w:rFonts w:ascii="Arial" w:hAnsi="Arial" w:cs="Arial"/>
                <w:sz w:val="24"/>
                <w:szCs w:val="24"/>
              </w:rPr>
              <w:t xml:space="preserve">: 0,5 mg 1x </w:t>
            </w:r>
            <w:proofErr w:type="gramStart"/>
            <w:r w:rsidRPr="00B223E5">
              <w:rPr>
                <w:rFonts w:ascii="Arial" w:hAnsi="Arial" w:cs="Arial"/>
                <w:sz w:val="24"/>
                <w:szCs w:val="24"/>
              </w:rPr>
              <w:t>denně</w:t>
            </w:r>
            <w:r w:rsidRPr="00B223E5">
              <w:rPr>
                <w:rFonts w:ascii="Arial" w:hAnsi="Arial" w:cs="Arial"/>
                <w:sz w:val="24"/>
                <w:szCs w:val="24"/>
              </w:rPr>
              <w:br/>
              <w:t>4.-7. den</w:t>
            </w:r>
            <w:proofErr w:type="gramEnd"/>
            <w:r w:rsidRPr="00B223E5">
              <w:rPr>
                <w:rFonts w:ascii="Arial" w:hAnsi="Arial" w:cs="Arial"/>
                <w:sz w:val="24"/>
                <w:szCs w:val="24"/>
              </w:rPr>
              <w:t>: 0,5 mg 2x denně</w:t>
            </w: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i/>
                <w:sz w:val="24"/>
                <w:szCs w:val="24"/>
              </w:rPr>
              <w:t>Vlastní léčba – dávkování ode dne ukončení kouření do konce léčby.</w:t>
            </w:r>
            <w:r w:rsidRPr="00B223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23E5">
              <w:rPr>
                <w:rFonts w:ascii="Arial" w:hAnsi="Arial" w:cs="Arial"/>
                <w:sz w:val="24"/>
                <w:szCs w:val="24"/>
              </w:rPr>
              <w:br/>
              <w:t>8. den – konec léčby 1 mg 2x denně</w:t>
            </w:r>
            <w:r w:rsidRPr="00B223E5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Ostatní medikace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11005" w:rsidRPr="00B223E5" w:rsidRDefault="00411005" w:rsidP="00EE01E3">
            <w:pPr>
              <w:rPr>
                <w:rFonts w:ascii="Arial" w:hAnsi="Arial" w:cs="Arial"/>
                <w:sz w:val="26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 xml:space="preserve"> 0 </w:t>
            </w:r>
          </w:p>
        </w:tc>
      </w:tr>
    </w:tbl>
    <w:p w:rsidR="00411005" w:rsidRPr="00B223E5" w:rsidRDefault="00411005" w:rsidP="00805730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AF36D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11005" w:rsidRPr="00B223E5" w:rsidRDefault="00411005" w:rsidP="00AF36D3">
      <w:pPr>
        <w:tabs>
          <w:tab w:val="left" w:pos="1488"/>
          <w:tab w:val="left" w:pos="2958"/>
        </w:tabs>
        <w:ind w:left="-237"/>
        <w:rPr>
          <w:rFonts w:ascii="Arial" w:hAnsi="Arial" w:cs="Arial"/>
          <w:b/>
          <w:sz w:val="28"/>
          <w:szCs w:val="28"/>
          <w:lang w:eastAsia="en-US"/>
        </w:rPr>
      </w:pPr>
      <w:r w:rsidRPr="00B223E5">
        <w:rPr>
          <w:rFonts w:ascii="Arial" w:hAnsi="Arial" w:cs="Arial"/>
          <w:b/>
          <w:sz w:val="28"/>
          <w:szCs w:val="28"/>
          <w:lang w:eastAsia="en-US"/>
        </w:rPr>
        <w:t> </w:t>
      </w:r>
      <w:r w:rsidRPr="00B223E5">
        <w:rPr>
          <w:rFonts w:ascii="Arial" w:hAnsi="Arial" w:cs="Arial"/>
          <w:b/>
          <w:color w:val="0000FF"/>
          <w:sz w:val="28"/>
          <w:szCs w:val="28"/>
        </w:rPr>
        <w:t>Zadání pro studenty:</w:t>
      </w:r>
    </w:p>
    <w:p w:rsidR="00411005" w:rsidRPr="00B223E5" w:rsidRDefault="00411005" w:rsidP="005649EA"/>
    <w:p w:rsidR="00411005" w:rsidRPr="00B223E5" w:rsidRDefault="00411005" w:rsidP="005649EA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B223E5">
        <w:rPr>
          <w:rFonts w:cs="Arial"/>
          <w:color w:val="0000FF"/>
          <w:sz w:val="28"/>
          <w:szCs w:val="28"/>
        </w:rPr>
        <w:t>Ošetřovatelský proces u pacienta se  závislostí na nikotinu</w:t>
      </w:r>
    </w:p>
    <w:p w:rsidR="00411005" w:rsidRPr="00B223E5" w:rsidRDefault="00411005" w:rsidP="005649E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11005" w:rsidRPr="00B223E5" w:rsidRDefault="00411005" w:rsidP="005649E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11005" w:rsidRPr="00B223E5" w:rsidRDefault="00411005" w:rsidP="003041E3">
      <w:pPr>
        <w:pStyle w:val="ListParagraph"/>
        <w:numPr>
          <w:ilvl w:val="0"/>
          <w:numId w:val="28"/>
        </w:numPr>
        <w:rPr>
          <w:rFonts w:ascii="Arial" w:hAnsi="Arial" w:cs="Arial"/>
          <w:b/>
          <w:bCs/>
          <w:color w:val="00B050"/>
          <w:sz w:val="24"/>
          <w:szCs w:val="24"/>
        </w:rPr>
      </w:pPr>
      <w:r w:rsidRPr="00B223E5">
        <w:rPr>
          <w:rFonts w:ascii="Arial" w:hAnsi="Arial" w:cs="Arial"/>
          <w:b/>
          <w:color w:val="00B050"/>
          <w:sz w:val="24"/>
          <w:szCs w:val="24"/>
        </w:rPr>
        <w:t xml:space="preserve">Na základě vyhodnocení </w:t>
      </w:r>
      <w:r w:rsidRPr="00B223E5">
        <w:rPr>
          <w:rFonts w:ascii="Arial" w:hAnsi="Arial" w:cs="Arial"/>
          <w:b/>
          <w:bCs/>
          <w:color w:val="00B050"/>
          <w:sz w:val="24"/>
          <w:szCs w:val="24"/>
        </w:rPr>
        <w:t>Fagerströmova dotazníku u pacienta X.</w:t>
      </w:r>
      <w:r w:rsidR="002507AC" w:rsidRPr="00B223E5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Pr="00B223E5">
        <w:rPr>
          <w:rFonts w:ascii="Arial" w:hAnsi="Arial" w:cs="Arial"/>
          <w:b/>
          <w:bCs/>
          <w:color w:val="00B050"/>
          <w:sz w:val="24"/>
          <w:szCs w:val="24"/>
        </w:rPr>
        <w:t xml:space="preserve">Y. </w:t>
      </w:r>
      <w:proofErr w:type="gramStart"/>
      <w:r w:rsidRPr="00B223E5">
        <w:rPr>
          <w:rFonts w:ascii="Arial" w:hAnsi="Arial" w:cs="Arial"/>
          <w:b/>
          <w:bCs/>
          <w:color w:val="00B050"/>
          <w:sz w:val="24"/>
          <w:szCs w:val="24"/>
        </w:rPr>
        <w:t>d</w:t>
      </w:r>
      <w:r w:rsidRPr="00B223E5">
        <w:rPr>
          <w:rFonts w:ascii="Arial" w:hAnsi="Arial" w:cs="Arial"/>
          <w:b/>
          <w:color w:val="00B050"/>
          <w:sz w:val="24"/>
          <w:szCs w:val="24"/>
        </w:rPr>
        <w:t>oplňte</w:t>
      </w:r>
      <w:proofErr w:type="gramEnd"/>
      <w:r w:rsidRPr="00B223E5">
        <w:rPr>
          <w:rFonts w:ascii="Arial" w:hAnsi="Arial" w:cs="Arial"/>
          <w:b/>
          <w:color w:val="00B050"/>
          <w:sz w:val="24"/>
          <w:szCs w:val="24"/>
        </w:rPr>
        <w:t xml:space="preserve"> chybějící údaje v tabulce Diagnostické údaje.</w:t>
      </w:r>
    </w:p>
    <w:p w:rsidR="00411005" w:rsidRPr="00B223E5" w:rsidRDefault="00411005" w:rsidP="005649EA">
      <w:pPr>
        <w:rPr>
          <w:rFonts w:eastAsia="Times New Roman"/>
        </w:rPr>
      </w:pPr>
    </w:p>
    <w:p w:rsidR="00411005" w:rsidRPr="00B223E5" w:rsidRDefault="00411005" w:rsidP="005649EA">
      <w:pPr>
        <w:rPr>
          <w:rFonts w:eastAsia="Times New Roman"/>
        </w:rPr>
      </w:pPr>
    </w:p>
    <w:p w:rsidR="00411005" w:rsidRPr="00B223E5" w:rsidRDefault="00411005" w:rsidP="00744B4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223E5">
        <w:rPr>
          <w:rFonts w:ascii="Arial" w:hAnsi="Arial" w:cs="Arial"/>
          <w:b/>
          <w:bCs/>
          <w:sz w:val="24"/>
          <w:szCs w:val="24"/>
          <w:u w:val="single"/>
        </w:rPr>
        <w:t>Vyhodnocení Fagerströmova dotazníku u pacienta X.</w:t>
      </w:r>
      <w:r w:rsidR="002507AC" w:rsidRPr="00B223E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B223E5">
        <w:rPr>
          <w:rFonts w:ascii="Arial" w:hAnsi="Arial" w:cs="Arial"/>
          <w:b/>
          <w:bCs/>
          <w:sz w:val="24"/>
          <w:szCs w:val="24"/>
          <w:u w:val="single"/>
        </w:rPr>
        <w:t>Y.</w:t>
      </w:r>
    </w:p>
    <w:p w:rsidR="00411005" w:rsidRPr="00B223E5" w:rsidRDefault="00411005" w:rsidP="00744B45">
      <w:pPr>
        <w:rPr>
          <w:rFonts w:ascii="Arial" w:hAnsi="Arial" w:cs="Arial"/>
          <w:bCs/>
          <w:sz w:val="24"/>
          <w:szCs w:val="24"/>
          <w:u w:val="single"/>
        </w:rPr>
      </w:pPr>
      <w:r w:rsidRPr="00B223E5">
        <w:rPr>
          <w:rFonts w:ascii="Arial" w:hAnsi="Arial" w:cs="Arial"/>
          <w:bCs/>
          <w:sz w:val="24"/>
          <w:szCs w:val="24"/>
          <w:u w:val="single"/>
        </w:rPr>
        <w:t xml:space="preserve"> (odpovědi pacienta jsou zvýrazněny)</w:t>
      </w:r>
    </w:p>
    <w:p w:rsidR="00411005" w:rsidRPr="00B223E5" w:rsidRDefault="00411005" w:rsidP="00744B45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744B45">
      <w:pPr>
        <w:rPr>
          <w:rFonts w:ascii="Arial" w:hAnsi="Arial" w:cs="Arial"/>
          <w:sz w:val="24"/>
          <w:szCs w:val="24"/>
        </w:rPr>
      </w:pP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1. Jak brzo po probuzení si zapalujete svoji první cigaretu?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7590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97"/>
        <w:gridCol w:w="2043"/>
        <w:gridCol w:w="1898"/>
        <w:gridCol w:w="1752"/>
      </w:tblGrid>
      <w:tr w:rsidR="00411005" w:rsidRPr="00B223E5">
        <w:trPr>
          <w:trHeight w:val="454"/>
        </w:trPr>
        <w:tc>
          <w:tcPr>
            <w:tcW w:w="1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 bodů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2 body</w:t>
            </w:r>
          </w:p>
        </w:tc>
        <w:tc>
          <w:tcPr>
            <w:tcW w:w="1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3 body</w:t>
            </w:r>
          </w:p>
        </w:tc>
      </w:tr>
      <w:tr w:rsidR="00411005" w:rsidRPr="00B223E5">
        <w:trPr>
          <w:trHeight w:val="454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po 60 minutách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za 31-60 minut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za 6-30 minut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do 5 minut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bCs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2. Je pro vás těžké nekouřit v místech, kde je to zakázáno?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701"/>
      </w:tblGrid>
      <w:tr w:rsidR="00411005" w:rsidRPr="00B223E5">
        <w:trPr>
          <w:trHeight w:val="454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0 bodů</w:t>
            </w:r>
          </w:p>
        </w:tc>
      </w:tr>
      <w:tr w:rsidR="00411005" w:rsidRPr="00B223E5">
        <w:trPr>
          <w:trHeight w:val="4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ne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bCs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3. Která cigareta vás nejvíce uspokojí?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bCs/>
          <w:sz w:val="24"/>
          <w:szCs w:val="24"/>
        </w:rPr>
        <w:t> 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701"/>
      </w:tblGrid>
      <w:tr w:rsidR="00411005" w:rsidRPr="00B223E5">
        <w:trPr>
          <w:trHeight w:val="454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</w:t>
            </w:r>
          </w:p>
        </w:tc>
      </w:tr>
      <w:tr w:rsidR="00411005" w:rsidRPr="00B223E5">
        <w:trPr>
          <w:trHeight w:val="722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kterákoliv kromě první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první ranní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4. Kolik cigaret vykouříte za den?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6090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0"/>
        <w:gridCol w:w="1416"/>
        <w:gridCol w:w="1417"/>
        <w:gridCol w:w="1417"/>
      </w:tblGrid>
      <w:tr w:rsidR="00411005" w:rsidRPr="00B223E5">
        <w:trPr>
          <w:cantSplit/>
          <w:trHeight w:val="454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 bodů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2 body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3 body</w:t>
            </w:r>
          </w:p>
        </w:tc>
      </w:tr>
      <w:tr w:rsidR="00411005" w:rsidRPr="00B223E5">
        <w:trPr>
          <w:cantSplit/>
          <w:trHeight w:val="454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10 nebo méně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11-20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21-30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31 a více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5. Kouříte v průběhu dopoledne více, než v ostatním denním čase?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701"/>
      </w:tblGrid>
      <w:tr w:rsidR="00411005" w:rsidRPr="00B223E5">
        <w:trPr>
          <w:trHeight w:val="454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</w:t>
            </w:r>
          </w:p>
        </w:tc>
      </w:tr>
      <w:tr w:rsidR="00411005" w:rsidRPr="00B223E5">
        <w:trPr>
          <w:trHeight w:val="4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ano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lastRenderedPageBreak/>
        <w:t>6. Kouříte, i když jste nemocný/nemocná a většinu dne strávíte na lůžku?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701"/>
      </w:tblGrid>
      <w:tr w:rsidR="00411005" w:rsidRPr="00B223E5">
        <w:trPr>
          <w:trHeight w:val="454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1 bod</w:t>
            </w:r>
          </w:p>
        </w:tc>
      </w:tr>
      <w:tr w:rsidR="00411005" w:rsidRPr="00B223E5">
        <w:trPr>
          <w:trHeight w:val="45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ano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7. Jaký obsah nikotinu mají cigarety, které kouříte?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5955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6"/>
        <w:gridCol w:w="1812"/>
        <w:gridCol w:w="2017"/>
      </w:tblGrid>
      <w:tr w:rsidR="00411005" w:rsidRPr="00B223E5">
        <w:trPr>
          <w:trHeight w:val="454"/>
        </w:trPr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 bodů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1 bod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2 body</w:t>
            </w:r>
          </w:p>
        </w:tc>
      </w:tr>
      <w:tr w:rsidR="00411005" w:rsidRPr="00B223E5">
        <w:trPr>
          <w:trHeight w:val="454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méně jak 0,5 mg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0,6-1,1 mg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více jak 1,1 mg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8. Jak často vdechujete (šlukujete) cigaretový dým?</w:t>
      </w:r>
    </w:p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  <w:r w:rsidRPr="00B223E5">
        <w:rPr>
          <w:rFonts w:ascii="Arial" w:hAnsi="Arial" w:cs="Arial"/>
          <w:sz w:val="24"/>
          <w:szCs w:val="24"/>
        </w:rPr>
        <w:t> </w:t>
      </w:r>
    </w:p>
    <w:tbl>
      <w:tblPr>
        <w:tblW w:w="5955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5"/>
        <w:gridCol w:w="1985"/>
        <w:gridCol w:w="1985"/>
      </w:tblGrid>
      <w:tr w:rsidR="00411005" w:rsidRPr="00B223E5">
        <w:trPr>
          <w:trHeight w:val="45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0 bodů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1 bod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bCs/>
                <w:sz w:val="24"/>
                <w:szCs w:val="24"/>
              </w:rPr>
              <w:t>2 body</w:t>
            </w:r>
          </w:p>
        </w:tc>
      </w:tr>
      <w:tr w:rsidR="00411005" w:rsidRPr="00B223E5">
        <w:trPr>
          <w:trHeight w:val="45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nikdy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někdy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005" w:rsidRPr="00B223E5" w:rsidRDefault="00411005" w:rsidP="00744B45">
            <w:pPr>
              <w:ind w:left="142"/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bCs/>
                <w:sz w:val="24"/>
                <w:szCs w:val="24"/>
              </w:rPr>
              <w:t>vždy</w:t>
            </w:r>
          </w:p>
        </w:tc>
      </w:tr>
    </w:tbl>
    <w:p w:rsidR="00411005" w:rsidRPr="00B223E5" w:rsidRDefault="00411005" w:rsidP="00744B45">
      <w:pPr>
        <w:ind w:left="142"/>
        <w:rPr>
          <w:rFonts w:ascii="Arial" w:hAnsi="Arial" w:cs="Arial"/>
          <w:sz w:val="24"/>
          <w:szCs w:val="24"/>
        </w:rPr>
      </w:pP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•</w:t>
      </w:r>
      <w:r w:rsidRPr="00B223E5">
        <w:rPr>
          <w:rFonts w:ascii="Arial" w:hAnsi="Arial" w:cs="Arial"/>
          <w:b/>
          <w:sz w:val="24"/>
          <w:szCs w:val="24"/>
        </w:rPr>
        <w:tab/>
        <w:t>Hodnocení: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•</w:t>
      </w:r>
      <w:r w:rsidRPr="00B223E5">
        <w:rPr>
          <w:rFonts w:ascii="Arial" w:hAnsi="Arial" w:cs="Arial"/>
          <w:b/>
          <w:sz w:val="24"/>
          <w:szCs w:val="24"/>
        </w:rPr>
        <w:tab/>
        <w:t>00-04 body Neznamená závislost na nikotinu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•</w:t>
      </w:r>
      <w:r w:rsidRPr="00B223E5">
        <w:rPr>
          <w:rFonts w:ascii="Arial" w:hAnsi="Arial" w:cs="Arial"/>
          <w:b/>
          <w:sz w:val="24"/>
          <w:szCs w:val="24"/>
        </w:rPr>
        <w:tab/>
        <w:t>05-06 bodů Střední závislost na nikotinu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•</w:t>
      </w:r>
      <w:r w:rsidRPr="00B223E5">
        <w:rPr>
          <w:rFonts w:ascii="Arial" w:hAnsi="Arial" w:cs="Arial"/>
          <w:b/>
          <w:sz w:val="24"/>
          <w:szCs w:val="24"/>
        </w:rPr>
        <w:tab/>
        <w:t>07–09 bodů Silná závislost na nikotinu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•</w:t>
      </w:r>
      <w:r w:rsidRPr="00B223E5">
        <w:rPr>
          <w:rFonts w:ascii="Arial" w:hAnsi="Arial" w:cs="Arial"/>
          <w:b/>
          <w:sz w:val="24"/>
          <w:szCs w:val="24"/>
        </w:rPr>
        <w:tab/>
        <w:t>10–11 bodů Velmi silná závislost na nikotinu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sz w:val="24"/>
          <w:szCs w:val="24"/>
        </w:rPr>
        <w:t> 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744B45">
      <w:pPr>
        <w:ind w:left="142"/>
        <w:rPr>
          <w:rFonts w:ascii="Arial" w:hAnsi="Arial" w:cs="Arial"/>
          <w:b/>
          <w:bCs/>
          <w:sz w:val="24"/>
          <w:szCs w:val="24"/>
          <w:u w:val="single"/>
        </w:rPr>
      </w:pPr>
      <w:r w:rsidRPr="00B223E5">
        <w:rPr>
          <w:rFonts w:ascii="Arial" w:hAnsi="Arial" w:cs="Arial"/>
          <w:b/>
          <w:bCs/>
          <w:sz w:val="24"/>
          <w:szCs w:val="24"/>
          <w:u w:val="single"/>
        </w:rPr>
        <w:t>Vyhodnocení stupně závislosti pacienta X.</w:t>
      </w:r>
      <w:r w:rsidR="002507AC" w:rsidRPr="00B223E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B223E5">
        <w:rPr>
          <w:rFonts w:ascii="Arial" w:hAnsi="Arial" w:cs="Arial"/>
          <w:b/>
          <w:bCs/>
          <w:sz w:val="24"/>
          <w:szCs w:val="24"/>
          <w:u w:val="single"/>
        </w:rPr>
        <w:t xml:space="preserve">Y. </w:t>
      </w:r>
      <w:proofErr w:type="gramStart"/>
      <w:r w:rsidRPr="00B223E5">
        <w:rPr>
          <w:rFonts w:ascii="Arial" w:hAnsi="Arial" w:cs="Arial"/>
          <w:b/>
          <w:bCs/>
          <w:sz w:val="24"/>
          <w:szCs w:val="24"/>
          <w:u w:val="single"/>
        </w:rPr>
        <w:t>na</w:t>
      </w:r>
      <w:proofErr w:type="gramEnd"/>
      <w:r w:rsidRPr="00B223E5">
        <w:rPr>
          <w:rFonts w:ascii="Arial" w:hAnsi="Arial" w:cs="Arial"/>
          <w:b/>
          <w:bCs/>
          <w:sz w:val="24"/>
          <w:szCs w:val="24"/>
          <w:u w:val="single"/>
        </w:rPr>
        <w:t xml:space="preserve"> nikotinu </w:t>
      </w:r>
    </w:p>
    <w:p w:rsidR="00411005" w:rsidRPr="00B223E5" w:rsidRDefault="00411005" w:rsidP="00744B45">
      <w:pPr>
        <w:ind w:left="142"/>
        <w:rPr>
          <w:rFonts w:ascii="Arial" w:hAnsi="Arial" w:cs="Arial"/>
          <w:b/>
          <w:bCs/>
          <w:sz w:val="24"/>
          <w:szCs w:val="24"/>
        </w:rPr>
      </w:pPr>
    </w:p>
    <w:p w:rsidR="00411005" w:rsidRPr="00B223E5" w:rsidRDefault="00411005" w:rsidP="00744B45">
      <w:pPr>
        <w:ind w:left="142"/>
        <w:rPr>
          <w:rFonts w:ascii="Arial" w:hAnsi="Arial" w:cs="Arial"/>
          <w:b/>
          <w:sz w:val="24"/>
          <w:szCs w:val="24"/>
        </w:rPr>
      </w:pPr>
      <w:r w:rsidRPr="00B223E5">
        <w:rPr>
          <w:rFonts w:ascii="Arial" w:hAnsi="Arial" w:cs="Arial"/>
          <w:b/>
          <w:bCs/>
          <w:sz w:val="24"/>
          <w:szCs w:val="24"/>
        </w:rPr>
        <w:t xml:space="preserve">Výsledky hodnocení: </w:t>
      </w: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4836EE">
      <w:pPr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5649EA">
      <w:pPr>
        <w:ind w:left="142"/>
        <w:rPr>
          <w:rFonts w:ascii="Arial" w:hAnsi="Arial" w:cs="Arial"/>
          <w:b/>
          <w:sz w:val="24"/>
          <w:szCs w:val="24"/>
        </w:rPr>
      </w:pPr>
    </w:p>
    <w:p w:rsidR="00411005" w:rsidRPr="00B223E5" w:rsidRDefault="00411005" w:rsidP="004877B2">
      <w:pPr>
        <w:pStyle w:val="ListParagraph"/>
        <w:numPr>
          <w:ilvl w:val="0"/>
          <w:numId w:val="28"/>
        </w:numPr>
        <w:jc w:val="both"/>
        <w:rPr>
          <w:rFonts w:ascii="Arial" w:hAnsi="Arial" w:cs="Arial"/>
          <w:b/>
          <w:color w:val="00B451"/>
          <w:sz w:val="24"/>
          <w:szCs w:val="24"/>
        </w:rPr>
      </w:pPr>
      <w:r w:rsidRPr="00B223E5">
        <w:rPr>
          <w:rFonts w:ascii="Arial" w:hAnsi="Arial" w:cs="Arial"/>
          <w:b/>
          <w:color w:val="00B451"/>
          <w:sz w:val="24"/>
          <w:szCs w:val="24"/>
        </w:rPr>
        <w:t>Na základě uvedených a zjištěných údajů navrhněte pacientovi vhodnou doplňující terapii (vhodná režimová opatření, psychoterapii a terapeutické aktivity).</w:t>
      </w:r>
    </w:p>
    <w:p w:rsidR="00411005" w:rsidRPr="00B223E5" w:rsidRDefault="00411005" w:rsidP="005649EA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B223E5">
        <w:rPr>
          <w:rFonts w:ascii="Arial" w:hAnsi="Arial" w:cs="Arial"/>
          <w:b/>
          <w:color w:val="0000FF"/>
          <w:sz w:val="24"/>
          <w:szCs w:val="24"/>
        </w:rPr>
        <w:t xml:space="preserve">Doplňující terapie </w:t>
      </w:r>
    </w:p>
    <w:p w:rsidR="00411005" w:rsidRPr="00B223E5" w:rsidRDefault="00411005" w:rsidP="005649EA">
      <w:pPr>
        <w:ind w:left="142"/>
        <w:rPr>
          <w:rFonts w:ascii="Arial" w:hAnsi="Arial" w:cs="Arial"/>
          <w:b/>
          <w:color w:val="00B451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11005" w:rsidRPr="00B223E5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  <w:r w:rsidRPr="00B223E5"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423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11005" w:rsidRPr="00B223E5" w:rsidRDefault="00411005" w:rsidP="005649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lastRenderedPageBreak/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411005" w:rsidRPr="00B223E5" w:rsidRDefault="00411005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1005" w:rsidRPr="00B223E5" w:rsidRDefault="00411005" w:rsidP="005649EA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411005" w:rsidRPr="00B223E5" w:rsidRDefault="00411005" w:rsidP="005B7B43">
      <w:pPr>
        <w:pStyle w:val="Nadpis1"/>
        <w:numPr>
          <w:ilvl w:val="0"/>
          <w:numId w:val="28"/>
        </w:numPr>
        <w:rPr>
          <w:rFonts w:cs="Arial"/>
          <w:color w:val="00B050"/>
          <w:szCs w:val="24"/>
        </w:rPr>
      </w:pPr>
      <w:r w:rsidRPr="00B223E5">
        <w:rPr>
          <w:rFonts w:cs="Arial"/>
          <w:color w:val="00B050"/>
          <w:szCs w:val="24"/>
        </w:rPr>
        <w:t>Proveďte zhodnocení pacienta dle modelu M. GORDON.</w:t>
      </w:r>
    </w:p>
    <w:p w:rsidR="00411005" w:rsidRPr="00B223E5" w:rsidRDefault="00411005" w:rsidP="005B7B43">
      <w:pPr>
        <w:pStyle w:val="ListParagraph"/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411005" w:rsidRPr="00B223E5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B223E5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00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B223E5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11005" w:rsidRPr="00F00C96" w:rsidRDefault="00411005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23E5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1005" w:rsidRPr="00FF4A98" w:rsidRDefault="00411005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1005" w:rsidRPr="00FF4A98" w:rsidRDefault="00411005" w:rsidP="005649EA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411005" w:rsidRDefault="00411005" w:rsidP="005649E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411005" w:rsidRPr="00F92624" w:rsidRDefault="00411005" w:rsidP="00F92624"/>
    <w:p w:rsidR="00411005" w:rsidRPr="00F92624" w:rsidRDefault="00411005" w:rsidP="001240AC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 w:rsidRPr="00F92624">
        <w:rPr>
          <w:rFonts w:ascii="Arial" w:hAnsi="Arial" w:cs="Arial"/>
          <w:b/>
          <w:color w:val="00B050"/>
          <w:sz w:val="24"/>
          <w:szCs w:val="24"/>
        </w:rPr>
        <w:t xml:space="preserve">Na základě vyhodnocení </w:t>
      </w:r>
      <w:r w:rsidRPr="00F92624">
        <w:rPr>
          <w:rFonts w:ascii="Arial" w:hAnsi="Arial" w:cs="Arial"/>
          <w:b/>
          <w:bCs/>
          <w:color w:val="00B050"/>
          <w:sz w:val="24"/>
          <w:szCs w:val="24"/>
        </w:rPr>
        <w:t xml:space="preserve">Fagerströmova dotazníku u pacienta </w:t>
      </w:r>
      <w:r w:rsidRPr="00B223E5">
        <w:rPr>
          <w:rFonts w:ascii="Arial" w:hAnsi="Arial" w:cs="Arial"/>
          <w:b/>
          <w:bCs/>
          <w:color w:val="00B050"/>
          <w:sz w:val="24"/>
          <w:szCs w:val="24"/>
        </w:rPr>
        <w:t>X.</w:t>
      </w:r>
      <w:r w:rsidR="002507AC" w:rsidRPr="00B223E5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Pr="00B223E5">
        <w:rPr>
          <w:rFonts w:ascii="Arial" w:hAnsi="Arial" w:cs="Arial"/>
          <w:b/>
          <w:bCs/>
          <w:color w:val="00B050"/>
          <w:sz w:val="24"/>
          <w:szCs w:val="24"/>
        </w:rPr>
        <w:t>Y.</w:t>
      </w:r>
      <w:r w:rsidRPr="00F92624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B050"/>
          <w:sz w:val="24"/>
          <w:szCs w:val="24"/>
        </w:rPr>
        <w:t>doplňte</w:t>
      </w:r>
      <w:proofErr w:type="gramEnd"/>
      <w:r w:rsidRPr="00F92624">
        <w:rPr>
          <w:rFonts w:ascii="Arial" w:hAnsi="Arial" w:cs="Arial"/>
          <w:b/>
          <w:color w:val="00B050"/>
          <w:sz w:val="24"/>
          <w:szCs w:val="24"/>
        </w:rPr>
        <w:t xml:space="preserve"> chybějící údaj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F92624">
        <w:rPr>
          <w:rFonts w:ascii="Arial" w:hAnsi="Arial" w:cs="Arial"/>
          <w:b/>
          <w:color w:val="00B050"/>
          <w:sz w:val="24"/>
          <w:szCs w:val="24"/>
        </w:rPr>
        <w:t xml:space="preserve"> v tabulce Diagnostické údaje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411005" w:rsidRPr="00DB225D" w:rsidRDefault="00411005" w:rsidP="001240A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451"/>
          <w:sz w:val="24"/>
          <w:szCs w:val="24"/>
        </w:rPr>
      </w:pPr>
      <w:r>
        <w:rPr>
          <w:rFonts w:ascii="Arial" w:hAnsi="Arial" w:cs="Arial"/>
          <w:b/>
          <w:color w:val="00B451"/>
          <w:sz w:val="24"/>
          <w:szCs w:val="24"/>
        </w:rPr>
        <w:t>Na základě uvedených a zjištěných údajů navrhněte</w:t>
      </w:r>
      <w:r w:rsidRPr="00DB225D">
        <w:rPr>
          <w:rFonts w:ascii="Arial" w:hAnsi="Arial" w:cs="Arial"/>
          <w:b/>
          <w:color w:val="00B451"/>
          <w:sz w:val="24"/>
          <w:szCs w:val="24"/>
        </w:rPr>
        <w:t xml:space="preserve"> </w:t>
      </w:r>
      <w:r>
        <w:rPr>
          <w:rFonts w:ascii="Arial" w:hAnsi="Arial" w:cs="Arial"/>
          <w:b/>
          <w:color w:val="00B451"/>
          <w:sz w:val="24"/>
          <w:szCs w:val="24"/>
        </w:rPr>
        <w:t xml:space="preserve">a doplňte </w:t>
      </w:r>
      <w:r w:rsidRPr="00DB225D">
        <w:rPr>
          <w:rFonts w:ascii="Arial" w:hAnsi="Arial" w:cs="Arial"/>
          <w:b/>
          <w:color w:val="00B451"/>
          <w:sz w:val="24"/>
          <w:szCs w:val="24"/>
        </w:rPr>
        <w:t xml:space="preserve">pacientovi vhodnou doplňující terapii </w:t>
      </w:r>
      <w:r>
        <w:rPr>
          <w:rFonts w:ascii="Arial" w:hAnsi="Arial" w:cs="Arial"/>
          <w:b/>
          <w:color w:val="00B451"/>
          <w:sz w:val="24"/>
          <w:szCs w:val="24"/>
        </w:rPr>
        <w:t xml:space="preserve">do tabulky Terapie </w:t>
      </w:r>
      <w:r w:rsidRPr="00DB225D">
        <w:rPr>
          <w:rFonts w:ascii="Arial" w:hAnsi="Arial" w:cs="Arial"/>
          <w:b/>
          <w:color w:val="00B451"/>
          <w:sz w:val="24"/>
          <w:szCs w:val="24"/>
        </w:rPr>
        <w:t>(vhodná režimová opatření, psychoterapii a terapeutické aktivity)</w:t>
      </w:r>
      <w:r>
        <w:rPr>
          <w:rFonts w:ascii="Arial" w:hAnsi="Arial" w:cs="Arial"/>
          <w:b/>
          <w:color w:val="00B451"/>
          <w:sz w:val="24"/>
          <w:szCs w:val="24"/>
        </w:rPr>
        <w:t>.</w:t>
      </w:r>
    </w:p>
    <w:p w:rsidR="00411005" w:rsidRPr="005D26BD" w:rsidRDefault="00411005" w:rsidP="005D26B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5D26BD">
        <w:rPr>
          <w:rFonts w:ascii="Arial" w:hAnsi="Arial" w:cs="Arial"/>
          <w:b/>
          <w:color w:val="00B050"/>
          <w:sz w:val="24"/>
          <w:szCs w:val="24"/>
        </w:rPr>
        <w:t>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tanovte aktuální </w:t>
      </w:r>
      <w:r w:rsidRPr="005D26BD">
        <w:rPr>
          <w:rFonts w:ascii="Arial" w:hAnsi="Arial" w:cs="Arial"/>
          <w:b/>
          <w:color w:val="00B050"/>
          <w:sz w:val="24"/>
          <w:szCs w:val="24"/>
        </w:rPr>
        <w:t>ošetřovatelsk</w:t>
      </w:r>
      <w:r>
        <w:rPr>
          <w:rFonts w:ascii="Arial" w:hAnsi="Arial" w:cs="Arial"/>
          <w:b/>
          <w:color w:val="00B050"/>
          <w:sz w:val="24"/>
          <w:szCs w:val="24"/>
        </w:rPr>
        <w:t>é</w:t>
      </w:r>
      <w:r w:rsidRPr="005D26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5D26BD">
        <w:rPr>
          <w:rFonts w:ascii="Arial" w:hAnsi="Arial" w:cs="Arial"/>
          <w:b/>
          <w:color w:val="00B451"/>
          <w:sz w:val="24"/>
          <w:szCs w:val="24"/>
        </w:rPr>
        <w:t>diagnóz</w:t>
      </w:r>
      <w:r>
        <w:rPr>
          <w:rFonts w:ascii="Arial" w:hAnsi="Arial" w:cs="Arial"/>
          <w:b/>
          <w:color w:val="00B451"/>
          <w:sz w:val="24"/>
          <w:szCs w:val="24"/>
        </w:rPr>
        <w:t>y.</w:t>
      </w:r>
    </w:p>
    <w:p w:rsidR="00411005" w:rsidRPr="008B1E8C" w:rsidRDefault="00411005" w:rsidP="008B1E8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U zvolené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</w:t>
      </w: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očekávané výsledky </w:t>
      </w: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a </w:t>
      </w:r>
    </w:p>
    <w:p w:rsidR="00411005" w:rsidRPr="008B1E8C" w:rsidRDefault="00411005" w:rsidP="008B1E8C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8B1E8C">
        <w:rPr>
          <w:rFonts w:ascii="Arial" w:hAnsi="Arial" w:cs="Arial"/>
          <w:b/>
          <w:color w:val="00B050"/>
          <w:sz w:val="24"/>
          <w:szCs w:val="24"/>
        </w:rPr>
        <w:t>intervence.</w:t>
      </w:r>
    </w:p>
    <w:p w:rsidR="00411005" w:rsidRDefault="00411005" w:rsidP="004836EE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</w:t>
      </w:r>
      <w:r w:rsidRPr="001240AC">
        <w:rPr>
          <w:rFonts w:ascii="Arial" w:hAnsi="Arial" w:cs="Arial"/>
          <w:b/>
          <w:color w:val="00B050"/>
          <w:sz w:val="24"/>
          <w:szCs w:val="24"/>
        </w:rPr>
        <w:t xml:space="preserve"> oblasti pro dohled.</w:t>
      </w:r>
    </w:p>
    <w:p w:rsidR="00411005" w:rsidRPr="001240AC" w:rsidRDefault="00411005" w:rsidP="004836EE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Vyhledejte </w:t>
      </w:r>
      <w:r w:rsidRPr="001240AC">
        <w:rPr>
          <w:rFonts w:ascii="Arial" w:hAnsi="Arial" w:cs="Arial"/>
          <w:b/>
          <w:color w:val="00B050"/>
          <w:sz w:val="24"/>
          <w:szCs w:val="24"/>
        </w:rPr>
        <w:t>odbornou literaturu k danému tématu ne starší 5 let včetně zahraniční.</w:t>
      </w:r>
    </w:p>
    <w:sectPr w:rsidR="00411005" w:rsidRPr="001240AC" w:rsidSect="00A5128C">
      <w:headerReference w:type="default" r:id="rId7"/>
      <w:foot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5AD" w:rsidRDefault="006655AD" w:rsidP="00A5128C">
      <w:r>
        <w:separator/>
      </w:r>
    </w:p>
  </w:endnote>
  <w:endnote w:type="continuationSeparator" w:id="0">
    <w:p w:rsidR="006655AD" w:rsidRDefault="006655A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005" w:rsidRDefault="0041100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AE02BF">
      <w:rPr>
        <w:noProof/>
      </w:rPr>
      <w:t>1</w:t>
    </w:r>
    <w:r>
      <w:fldChar w:fldCharType="end"/>
    </w:r>
  </w:p>
  <w:p w:rsidR="00411005" w:rsidRDefault="004110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5AD" w:rsidRDefault="006655AD" w:rsidP="00A5128C">
      <w:r>
        <w:separator/>
      </w:r>
    </w:p>
  </w:footnote>
  <w:footnote w:type="continuationSeparator" w:id="0">
    <w:p w:rsidR="006655AD" w:rsidRDefault="006655A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005" w:rsidRDefault="0041100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8F69E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8F69E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411005" w:rsidRPr="00A5128C" w:rsidRDefault="0041100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1D601AB"/>
    <w:multiLevelType w:val="hybridMultilevel"/>
    <w:tmpl w:val="A0CE681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3CE9656F"/>
    <w:multiLevelType w:val="multilevel"/>
    <w:tmpl w:val="3A7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>
    <w:nsid w:val="410A5DDD"/>
    <w:multiLevelType w:val="hybridMultilevel"/>
    <w:tmpl w:val="8B5AA1EE"/>
    <w:lvl w:ilvl="0" w:tplc="0405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48536251"/>
    <w:multiLevelType w:val="hybridMultilevel"/>
    <w:tmpl w:val="737E4C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6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6201A9"/>
    <w:multiLevelType w:val="hybridMultilevel"/>
    <w:tmpl w:val="C57831BC"/>
    <w:lvl w:ilvl="0" w:tplc="040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DB533F3"/>
    <w:multiLevelType w:val="hybridMultilevel"/>
    <w:tmpl w:val="400A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2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63239"/>
    <w:multiLevelType w:val="hybridMultilevel"/>
    <w:tmpl w:val="F43C2AA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5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6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7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8">
    <w:nsid w:val="7D416F26"/>
    <w:multiLevelType w:val="hybridMultilevel"/>
    <w:tmpl w:val="51580F2E"/>
    <w:lvl w:ilvl="0" w:tplc="0405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C63445"/>
    <w:multiLevelType w:val="hybridMultilevel"/>
    <w:tmpl w:val="6204AD7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8"/>
  </w:num>
  <w:num w:numId="3">
    <w:abstractNumId w:val="27"/>
  </w:num>
  <w:num w:numId="4">
    <w:abstractNumId w:val="1"/>
  </w:num>
  <w:num w:numId="5">
    <w:abstractNumId w:val="24"/>
  </w:num>
  <w:num w:numId="6">
    <w:abstractNumId w:val="5"/>
  </w:num>
  <w:num w:numId="7">
    <w:abstractNumId w:val="6"/>
  </w:num>
  <w:num w:numId="8">
    <w:abstractNumId w:val="26"/>
  </w:num>
  <w:num w:numId="9">
    <w:abstractNumId w:val="12"/>
  </w:num>
  <w:num w:numId="10">
    <w:abstractNumId w:val="21"/>
  </w:num>
  <w:num w:numId="11">
    <w:abstractNumId w:val="17"/>
  </w:num>
  <w:num w:numId="12">
    <w:abstractNumId w:val="25"/>
  </w:num>
  <w:num w:numId="13">
    <w:abstractNumId w:val="3"/>
  </w:num>
  <w:num w:numId="14">
    <w:abstractNumId w:val="0"/>
  </w:num>
  <w:num w:numId="15">
    <w:abstractNumId w:val="11"/>
  </w:num>
  <w:num w:numId="16">
    <w:abstractNumId w:val="22"/>
  </w:num>
  <w:num w:numId="17">
    <w:abstractNumId w:val="15"/>
  </w:num>
  <w:num w:numId="18">
    <w:abstractNumId w:val="8"/>
  </w:num>
  <w:num w:numId="19">
    <w:abstractNumId w:val="10"/>
  </w:num>
  <w:num w:numId="20">
    <w:abstractNumId w:val="14"/>
  </w:num>
  <w:num w:numId="21">
    <w:abstractNumId w:val="4"/>
  </w:num>
  <w:num w:numId="22">
    <w:abstractNumId w:val="23"/>
  </w:num>
  <w:num w:numId="23">
    <w:abstractNumId w:val="9"/>
  </w:num>
  <w:num w:numId="24">
    <w:abstractNumId w:val="19"/>
  </w:num>
  <w:num w:numId="25">
    <w:abstractNumId w:val="30"/>
  </w:num>
  <w:num w:numId="26">
    <w:abstractNumId w:val="2"/>
  </w:num>
  <w:num w:numId="27">
    <w:abstractNumId w:val="7"/>
  </w:num>
  <w:num w:numId="28">
    <w:abstractNumId w:val="13"/>
  </w:num>
  <w:num w:numId="29">
    <w:abstractNumId w:val="20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42D9C"/>
    <w:rsid w:val="00067A96"/>
    <w:rsid w:val="000937D5"/>
    <w:rsid w:val="000A0215"/>
    <w:rsid w:val="000A11E6"/>
    <w:rsid w:val="000B25FA"/>
    <w:rsid w:val="000E44B4"/>
    <w:rsid w:val="000F2C50"/>
    <w:rsid w:val="000F2D03"/>
    <w:rsid w:val="001209EC"/>
    <w:rsid w:val="001240AC"/>
    <w:rsid w:val="00124E5B"/>
    <w:rsid w:val="0012650A"/>
    <w:rsid w:val="0014470C"/>
    <w:rsid w:val="0014610C"/>
    <w:rsid w:val="001515B0"/>
    <w:rsid w:val="0015703B"/>
    <w:rsid w:val="001643C2"/>
    <w:rsid w:val="001A276E"/>
    <w:rsid w:val="001C50A5"/>
    <w:rsid w:val="001C7337"/>
    <w:rsid w:val="0020041A"/>
    <w:rsid w:val="00207E44"/>
    <w:rsid w:val="002143D5"/>
    <w:rsid w:val="00222003"/>
    <w:rsid w:val="00234787"/>
    <w:rsid w:val="002370F2"/>
    <w:rsid w:val="00242B77"/>
    <w:rsid w:val="002507AC"/>
    <w:rsid w:val="002626E0"/>
    <w:rsid w:val="002653CD"/>
    <w:rsid w:val="00280AA1"/>
    <w:rsid w:val="00283A42"/>
    <w:rsid w:val="00287A64"/>
    <w:rsid w:val="002908FB"/>
    <w:rsid w:val="0029237B"/>
    <w:rsid w:val="002B201D"/>
    <w:rsid w:val="002B7818"/>
    <w:rsid w:val="002C1901"/>
    <w:rsid w:val="002C253D"/>
    <w:rsid w:val="002C46AE"/>
    <w:rsid w:val="002C4E36"/>
    <w:rsid w:val="002E489D"/>
    <w:rsid w:val="002E7912"/>
    <w:rsid w:val="002F3E03"/>
    <w:rsid w:val="0030133E"/>
    <w:rsid w:val="003041E3"/>
    <w:rsid w:val="00330F01"/>
    <w:rsid w:val="0033256F"/>
    <w:rsid w:val="0034085F"/>
    <w:rsid w:val="0034377F"/>
    <w:rsid w:val="00360F67"/>
    <w:rsid w:val="003645BF"/>
    <w:rsid w:val="003679FF"/>
    <w:rsid w:val="00384220"/>
    <w:rsid w:val="003842B5"/>
    <w:rsid w:val="00397E02"/>
    <w:rsid w:val="003A0718"/>
    <w:rsid w:val="003B704F"/>
    <w:rsid w:val="003F674C"/>
    <w:rsid w:val="0041039C"/>
    <w:rsid w:val="00411005"/>
    <w:rsid w:val="00412766"/>
    <w:rsid w:val="0043475F"/>
    <w:rsid w:val="004439D3"/>
    <w:rsid w:val="004613A7"/>
    <w:rsid w:val="004769AE"/>
    <w:rsid w:val="00477263"/>
    <w:rsid w:val="0048279C"/>
    <w:rsid w:val="004836EE"/>
    <w:rsid w:val="004877B2"/>
    <w:rsid w:val="0049007E"/>
    <w:rsid w:val="00495CD1"/>
    <w:rsid w:val="004A1B5F"/>
    <w:rsid w:val="004A5924"/>
    <w:rsid w:val="004B6ECB"/>
    <w:rsid w:val="004C1884"/>
    <w:rsid w:val="004D495A"/>
    <w:rsid w:val="004D78B8"/>
    <w:rsid w:val="004E0567"/>
    <w:rsid w:val="00514641"/>
    <w:rsid w:val="0052508F"/>
    <w:rsid w:val="005363E3"/>
    <w:rsid w:val="005620FF"/>
    <w:rsid w:val="00563648"/>
    <w:rsid w:val="005649EA"/>
    <w:rsid w:val="00577887"/>
    <w:rsid w:val="005823FE"/>
    <w:rsid w:val="005A3618"/>
    <w:rsid w:val="005B5179"/>
    <w:rsid w:val="005B7B43"/>
    <w:rsid w:val="005C06C1"/>
    <w:rsid w:val="005C4A55"/>
    <w:rsid w:val="005D26BD"/>
    <w:rsid w:val="005D4173"/>
    <w:rsid w:val="005F54EC"/>
    <w:rsid w:val="00607DE0"/>
    <w:rsid w:val="00611F3A"/>
    <w:rsid w:val="006231ED"/>
    <w:rsid w:val="0064647B"/>
    <w:rsid w:val="006475FE"/>
    <w:rsid w:val="006655AD"/>
    <w:rsid w:val="00675BC3"/>
    <w:rsid w:val="00691B03"/>
    <w:rsid w:val="006B4090"/>
    <w:rsid w:val="006B45B8"/>
    <w:rsid w:val="006C6C98"/>
    <w:rsid w:val="006D06D2"/>
    <w:rsid w:val="006F0E07"/>
    <w:rsid w:val="00744B45"/>
    <w:rsid w:val="007726AA"/>
    <w:rsid w:val="00790B49"/>
    <w:rsid w:val="00792F10"/>
    <w:rsid w:val="00797143"/>
    <w:rsid w:val="007A3727"/>
    <w:rsid w:val="007A45BA"/>
    <w:rsid w:val="007C73CB"/>
    <w:rsid w:val="007D65DE"/>
    <w:rsid w:val="00805730"/>
    <w:rsid w:val="00806180"/>
    <w:rsid w:val="00820580"/>
    <w:rsid w:val="0082554A"/>
    <w:rsid w:val="00846FC8"/>
    <w:rsid w:val="008608F2"/>
    <w:rsid w:val="00881BC8"/>
    <w:rsid w:val="00882CA6"/>
    <w:rsid w:val="008B1E8C"/>
    <w:rsid w:val="008C3C47"/>
    <w:rsid w:val="008D5DFC"/>
    <w:rsid w:val="008E5600"/>
    <w:rsid w:val="008E5A8B"/>
    <w:rsid w:val="008F3E58"/>
    <w:rsid w:val="008F69E2"/>
    <w:rsid w:val="00911A59"/>
    <w:rsid w:val="009201EA"/>
    <w:rsid w:val="00927B7B"/>
    <w:rsid w:val="00955C65"/>
    <w:rsid w:val="00972F10"/>
    <w:rsid w:val="009904BD"/>
    <w:rsid w:val="009A460C"/>
    <w:rsid w:val="009B6059"/>
    <w:rsid w:val="009C10F4"/>
    <w:rsid w:val="009C6463"/>
    <w:rsid w:val="009E05AE"/>
    <w:rsid w:val="00A24227"/>
    <w:rsid w:val="00A5128C"/>
    <w:rsid w:val="00A62181"/>
    <w:rsid w:val="00A665CD"/>
    <w:rsid w:val="00A7561E"/>
    <w:rsid w:val="00A90EBC"/>
    <w:rsid w:val="00A93B51"/>
    <w:rsid w:val="00AB2287"/>
    <w:rsid w:val="00AC2EE8"/>
    <w:rsid w:val="00AE02BF"/>
    <w:rsid w:val="00AE1BFF"/>
    <w:rsid w:val="00AF36D3"/>
    <w:rsid w:val="00B03823"/>
    <w:rsid w:val="00B0720D"/>
    <w:rsid w:val="00B20524"/>
    <w:rsid w:val="00B20533"/>
    <w:rsid w:val="00B223E5"/>
    <w:rsid w:val="00B30A3F"/>
    <w:rsid w:val="00B670ED"/>
    <w:rsid w:val="00B800D2"/>
    <w:rsid w:val="00B922A1"/>
    <w:rsid w:val="00BD22BE"/>
    <w:rsid w:val="00C11802"/>
    <w:rsid w:val="00C22604"/>
    <w:rsid w:val="00C25DF5"/>
    <w:rsid w:val="00C34470"/>
    <w:rsid w:val="00C45C96"/>
    <w:rsid w:val="00C652F5"/>
    <w:rsid w:val="00CA149F"/>
    <w:rsid w:val="00CA423B"/>
    <w:rsid w:val="00CA605C"/>
    <w:rsid w:val="00CB45D5"/>
    <w:rsid w:val="00CB49C9"/>
    <w:rsid w:val="00CB7256"/>
    <w:rsid w:val="00CC30EB"/>
    <w:rsid w:val="00CC7824"/>
    <w:rsid w:val="00CD1414"/>
    <w:rsid w:val="00CD32E4"/>
    <w:rsid w:val="00CD7349"/>
    <w:rsid w:val="00CE31A9"/>
    <w:rsid w:val="00CE5553"/>
    <w:rsid w:val="00CE5A5A"/>
    <w:rsid w:val="00D132C2"/>
    <w:rsid w:val="00D274D3"/>
    <w:rsid w:val="00D47159"/>
    <w:rsid w:val="00D55E35"/>
    <w:rsid w:val="00D67AB0"/>
    <w:rsid w:val="00D8031E"/>
    <w:rsid w:val="00DA024C"/>
    <w:rsid w:val="00DB225D"/>
    <w:rsid w:val="00DC368D"/>
    <w:rsid w:val="00DC3B6F"/>
    <w:rsid w:val="00DD3BE6"/>
    <w:rsid w:val="00DD5E6B"/>
    <w:rsid w:val="00DD62A9"/>
    <w:rsid w:val="00DE7524"/>
    <w:rsid w:val="00E01BFB"/>
    <w:rsid w:val="00E138AB"/>
    <w:rsid w:val="00E240E8"/>
    <w:rsid w:val="00E34450"/>
    <w:rsid w:val="00E5484C"/>
    <w:rsid w:val="00E639EE"/>
    <w:rsid w:val="00E64D82"/>
    <w:rsid w:val="00E7102F"/>
    <w:rsid w:val="00E72604"/>
    <w:rsid w:val="00EA2DEA"/>
    <w:rsid w:val="00EA54CD"/>
    <w:rsid w:val="00EE01E3"/>
    <w:rsid w:val="00EF707F"/>
    <w:rsid w:val="00EF7266"/>
    <w:rsid w:val="00F00C96"/>
    <w:rsid w:val="00F069B5"/>
    <w:rsid w:val="00F27B11"/>
    <w:rsid w:val="00F303DD"/>
    <w:rsid w:val="00F3798A"/>
    <w:rsid w:val="00F509A3"/>
    <w:rsid w:val="00F571EE"/>
    <w:rsid w:val="00F60A8C"/>
    <w:rsid w:val="00F675D2"/>
    <w:rsid w:val="00F841D2"/>
    <w:rsid w:val="00F92624"/>
    <w:rsid w:val="00F92740"/>
    <w:rsid w:val="00FA0D2C"/>
    <w:rsid w:val="00FA1029"/>
    <w:rsid w:val="00FA6E3E"/>
    <w:rsid w:val="00FD6F8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5BC3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B670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8F3E58"/>
    <w:rPr>
      <w:rFonts w:cs="Times New Roman"/>
      <w:color w:val="0000FF"/>
      <w:u w:val="single"/>
    </w:rPr>
  </w:style>
  <w:style w:type="character" w:customStyle="1" w:styleId="Nadpis3Char">
    <w:name w:val="Nadpis 3 Char"/>
    <w:link w:val="Nadpis3"/>
    <w:semiHidden/>
    <w:locked/>
    <w:rsid w:val="00B670ED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ormlnweb">
    <w:name w:val="Normal (Web)"/>
    <w:basedOn w:val="Normln"/>
    <w:semiHidden/>
    <w:rsid w:val="00B670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D3741D-B95E-455F-AB95-953DE9187C47}"/>
</file>

<file path=customXml/itemProps2.xml><?xml version="1.0" encoding="utf-8"?>
<ds:datastoreItem xmlns:ds="http://schemas.openxmlformats.org/officeDocument/2006/customXml" ds:itemID="{D4288550-C3BC-4AED-9BC3-327008458E04}"/>
</file>

<file path=customXml/itemProps3.xml><?xml version="1.0" encoding="utf-8"?>
<ds:datastoreItem xmlns:ds="http://schemas.openxmlformats.org/officeDocument/2006/customXml" ds:itemID="{68647145-C866-4650-BD5B-B8D4ADFE4B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1037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se závislostí na nikotinu v primární péči</vt:lpstr>
    </vt:vector>
  </TitlesOfParts>
  <Company>HP</Company>
  <LinksUpToDate>false</LinksUpToDate>
  <CharactersWithSpaces>7142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se závislostí na nikotinu v primární péči</dc:title>
  <dc:creator>VSZDRAV</dc:creator>
  <cp:lastModifiedBy>Němcová Jitka</cp:lastModifiedBy>
  <cp:revision>2</cp:revision>
  <dcterms:created xsi:type="dcterms:W3CDTF">2015-04-14T09:47:00Z</dcterms:created>
  <dcterms:modified xsi:type="dcterms:W3CDTF">2015-04-14T09:47:00Z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