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1"/>
        <w:spacing w:before="0" w:after="240"/>
        <w:ind w:left="142" w:hanging="0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 dekompenzovaným diabetem mellitem II. typu</w:t>
      </w:r>
    </w:p>
    <w:p>
      <w:pPr>
        <w:pStyle w:val="Normal"/>
        <w:spacing w:before="0" w:after="24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Důvod přijetí:</w:t>
      </w:r>
    </w:p>
    <w:p>
      <w:pPr>
        <w:pStyle w:val="Normal"/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83letá pacientka byla přijata na interní oddělení, pro dekompenzovaný diabetes mellitus 2. typu na PAD. V ordinaci diabetologa naměřeny opakovaně vyšší glykémie, bylo vysloveno podezření na neúčinnost PAD. Vzhledem k věku a ostatním diagnózám byla přijata na lůžkové oddělení z důvodu pravděpodobného převedení na inzulín.</w:t>
      </w:r>
    </w:p>
    <w:p>
      <w:pPr>
        <w:pStyle w:val="Normal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p>
      <w:pPr>
        <w:pStyle w:val="Normal"/>
        <w:spacing w:before="0" w:after="24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Hodnoty zjištěné při příjmu: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Doma pacientka občas pozoruje nevolnost, rozmazané vidění, sucho v ústech, nyní však bez těchto obtíží. Pacientka při vědomí, mobilní, orientovaná osobou, místem i časem, spolupracuje. Kůže čistá, bez ikteru a cyanózy, kožní turgor v normě, pacientka hydratována. Pacientka bez bolesti.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Hlava a krk: </w:t>
      </w:r>
      <w:r>
        <w:rPr>
          <w:rFonts w:eastAsia="Times New Roman" w:cs="Arial" w:ascii="Arial" w:hAnsi="Arial"/>
          <w:sz w:val="24"/>
          <w:szCs w:val="24"/>
        </w:rPr>
        <w:t>hlava symetrická, nebolestivá, zornice izokorické, skléry bílé, spojivky růžové, nos volný, čistý, mandle čisté, krk souměrný, uzliny nezvětšeny, náplň krčních žil nezvětšena, jazyk plazí středem, vlhký bez povlaku, zubní protéza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b/>
          <w:b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Hrudník: </w:t>
      </w:r>
      <w:r>
        <w:rPr>
          <w:rFonts w:eastAsia="Times New Roman" w:cs="Arial" w:ascii="Arial" w:hAnsi="Arial"/>
          <w:bCs/>
          <w:sz w:val="24"/>
          <w:szCs w:val="24"/>
        </w:rPr>
        <w:t>akce srdeční pravidelná, ozvy ohraničené, pulsace hmatné, eupnoe, dýchání čisté, bez kašle, afebrilní, při námaze se zadýchává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b/>
          <w:b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>Břicho:</w:t>
      </w:r>
      <w:r>
        <w:rPr>
          <w:rFonts w:eastAsia="Times New Roman" w:cs="Arial" w:ascii="Arial" w:hAnsi="Arial"/>
          <w:bCs/>
          <w:sz w:val="24"/>
          <w:szCs w:val="24"/>
        </w:rPr>
        <w:t xml:space="preserve"> klidné, měkké, pohmatově nebolestivé, peristaltika volná, bez hmatné patologické odolnosti. Játra nezvětšena, slezina nehmatná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Končetiny: </w:t>
      </w:r>
      <w:r>
        <w:rPr>
          <w:rFonts w:eastAsia="Times New Roman" w:cs="Arial" w:ascii="Arial" w:hAnsi="Arial"/>
          <w:sz w:val="24"/>
          <w:szCs w:val="24"/>
        </w:rPr>
        <w:t>bez omezení hybnosti, otoky DK kolem kotníků</w:t>
      </w:r>
    </w:p>
    <w:p>
      <w:pPr>
        <w:pStyle w:val="Normal"/>
        <w:ind w:left="720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24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Fyzikální vyšetření v 1. den hospitalizace: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TK: </w:t>
      </w:r>
      <w:r>
        <w:rPr>
          <w:rFonts w:cs="Arial" w:ascii="Arial" w:hAnsi="Arial"/>
          <w:sz w:val="24"/>
          <w:szCs w:val="24"/>
        </w:rPr>
        <w:t>135/83 mmHg.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P: </w:t>
      </w:r>
      <w:r>
        <w:rPr>
          <w:rFonts w:cs="Arial" w:ascii="Arial" w:hAnsi="Arial"/>
          <w:sz w:val="24"/>
          <w:szCs w:val="24"/>
        </w:rPr>
        <w:t>85/min.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D: </w:t>
      </w:r>
      <w:r>
        <w:rPr>
          <w:rFonts w:cs="Arial" w:ascii="Arial" w:hAnsi="Arial"/>
          <w:sz w:val="24"/>
          <w:szCs w:val="24"/>
        </w:rPr>
        <w:t>18/min.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SpO2: </w:t>
      </w:r>
      <w:r>
        <w:rPr>
          <w:rFonts w:cs="Arial" w:ascii="Arial" w:hAnsi="Arial"/>
          <w:sz w:val="24"/>
          <w:szCs w:val="24"/>
        </w:rPr>
        <w:t>96 %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TT: </w:t>
      </w:r>
      <w:r>
        <w:rPr>
          <w:rFonts w:cs="Arial" w:ascii="Arial" w:hAnsi="Arial"/>
          <w:sz w:val="24"/>
          <w:szCs w:val="24"/>
        </w:rPr>
        <w:t>36,5 ˚C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Výška: </w:t>
      </w:r>
      <w:r>
        <w:rPr>
          <w:rFonts w:cs="Arial" w:ascii="Arial" w:hAnsi="Arial"/>
          <w:sz w:val="24"/>
          <w:szCs w:val="24"/>
        </w:rPr>
        <w:t>168 cm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Hmotnost: </w:t>
      </w:r>
      <w:r>
        <w:rPr>
          <w:rFonts w:cs="Arial" w:ascii="Arial" w:hAnsi="Arial"/>
          <w:sz w:val="24"/>
          <w:szCs w:val="24"/>
        </w:rPr>
        <w:t>59 kg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BMI: </w:t>
      </w:r>
      <w:r>
        <w:rPr>
          <w:rFonts w:cs="Arial" w:ascii="Arial" w:hAnsi="Arial"/>
          <w:sz w:val="24"/>
          <w:szCs w:val="24"/>
        </w:rPr>
        <w:t>25</w:t>
      </w:r>
      <w:r>
        <w:br w:type="page"/>
      </w:r>
    </w:p>
    <w:p>
      <w:pPr>
        <w:pStyle w:val="Normal"/>
        <w:rPr>
          <w:rFonts w:ascii="Arial" w:hAnsi="Arial" w:cs="Arial"/>
          <w:b/>
          <w:b/>
          <w:color w:val="0000FF"/>
          <w:sz w:val="28"/>
          <w:szCs w:val="28"/>
        </w:rPr>
      </w:pPr>
      <w:r>
        <w:rPr>
          <w:rFonts w:cs="Arial" w:ascii="Arial" w:hAnsi="Arial"/>
          <w:b/>
          <w:color w:val="0000FF"/>
          <w:sz w:val="28"/>
          <w:szCs w:val="28"/>
        </w:rPr>
        <w:t>Ošetřovatelský proces u pacientky s dekompenzovaným diabetem mellitem II. typu</w:t>
      </w:r>
    </w:p>
    <w:p>
      <w:pPr>
        <w:pStyle w:val="Normal"/>
        <w:rPr/>
      </w:pPr>
      <w:r>
        <w:rPr/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Identifikační údaje: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550"/>
        <w:gridCol w:w="2130"/>
        <w:gridCol w:w="1982"/>
        <w:gridCol w:w="2337"/>
      </w:tblGrid>
      <w:tr>
        <w:trPr/>
        <w:tc>
          <w:tcPr>
            <w:tcW w:w="2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B. N.</w:t>
            </w:r>
          </w:p>
        </w:tc>
        <w:tc>
          <w:tcPr>
            <w:tcW w:w="19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Věk</w:t>
            </w:r>
          </w:p>
        </w:tc>
        <w:tc>
          <w:tcPr>
            <w:tcW w:w="23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83 let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Bydliště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Praha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Vzdělání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základní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Stav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vdaná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Oddělení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interní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10. 10. 2014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Den pobytu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1.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10. 10. 2014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adpis1"/>
        <w:rPr>
          <w:rFonts w:cs="Arial"/>
          <w:b w:val="false"/>
          <w:b w:val="false"/>
          <w:szCs w:val="24"/>
        </w:rPr>
      </w:pPr>
      <w:r>
        <w:rPr>
          <w:rFonts w:cs="Arial"/>
          <w:b w:val="false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Důvod přijetí:</w:t>
      </w:r>
    </w:p>
    <w:tbl>
      <w:tblPr>
        <w:tblW w:w="8975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8975"/>
      </w:tblGrid>
      <w:tr>
        <w:trPr>
          <w:trHeight w:val="665" w:hRule="atLeast"/>
          <w:cantSplit w:val="true"/>
        </w:trPr>
        <w:tc>
          <w:tcPr>
            <w:tcW w:w="8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lineRule="atLeast" w:line="315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byla přijata na interní oddělení pro dekompenzovaný diabetes mellitus 2. typu na PAD.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9"/>
        <w:gridCol w:w="5740"/>
      </w:tblGrid>
      <w:tr>
        <w:trPr/>
        <w:tc>
          <w:tcPr>
            <w:tcW w:w="32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Rodiče zemřeli stářím, sestra arteriální hypertenze, 2 děti zdrávy.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center" w:pos="2800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 dětství běžná onemocnění, očkování řádně. Dále DM, ICHS, chronická renální insuficience, hyperlipoproteinemie.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2800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Úrazy: 0, Transfúze: 0, Operace: 0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center" w:pos="2800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 menopauze, porody 2 spontánně, poslední gynekologické vyšetření před 10 lety, bez obtíží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Neguje.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Neguje.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Žije s manželem v bytě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Starobní důchodkyně, dříve dělnice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Ateistka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Léková anamnéza – chronická:</w:t>
      </w:r>
    </w:p>
    <w:tbl>
      <w:tblPr>
        <w:tblW w:w="893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570"/>
        <w:gridCol w:w="1794"/>
        <w:gridCol w:w="1794"/>
        <w:gridCol w:w="1817"/>
        <w:gridCol w:w="1955"/>
      </w:tblGrid>
      <w:tr>
        <w:trPr/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Název léku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Forma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Síla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Dávkování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Skupina</w:t>
            </w:r>
          </w:p>
        </w:tc>
      </w:tr>
      <w:tr>
        <w:trPr/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Anopyrin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100 mg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Presid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5 mg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Concor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5 mg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Siofor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500 mg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0-1-1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Furosemid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40 mg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Verospiron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25 mg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  <w:tr>
        <w:trPr/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Torvacard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40 mg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  <w:t>0-1-0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  <w:bCs/>
              </w:rPr>
            </w:pPr>
            <w:r>
              <w:rPr>
                <w:rFonts w:cs="Arial" w:ascii="Arial" w:hAnsi="Arial"/>
                <w:bCs/>
              </w:rPr>
            </w:r>
          </w:p>
        </w:tc>
      </w:tr>
    </w:tbl>
    <w:p>
      <w:pPr>
        <w:pStyle w:val="Normal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Lékařská diagnóza: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9000"/>
      </w:tblGrid>
      <w:tr>
        <w:trPr/>
        <w:tc>
          <w:tcPr>
            <w:tcW w:w="90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Městnavé srdeční selhání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Chronická renální insuficience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ICHS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Diabetes mellitus 2. typu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Hyperlipoproteinemie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Diagnostické údaje: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9"/>
        <w:gridCol w:w="5740"/>
      </w:tblGrid>
      <w:tr>
        <w:trPr/>
        <w:tc>
          <w:tcPr>
            <w:tcW w:w="32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9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Probíhá EKG, RTG srdce a plic, ECHO, diabetologické konzilium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Probíhá vyšetření krve (biochemické, hematologické, koagulace) a moče (biochemické, mikrobiologické),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glykémie 4x denně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Terapie:</w:t>
      </w:r>
    </w:p>
    <w:tbl>
      <w:tblPr>
        <w:tblW w:w="899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693"/>
        <w:gridCol w:w="6304"/>
      </w:tblGrid>
      <w:tr>
        <w:trPr/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  <w:tab w:val="left" w:pos="2765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Dietoterapie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9 diabetická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Pohybový režim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klidový na lůžku, smí na WC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per os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Anopyrin 100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Plavix 75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Gopten 2 mg cps.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Presid 5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Concor 5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Torvacard 40 mg tbl. 0-1-0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Furosemid forte 250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Verospiron 25 mg tbl. 0-0-1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s. c.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HMR s. c. dle glykémií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i. v.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F1/1 500 ml i. v. (rychl.100 ml/hod.)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péče o PŽK</w:t>
            </w:r>
          </w:p>
        </w:tc>
      </w:tr>
    </w:tbl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</w:r>
    </w:p>
    <w:p>
      <w:pPr>
        <w:pStyle w:val="Nadpis1"/>
        <w:ind w:left="142" w:hanging="0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 dle modelu GORDON 1. den hospitalizace: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51"/>
        <w:gridCol w:w="3261"/>
        <w:gridCol w:w="5188"/>
      </w:tblGrid>
      <w:tr>
        <w:trPr>
          <w:trHeight w:val="300" w:hRule="atLeast"/>
        </w:trPr>
        <w:tc>
          <w:tcPr>
            <w:tcW w:w="5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32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Pacientka hodnotí svůj zdravotní stav jako dobrý, snaží se dodržovat doporučení lékaře.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DM má 5 let. V posledním roce pacientka neprodělala žádný úraz. Pacientka se domnívá, že současný stav je způsoben nedostatečným účinkem léků (PAD). Po dobu pobytu v nemocnici by pacientka chtěla dosáhnout kompenzace svého onemocnění.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Pacientka dodržuje diabetickou dietu a snaží se pravidelně jíst, v přiměřených dávkách.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Preferuje zeleninu a lehká jídla, z příloh brambory a těstoviny. Alkohol nepije a nekouří.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V poslední době nepozoruje zvýšení ani úbytek na váze. Denní příjem tekutin pacientky se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pohybuje kolem 2 l, nejraději pije minerální vody. BMI pacientky je 25 – normální váha.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Kožní turgor v normě, bez defektů a bez dekubitů. Pacientka má úplnou zubní protézu, k zubnímu lékaři dochází pravidelně.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Pacientka má stolici barvy fyziologické, bez příměsí, normální konzistence. Frekvence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vyprazdňování je jednou za den, většinou ráno. Projímadla neužívá.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S močením pacientka také nemá potíže, příměsi nepozoruje, barva je fyziologická. Diuréza je 1500 ml.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Pacientka svůj volný čas tráví doma, nejčastěji čtením knihy nebo sledováním televize,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posloucháním rádia. Provádí běžné domácí práce, její zálibou je vaření.</w:t>
            </w:r>
          </w:p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Pacientka je plně soběstačná, nezávislá na pomoci ostatních ve všech aktivitách – schopnost najíst se, umýt se, vykoupat se, upravit se, dojít si na toaletu, obléci se, pohybovat se. Pacientka spí asi 7 hodin denně, po probuzení se cítí odpočatá, nemá problémy se spaním. Léky na spaní neužívá. Před spaním si čte, nebo poslouchá rádio.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Pacientka slyší dobře, nosí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 xml:space="preserve">brýle na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č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tení a na dálku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. S pamětí ani s rozhodováním nemá výraznější problémy. Pacientce nedělá problémy učením nových věcí. Pacientka byla informována lékařem o svém zdravotním stavu. Požaduje další rozhovor s lékařem, udává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nedostate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č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nou informovanost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6.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Pacientka zvládá situace společně s manželem, nebo sama, důvěřuje si. Napětí ani hněv nepociťuje. Udává ale nejistotu a 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obavy z vývoje onemocn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ě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ní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7.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žije s manželem, vztahy v rodině dobré.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8.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Neguje.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9.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V posledních dvou letech se u pacientky nevyskytla tak závažná situace, kterou by považovala za kritickou. Pokud se vyskytne nějaký problém, největší oporou je pro pacientku manžel a děti, ve které vkládá důvěru.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10.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je ateistka.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Pacientka má zavedený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 xml:space="preserve">periferní žilní katétr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v pravé horní končetině, je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ohrožena pádem (2 body)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. Alergie neudává, námahou dušná.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Pacientka nemá polohové potíže a bolesti neudává.</w:t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Pacientka bez zdravotního handicapu.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w:br w:type="page"/>
      </w:r>
    </w:p>
    <w:p>
      <w:pPr>
        <w:pStyle w:val="Normal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  <w:u w:val="single"/>
        </w:rPr>
        <w:t>ZADÁNÍ PRO STUDENTY: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Stručně charakterizujte diabetes mellitus II. typu, včetně klinického obrazu.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Navrhněte cíle, očekávané výsledky a ošetřovatelské intervence.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K navrženým ošetřovatelským intervencím proveďte kritickou analýzu.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Popište zásady při odběru krve na glykémii.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Navrhněte, v čem byste pacientku edukovali?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Proveďte diskusi k dané problematice.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Navrhněte doporučení pro praxi.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V závěru kazuistiky se vyjádřete k vypracované kazuistice.</w:t>
      </w:r>
    </w:p>
    <w:sectPr>
      <w:headerReference w:type="default" r:id="rId2"/>
      <w:type w:val="nextPage"/>
      <w:pgSz w:w="11906" w:h="16838"/>
      <w:pgMar w:left="1417" w:right="1417" w:header="709" w:top="1674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tabs>
        <w:tab w:val="clear" w:pos="4536"/>
        <w:tab w:val="clear" w:pos="9072"/>
        <w:tab w:val="left" w:pos="6420" w:leader="none"/>
      </w:tabs>
      <w:rPr>
        <w:i/>
        <w:i/>
        <w:color w:val="808080"/>
        <w:sz w:val="24"/>
        <w:szCs w:val="24"/>
      </w:rPr>
    </w:pPr>
    <w: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posOffset>33020</wp:posOffset>
              </wp:positionH>
              <wp:positionV relativeFrom="paragraph">
                <wp:posOffset>-316865</wp:posOffset>
              </wp:positionV>
              <wp:extent cx="753110" cy="758825"/>
              <wp:effectExtent l="0" t="0" r="0" b="0"/>
              <wp:wrapNone/>
              <wp:docPr id="1" name="Obrázek 6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6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2400" cy="7581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ázek 6" stroked="f" style="position:absolute;margin-left:2.6pt;margin-top:-24.95pt;width:59.2pt;height:59.65pt;v-text-anchor:middle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column">
                <wp:posOffset>4309110</wp:posOffset>
              </wp:positionH>
              <wp:positionV relativeFrom="paragraph">
                <wp:posOffset>-292100</wp:posOffset>
              </wp:positionV>
              <wp:extent cx="1629410" cy="734060"/>
              <wp:effectExtent l="0" t="0" r="0" b="0"/>
              <wp:wrapNone/>
              <wp:docPr id="2" name="Obrázek 5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5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628640" cy="7333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Obrázek 5" stroked="f" style="position:absolute;margin-left:339.3pt;margin-top:-23pt;width:128.2pt;height:57.7pt;v-text-anchor:middle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 xml:space="preserve">                      </w:t>
    </w:r>
    <w:r>
      <w:rPr>
        <w:i/>
        <w:color w:val="808080"/>
        <w:sz w:val="24"/>
        <w:szCs w:val="24"/>
      </w:rPr>
      <w:t>Vysoká škola zdravotnická, o. p. s.</w:t>
      <w:tab/>
    </w:r>
  </w:p>
  <w:p>
    <w:pPr>
      <w:pStyle w:val="Zhlav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doNotHyphenateCaps/>
  <w:compat>
    <w:compatSetting w:name="compatibilityMode" w:uri="http://schemas.microsoft.com/office/word" w:val="1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d67ab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0"/>
      <w:szCs w:val="20"/>
      <w:lang w:val="cs-CZ" w:eastAsia="cs-CZ" w:bidi="ar-SA"/>
    </w:rPr>
  </w:style>
  <w:style w:type="paragraph" w:styleId="Nadpis1">
    <w:name w:val="Heading 1"/>
    <w:basedOn w:val="Normal"/>
    <w:next w:val="Normal"/>
    <w:link w:val="Nadpis1Char"/>
    <w:qFormat/>
    <w:rsid w:val="00d67ab0"/>
    <w:pPr>
      <w:keepNext w:val="true"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al"/>
    <w:next w:val="Normal"/>
    <w:link w:val="Nadpis2Char"/>
    <w:qFormat/>
    <w:rsid w:val="00f50a60"/>
    <w:pPr>
      <w:keepNext w:val="true"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al"/>
    <w:next w:val="Normal"/>
    <w:link w:val="Nadpis3Char"/>
    <w:qFormat/>
    <w:rsid w:val="00f50a60"/>
    <w:pPr>
      <w:keepNext w:val="true"/>
      <w:jc w:val="both"/>
      <w:outlineLvl w:val="2"/>
    </w:pPr>
    <w:rPr>
      <w:b/>
      <w:bCs/>
      <w:sz w:val="28"/>
      <w:szCs w:val="24"/>
      <w:lang w:val="sk-SK"/>
    </w:rPr>
  </w:style>
  <w:style w:type="character" w:styleId="DefaultParagraphFont" w:default="1">
    <w:name w:val="Default Paragraph Font"/>
    <w:semiHidden/>
    <w:qFormat/>
    <w:rPr/>
  </w:style>
  <w:style w:type="character" w:styleId="Nadpis1Char" w:customStyle="1">
    <w:name w:val="Nadpis 1 Char"/>
    <w:basedOn w:val="DefaultParagraphFont"/>
    <w:link w:val="Nadpis1"/>
    <w:qFormat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styleId="Nadpis2Char" w:customStyle="1">
    <w:name w:val="Nadpis 2 Char"/>
    <w:basedOn w:val="DefaultParagraphFont"/>
    <w:link w:val="Nadpis2"/>
    <w:qFormat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Nadpis3Char" w:customStyle="1">
    <w:name w:val="Nadpis 3 Char"/>
    <w:basedOn w:val="DefaultParagraphFont"/>
    <w:link w:val="Nadpis3"/>
    <w:qFormat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ZhlavChar" w:customStyle="1">
    <w:name w:val="Záhlaví Char"/>
    <w:basedOn w:val="DefaultParagraphFont"/>
    <w:link w:val="Zhlav"/>
    <w:semiHidden/>
    <w:qFormat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character" w:styleId="ZpatChar" w:customStyle="1">
    <w:name w:val="Zápatí Char"/>
    <w:basedOn w:val="DefaultParagraphFont"/>
    <w:link w:val="Zpat"/>
    <w:qFormat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character" w:styleId="ZkladntextChar" w:customStyle="1">
    <w:name w:val="Základní text Char"/>
    <w:basedOn w:val="DefaultParagraphFont"/>
    <w:link w:val="Zkladntext"/>
    <w:semiHidden/>
    <w:qFormat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Internetovodkaz">
    <w:name w:val="Internetový odkaz"/>
    <w:basedOn w:val="DefaultParagraphFont"/>
    <w:rsid w:val="00a53d86"/>
    <w:rPr>
      <w:rFonts w:cs="Times New Roman"/>
      <w:color w:val="0000FF"/>
      <w:u w:val="single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link w:val="ZkladntextChar"/>
    <w:semiHidden/>
    <w:rsid w:val="00905a95"/>
    <w:pPr/>
    <w:rPr>
      <w:b/>
      <w:bCs/>
      <w:sz w:val="24"/>
      <w:szCs w:val="24"/>
      <w:lang w:val="sk-SK"/>
    </w:rPr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semiHidden/>
    <w:rsid w:val="00d67ab0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Zpat">
    <w:name w:val="Footer"/>
    <w:basedOn w:val="Normal"/>
    <w:link w:val="ZpatChar"/>
    <w:rsid w:val="00a5128c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istParagraph" w:customStyle="1">
    <w:name w:val="List Paragraph"/>
    <w:basedOn w:val="Normal"/>
    <w:qFormat/>
    <w:rsid w:val="00023fad"/>
    <w:pPr>
      <w:ind w:left="720" w:hanging="0"/>
    </w:pPr>
    <w:rPr/>
  </w:style>
  <w:style w:type="paragraph" w:styleId="Default" w:customStyle="1">
    <w:name w:val="Default"/>
    <w:qFormat/>
    <w:rsid w:val="004e4d49"/>
    <w:pPr>
      <w:widowControl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cs-CZ" w:eastAsia="cs-CZ" w:bidi="ar-SA"/>
    </w:rPr>
  </w:style>
  <w:style w:type="numbering" w:styleId="NoList" w:default="1">
    <w:name w:val="No List"/>
    <w:semiHidden/>
    <w:qFormat/>
  </w:style>
  <w:style w:type="table" w:default="1" w:styleId="Normlntabulka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rsid w:val="00f141cf"/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E4AFF6-2C43-42C3-B0E8-121ED9BFFC53}"/>
</file>

<file path=customXml/itemProps2.xml><?xml version="1.0" encoding="utf-8"?>
<ds:datastoreItem xmlns:ds="http://schemas.openxmlformats.org/officeDocument/2006/customXml" ds:itemID="{C6A99EBF-66E0-483C-AC5F-5E95EE1762E0}"/>
</file>

<file path=customXml/itemProps3.xml><?xml version="1.0" encoding="utf-8"?>
<ds:datastoreItem xmlns:ds="http://schemas.openxmlformats.org/officeDocument/2006/customXml" ds:itemID="{11BBFF7D-CD14-4A05-97CD-DC034C3B88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LibreOffice/7.0.1.2$Windows_X86_64 LibreOffice_project/7cbcfc562f6eb6708b5ff7d7397325de9e764452</Application>
  <Pages>6</Pages>
  <Words>1058</Words>
  <Characters>6239</Characters>
  <CharactersWithSpaces>7115</CharactersWithSpaces>
  <Paragraphs>193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2015-04-14T09:14:00Z</dcterms:created>
  <dc:creator>VSZDRAV</dc:creator>
  <dc:description/>
  <dc:language>cs-CZ</dc:language>
  <cp:lastModifiedBy>Němcová Jitka</cp:lastModifiedBy>
  <cp:lastPrinted>2014-06-26T10:32:00Z</cp:lastPrinted>
  <dcterms:modified xsi:type="dcterms:W3CDTF">2015-04-14T09:14:00Z</dcterms:modified>
  <cp:revision>2</cp:revision>
  <dc:subject/>
  <dc:title>KAZUISTIKA – Pacientka s dekompenzovaným diabetem mellitem II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ContentTypeId">
    <vt:lpwstr>0x0101003FE2565CA14E064D864C6194FB362A9A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