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E34" w:rsidRPr="00843493" w:rsidRDefault="00462E34">
      <w:pPr>
        <w:rPr>
          <w:rFonts w:cstheme="minorHAnsi"/>
        </w:rPr>
      </w:pPr>
      <w:r w:rsidRPr="00843493">
        <w:rPr>
          <w:rFonts w:cstheme="minorHAnsi"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71A52EDB" wp14:editId="6903716E">
            <wp:simplePos x="0" y="0"/>
            <wp:positionH relativeFrom="column">
              <wp:posOffset>2091055</wp:posOffset>
            </wp:positionH>
            <wp:positionV relativeFrom="paragraph">
              <wp:posOffset>0</wp:posOffset>
            </wp:positionV>
            <wp:extent cx="1295400" cy="906780"/>
            <wp:effectExtent l="0" t="0" r="0" b="7620"/>
            <wp:wrapTight wrapText="bothSides">
              <wp:wrapPolygon edited="0">
                <wp:start x="0" y="0"/>
                <wp:lineTo x="0" y="21328"/>
                <wp:lineTo x="21282" y="21328"/>
                <wp:lineTo x="21282" y="0"/>
                <wp:lineTo x="0" y="0"/>
              </wp:wrapPolygon>
            </wp:wrapTight>
            <wp:docPr id="1" name="Obrázek 1" descr="Vysoká škola zdravotnická, o.p.s. - Vysoké šk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ysoká škola zdravotnická, o.p.s. - Vysoké škol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62E34" w:rsidRPr="00843493" w:rsidRDefault="00462E34">
      <w:pPr>
        <w:rPr>
          <w:rFonts w:cstheme="minorHAnsi"/>
        </w:rPr>
      </w:pPr>
    </w:p>
    <w:p w:rsidR="00462E34" w:rsidRPr="00843493" w:rsidRDefault="00462E34">
      <w:pPr>
        <w:rPr>
          <w:rFonts w:cstheme="minorHAnsi"/>
        </w:rPr>
      </w:pPr>
    </w:p>
    <w:p w:rsidR="00462E34" w:rsidRPr="00843493" w:rsidRDefault="00462E34">
      <w:pPr>
        <w:rPr>
          <w:rFonts w:cstheme="minorHAnsi"/>
        </w:rPr>
      </w:pPr>
    </w:p>
    <w:p w:rsidR="006549A6" w:rsidRPr="00843493" w:rsidRDefault="00462E34" w:rsidP="00462E34">
      <w:pPr>
        <w:jc w:val="center"/>
        <w:rPr>
          <w:rFonts w:cstheme="minorHAnsi"/>
          <w:b/>
          <w:sz w:val="48"/>
        </w:rPr>
      </w:pPr>
      <w:r w:rsidRPr="00843493">
        <w:rPr>
          <w:rFonts w:cstheme="minorHAnsi"/>
          <w:b/>
          <w:sz w:val="48"/>
        </w:rPr>
        <w:t>PRAKTICKÝ LIST STUDENTA</w:t>
      </w:r>
    </w:p>
    <w:p w:rsidR="00462E34" w:rsidRPr="00843493" w:rsidRDefault="00462E34" w:rsidP="00462E34">
      <w:pPr>
        <w:jc w:val="center"/>
        <w:rPr>
          <w:rFonts w:cstheme="minorHAnsi"/>
          <w:b/>
          <w:sz w:val="56"/>
        </w:rPr>
      </w:pPr>
    </w:p>
    <w:p w:rsidR="00462E34" w:rsidRPr="00843493" w:rsidRDefault="00843493" w:rsidP="00462E34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Předmět:</w:t>
      </w:r>
      <w:r w:rsidRPr="00843493">
        <w:rPr>
          <w:rFonts w:cstheme="minorHAnsi"/>
          <w:b/>
          <w:sz w:val="28"/>
        </w:rPr>
        <w:t xml:space="preserve"> </w:t>
      </w:r>
      <w:r w:rsidRPr="00843493">
        <w:rPr>
          <w:rFonts w:cstheme="minorHAnsi"/>
          <w:b/>
          <w:sz w:val="28"/>
        </w:rPr>
        <w:t>Medicína katastrof a hromadných neštěstí</w:t>
      </w:r>
    </w:p>
    <w:p w:rsidR="00052197" w:rsidRDefault="00052197" w:rsidP="00462E34">
      <w:pPr>
        <w:rPr>
          <w:rFonts w:cstheme="minorHAnsi"/>
          <w:b/>
          <w:sz w:val="28"/>
        </w:rPr>
      </w:pPr>
    </w:p>
    <w:p w:rsidR="00462E34" w:rsidRPr="00843493" w:rsidRDefault="00462E34" w:rsidP="00462E34">
      <w:pPr>
        <w:rPr>
          <w:rFonts w:cstheme="minorHAnsi"/>
          <w:b/>
          <w:sz w:val="28"/>
        </w:rPr>
      </w:pPr>
      <w:r w:rsidRPr="00843493">
        <w:rPr>
          <w:rFonts w:cstheme="minorHAnsi"/>
          <w:b/>
          <w:sz w:val="28"/>
        </w:rPr>
        <w:t>Obor:</w:t>
      </w:r>
      <w:r w:rsidR="00FB710A" w:rsidRPr="00843493">
        <w:rPr>
          <w:rFonts w:cstheme="minorHAnsi"/>
          <w:b/>
          <w:sz w:val="28"/>
        </w:rPr>
        <w:t xml:space="preserve"> </w:t>
      </w:r>
      <w:bookmarkStart w:id="0" w:name="_GoBack"/>
      <w:r w:rsidR="00843493" w:rsidRPr="00843493">
        <w:rPr>
          <w:rFonts w:cstheme="minorHAnsi"/>
          <w:b/>
          <w:sz w:val="28"/>
        </w:rPr>
        <w:t>ZZMED11592</w:t>
      </w:r>
      <w:bookmarkEnd w:id="0"/>
      <w:r w:rsidR="00843493" w:rsidRPr="00843493">
        <w:rPr>
          <w:rFonts w:cstheme="minorHAnsi"/>
          <w:b/>
          <w:sz w:val="28"/>
        </w:rPr>
        <w:t xml:space="preserve"> Medicína katastrof a hromadných neštěstí 2</w:t>
      </w:r>
      <w:r w:rsidR="00CA31FE" w:rsidRPr="00843493">
        <w:rPr>
          <w:rFonts w:cstheme="minorHAnsi"/>
          <w:b/>
          <w:sz w:val="28"/>
        </w:rPr>
        <w:t xml:space="preserve"> (</w:t>
      </w:r>
      <w:r w:rsidR="00843493">
        <w:rPr>
          <w:rFonts w:cstheme="minorHAnsi"/>
          <w:b/>
          <w:sz w:val="28"/>
        </w:rPr>
        <w:t xml:space="preserve">léto </w:t>
      </w:r>
      <w:r w:rsidR="00CA31FE" w:rsidRPr="00843493">
        <w:rPr>
          <w:rFonts w:cstheme="minorHAnsi"/>
          <w:b/>
          <w:sz w:val="28"/>
        </w:rPr>
        <w:t>202</w:t>
      </w:r>
      <w:r w:rsidR="00843493">
        <w:rPr>
          <w:rFonts w:cstheme="minorHAnsi"/>
          <w:b/>
          <w:sz w:val="28"/>
        </w:rPr>
        <w:t>1</w:t>
      </w:r>
      <w:r w:rsidR="00CA31FE" w:rsidRPr="00843493">
        <w:rPr>
          <w:rFonts w:cstheme="minorHAnsi"/>
          <w:b/>
          <w:sz w:val="28"/>
        </w:rPr>
        <w:t>)</w:t>
      </w:r>
    </w:p>
    <w:p w:rsidR="00462E34" w:rsidRPr="00843493" w:rsidRDefault="00462E34" w:rsidP="00462E34">
      <w:pPr>
        <w:rPr>
          <w:rFonts w:cstheme="minorHAnsi"/>
          <w:b/>
          <w:sz w:val="28"/>
        </w:rPr>
      </w:pPr>
      <w:r w:rsidRPr="00843493">
        <w:rPr>
          <w:rFonts w:cstheme="minorHAnsi"/>
          <w:b/>
          <w:sz w:val="28"/>
        </w:rPr>
        <w:t xml:space="preserve">List číslo: </w:t>
      </w:r>
      <w:r w:rsidR="00FB710A" w:rsidRPr="00843493">
        <w:rPr>
          <w:rFonts w:cstheme="minorHAnsi"/>
          <w:b/>
          <w:sz w:val="28"/>
        </w:rPr>
        <w:t>1</w:t>
      </w:r>
    </w:p>
    <w:p w:rsidR="00462E34" w:rsidRPr="00843493" w:rsidRDefault="00462E34" w:rsidP="00462E34">
      <w:pPr>
        <w:rPr>
          <w:rFonts w:cstheme="minorHAnsi"/>
          <w:b/>
          <w:sz w:val="28"/>
        </w:rPr>
      </w:pPr>
      <w:r w:rsidRPr="00843493">
        <w:rPr>
          <w:rFonts w:cstheme="minorHAnsi"/>
          <w:b/>
          <w:sz w:val="28"/>
        </w:rPr>
        <w:t xml:space="preserve">--------------------------------------------------------------------------------------- </w:t>
      </w:r>
    </w:p>
    <w:p w:rsidR="00462E34" w:rsidRPr="00843493" w:rsidRDefault="00843493" w:rsidP="00462E34">
      <w:pPr>
        <w:rPr>
          <w:rFonts w:cstheme="minorHAnsi"/>
          <w:sz w:val="24"/>
          <w:szCs w:val="24"/>
        </w:rPr>
      </w:pPr>
      <w:r w:rsidRPr="00843493">
        <w:rPr>
          <w:rFonts w:cstheme="minorHAnsi"/>
          <w:sz w:val="24"/>
          <w:szCs w:val="24"/>
        </w:rPr>
        <w:t xml:space="preserve">Podmínky uzavření předmětu: </w:t>
      </w:r>
    </w:p>
    <w:p w:rsidR="00843493" w:rsidRPr="00843493" w:rsidRDefault="00843493" w:rsidP="00462E34">
      <w:pPr>
        <w:rPr>
          <w:rFonts w:cstheme="minorHAnsi"/>
          <w:sz w:val="24"/>
          <w:szCs w:val="24"/>
        </w:rPr>
      </w:pPr>
      <w:r w:rsidRPr="00843493">
        <w:rPr>
          <w:rFonts w:cstheme="minorHAnsi"/>
          <w:sz w:val="24"/>
          <w:szCs w:val="24"/>
        </w:rPr>
        <w:t>Vypracování závěrečné práce na zadané téma (vytvoření nové typové činnosti, vytvoření traumatologického plánu konkrétní organizace). Téma bude přesně specifikováno během nadcházející výuky.</w:t>
      </w:r>
    </w:p>
    <w:p w:rsidR="00843493" w:rsidRPr="00843493" w:rsidRDefault="00843493" w:rsidP="00462E34">
      <w:pPr>
        <w:rPr>
          <w:rFonts w:cstheme="minorHAnsi"/>
          <w:sz w:val="24"/>
          <w:szCs w:val="24"/>
        </w:rPr>
      </w:pPr>
    </w:p>
    <w:p w:rsidR="00843493" w:rsidRPr="00843493" w:rsidRDefault="00843493" w:rsidP="00462E34">
      <w:pPr>
        <w:rPr>
          <w:rFonts w:cstheme="minorHAnsi"/>
          <w:b/>
          <w:sz w:val="24"/>
          <w:szCs w:val="24"/>
        </w:rPr>
      </w:pPr>
      <w:r w:rsidRPr="00843493">
        <w:rPr>
          <w:rFonts w:cstheme="minorHAnsi"/>
          <w:b/>
          <w:sz w:val="24"/>
          <w:szCs w:val="24"/>
        </w:rPr>
        <w:t xml:space="preserve">Úkoly na výuku 24. 2. </w:t>
      </w:r>
    </w:p>
    <w:p w:rsidR="00843493" w:rsidRPr="00052197" w:rsidRDefault="00052197" w:rsidP="00052197">
      <w:pPr>
        <w:pStyle w:val="Odstavecseseznamem"/>
        <w:numPr>
          <w:ilvl w:val="0"/>
          <w:numId w:val="8"/>
        </w:numPr>
        <w:rPr>
          <w:rFonts w:cstheme="minorHAnsi"/>
          <w:sz w:val="24"/>
          <w:szCs w:val="24"/>
        </w:rPr>
      </w:pPr>
      <w:r w:rsidRPr="00052197">
        <w:rPr>
          <w:rFonts w:cstheme="minorHAnsi"/>
          <w:sz w:val="24"/>
          <w:szCs w:val="24"/>
        </w:rPr>
        <w:t>P</w:t>
      </w:r>
      <w:r w:rsidR="00843493" w:rsidRPr="00052197">
        <w:rPr>
          <w:rFonts w:cstheme="minorHAnsi"/>
          <w:sz w:val="24"/>
          <w:szCs w:val="24"/>
        </w:rPr>
        <w:t xml:space="preserve">rostudovat </w:t>
      </w:r>
      <w:r w:rsidR="00843493" w:rsidRPr="00052197">
        <w:rPr>
          <w:rFonts w:cstheme="minorHAnsi"/>
          <w:sz w:val="24"/>
          <w:szCs w:val="24"/>
        </w:rPr>
        <w:t>ÚSTAVNÍ ZÁKON</w:t>
      </w:r>
      <w:r w:rsidR="00843493" w:rsidRPr="00052197">
        <w:rPr>
          <w:rFonts w:cstheme="minorHAnsi"/>
          <w:sz w:val="24"/>
          <w:szCs w:val="24"/>
        </w:rPr>
        <w:t xml:space="preserve"> 110 </w:t>
      </w:r>
      <w:r w:rsidR="00843493" w:rsidRPr="00052197">
        <w:rPr>
          <w:rFonts w:cstheme="minorHAnsi"/>
          <w:sz w:val="24"/>
          <w:szCs w:val="24"/>
        </w:rPr>
        <w:t>ze dne 22. dubna 1998</w:t>
      </w:r>
      <w:r w:rsidR="00843493" w:rsidRPr="00052197">
        <w:rPr>
          <w:rFonts w:cstheme="minorHAnsi"/>
          <w:sz w:val="24"/>
          <w:szCs w:val="24"/>
        </w:rPr>
        <w:t xml:space="preserve"> </w:t>
      </w:r>
      <w:r w:rsidR="00843493" w:rsidRPr="00052197">
        <w:rPr>
          <w:rFonts w:cstheme="minorHAnsi"/>
          <w:sz w:val="24"/>
          <w:szCs w:val="24"/>
        </w:rPr>
        <w:t>o bezpečnosti České republiky</w:t>
      </w:r>
      <w:r w:rsidRPr="00052197">
        <w:rPr>
          <w:rFonts w:cstheme="minorHAnsi"/>
          <w:sz w:val="24"/>
          <w:szCs w:val="24"/>
        </w:rPr>
        <w:t>. Zákon naleznete ve studijních materiálech</w:t>
      </w:r>
    </w:p>
    <w:p w:rsidR="00843493" w:rsidRPr="00052197" w:rsidRDefault="00052197" w:rsidP="00052197">
      <w:pPr>
        <w:pStyle w:val="Odstavecseseznamem"/>
        <w:numPr>
          <w:ilvl w:val="0"/>
          <w:numId w:val="8"/>
        </w:numPr>
        <w:rPr>
          <w:rFonts w:cstheme="minorHAnsi"/>
          <w:sz w:val="24"/>
          <w:szCs w:val="24"/>
        </w:rPr>
      </w:pPr>
      <w:r w:rsidRPr="00052197">
        <w:rPr>
          <w:rFonts w:cstheme="minorHAnsi"/>
          <w:sz w:val="24"/>
          <w:szCs w:val="24"/>
        </w:rPr>
        <w:t>Znát a pochopit smysl Ústavy ČR a fungování ústavního soudu. Ke studiu využít dostupné internetové zdroje.</w:t>
      </w:r>
    </w:p>
    <w:p w:rsidR="00052197" w:rsidRPr="00052197" w:rsidRDefault="00052197" w:rsidP="00052197">
      <w:pPr>
        <w:pStyle w:val="Odstavecseseznamem"/>
        <w:numPr>
          <w:ilvl w:val="0"/>
          <w:numId w:val="8"/>
        </w:numPr>
        <w:rPr>
          <w:rFonts w:cstheme="minorHAnsi"/>
          <w:sz w:val="24"/>
          <w:szCs w:val="24"/>
        </w:rPr>
      </w:pPr>
      <w:r w:rsidRPr="00052197">
        <w:rPr>
          <w:rFonts w:cstheme="minorHAnsi"/>
          <w:sz w:val="24"/>
          <w:szCs w:val="24"/>
        </w:rPr>
        <w:t xml:space="preserve">Vláda v neděli 14. 2. schválila vyhlášení nového nouzového stavu na základě žádosti hejtmanů. Poté, co prodloužení stávajícího stavu nouze Sněmovna ve čtvrtek neschválila, byla toto podle </w:t>
      </w:r>
      <w:proofErr w:type="spellStart"/>
      <w:r w:rsidRPr="00052197">
        <w:rPr>
          <w:rFonts w:cstheme="minorHAnsi"/>
          <w:sz w:val="24"/>
          <w:szCs w:val="24"/>
        </w:rPr>
        <w:t>podle</w:t>
      </w:r>
      <w:proofErr w:type="spellEnd"/>
      <w:r w:rsidRPr="00052197">
        <w:rPr>
          <w:rFonts w:cstheme="minorHAnsi"/>
          <w:sz w:val="24"/>
          <w:szCs w:val="24"/>
        </w:rPr>
        <w:t xml:space="preserve"> premiéra jediná možnost. Někteří právníci však tvrdí, že i toto je protiústavní, kabinet to ale odmítá.</w:t>
      </w:r>
    </w:p>
    <w:p w:rsidR="00052197" w:rsidRDefault="00052197" w:rsidP="00052197">
      <w:pPr>
        <w:ind w:left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Připravte si do příští hodiny argumenty, jestli toto vyhlášení nouzového stavu bylo v souladu s ústavou ČR či nikoliv.</w:t>
      </w:r>
    </w:p>
    <w:p w:rsidR="00052197" w:rsidRPr="00052197" w:rsidRDefault="00052197" w:rsidP="00052197">
      <w:pPr>
        <w:pStyle w:val="Odstavecseseznamem"/>
        <w:numPr>
          <w:ilvl w:val="0"/>
          <w:numId w:val="8"/>
        </w:numPr>
        <w:rPr>
          <w:rFonts w:cstheme="minorHAnsi"/>
          <w:sz w:val="24"/>
          <w:szCs w:val="24"/>
        </w:rPr>
      </w:pPr>
      <w:r w:rsidRPr="00052197">
        <w:rPr>
          <w:rFonts w:cstheme="minorHAnsi"/>
          <w:sz w:val="24"/>
          <w:szCs w:val="24"/>
        </w:rPr>
        <w:t>Jaké konkrétní možnosti přináší ZZS vyhlášení nouzového stavu?</w:t>
      </w:r>
    </w:p>
    <w:sectPr w:rsidR="00052197" w:rsidRPr="00052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83918"/>
    <w:multiLevelType w:val="hybridMultilevel"/>
    <w:tmpl w:val="03E6C8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1A3292"/>
    <w:multiLevelType w:val="hybridMultilevel"/>
    <w:tmpl w:val="8E909C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C5CCA"/>
    <w:multiLevelType w:val="hybridMultilevel"/>
    <w:tmpl w:val="0F64C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B2B8F"/>
    <w:multiLevelType w:val="hybridMultilevel"/>
    <w:tmpl w:val="A3DA91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D4B51"/>
    <w:multiLevelType w:val="hybridMultilevel"/>
    <w:tmpl w:val="2D7E8A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73D2A23"/>
    <w:multiLevelType w:val="hybridMultilevel"/>
    <w:tmpl w:val="B0AC5F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803B6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240B48"/>
    <w:multiLevelType w:val="hybridMultilevel"/>
    <w:tmpl w:val="D512AB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9185D5A"/>
    <w:multiLevelType w:val="hybridMultilevel"/>
    <w:tmpl w:val="6484A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421911"/>
    <w:multiLevelType w:val="hybridMultilevel"/>
    <w:tmpl w:val="CF547A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E34"/>
    <w:rsid w:val="0002063F"/>
    <w:rsid w:val="00052197"/>
    <w:rsid w:val="003D4BA6"/>
    <w:rsid w:val="00462E34"/>
    <w:rsid w:val="00843493"/>
    <w:rsid w:val="009B4998"/>
    <w:rsid w:val="00A268D1"/>
    <w:rsid w:val="00C00877"/>
    <w:rsid w:val="00CA31FE"/>
    <w:rsid w:val="00E01E50"/>
    <w:rsid w:val="00F31825"/>
    <w:rsid w:val="00F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49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71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49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7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5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Pekara, Jaroslav</dc:creator>
  <cp:lastModifiedBy>Vlk Radomír, Mgr. DiS.</cp:lastModifiedBy>
  <cp:revision>2</cp:revision>
  <cp:lastPrinted>2021-02-17T09:44:00Z</cp:lastPrinted>
  <dcterms:created xsi:type="dcterms:W3CDTF">2021-02-17T09:48:00Z</dcterms:created>
  <dcterms:modified xsi:type="dcterms:W3CDTF">2021-02-17T09:48:00Z</dcterms:modified>
</cp:coreProperties>
</file>