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2165" w:rsidRDefault="00622165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195580</wp:posOffset>
            </wp:positionH>
            <wp:positionV relativeFrom="paragraph">
              <wp:posOffset>-52070</wp:posOffset>
            </wp:positionV>
            <wp:extent cx="4886325" cy="4282440"/>
            <wp:effectExtent l="19050" t="0" r="952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428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05C94" w:rsidRDefault="00A05C94" w:rsidP="00A05C94">
      <w:pPr>
        <w:rPr>
          <w:b/>
          <w:noProof/>
          <w:sz w:val="32"/>
        </w:rPr>
      </w:pPr>
      <w:r>
        <w:t xml:space="preserve">                                                            </w:t>
      </w:r>
      <w:r w:rsidR="00A04702">
        <w:t xml:space="preserve">    </w:t>
      </w:r>
      <w:r>
        <w:t xml:space="preserve"> </w:t>
      </w:r>
      <w:r w:rsidR="00904A8F">
        <w:rPr>
          <w:b/>
          <w:noProof/>
          <w:sz w:val="32"/>
        </w:rPr>
        <w:t>Calypsol (ketamin)</w:t>
      </w:r>
    </w:p>
    <w:p w:rsidR="00A04702" w:rsidRPr="00A05C94" w:rsidRDefault="00A04702" w:rsidP="00A05C94"/>
    <w:p w:rsidR="00A05C94" w:rsidRDefault="00904A8F" w:rsidP="004959A7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Asociativní cel</w:t>
      </w:r>
      <w:r w:rsidR="0022722E">
        <w:rPr>
          <w:sz w:val="20"/>
        </w:rPr>
        <w:t>kové anestetikum s krátkodobým ú</w:t>
      </w:r>
      <w:r>
        <w:rPr>
          <w:sz w:val="20"/>
        </w:rPr>
        <w:t xml:space="preserve">činkem, </w:t>
      </w:r>
      <w:proofErr w:type="spellStart"/>
      <w:r>
        <w:rPr>
          <w:sz w:val="20"/>
        </w:rPr>
        <w:t>monoanestetikum</w:t>
      </w:r>
      <w:proofErr w:type="spellEnd"/>
      <w:r>
        <w:rPr>
          <w:sz w:val="20"/>
        </w:rPr>
        <w:t xml:space="preserve"> u bolestivých terapeutických a diagnostikovaných výkonu, při převozu zraněných a </w:t>
      </w:r>
      <w:proofErr w:type="spellStart"/>
      <w:r>
        <w:rPr>
          <w:sz w:val="20"/>
        </w:rPr>
        <w:t>chir</w:t>
      </w:r>
      <w:proofErr w:type="spellEnd"/>
      <w:r>
        <w:rPr>
          <w:sz w:val="20"/>
        </w:rPr>
        <w:t>. Výkonu do 15 min.</w:t>
      </w:r>
      <w:r w:rsidR="004959A7">
        <w:rPr>
          <w:sz w:val="20"/>
        </w:rPr>
        <w:t xml:space="preserve"> </w:t>
      </w:r>
    </w:p>
    <w:p w:rsidR="00AD256B" w:rsidRDefault="00904A8F" w:rsidP="00F144B4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>Mezi další indikace patří: bronchospasmus rezistentní na běžnou terapii, ad</w:t>
      </w:r>
      <w:r w:rsidR="0022722E">
        <w:rPr>
          <w:sz w:val="20"/>
        </w:rPr>
        <w:t>juvantní léčba u astmatického zá</w:t>
      </w:r>
      <w:r>
        <w:rPr>
          <w:sz w:val="20"/>
        </w:rPr>
        <w:t>chvatu, úporná škytavka či priapismus</w:t>
      </w:r>
    </w:p>
    <w:p w:rsidR="00904A8F" w:rsidRPr="00F144B4" w:rsidRDefault="00904A8F" w:rsidP="00F144B4">
      <w:pPr>
        <w:pStyle w:val="Odstavecseseznamem"/>
        <w:numPr>
          <w:ilvl w:val="0"/>
          <w:numId w:val="1"/>
        </w:numPr>
        <w:spacing w:line="360" w:lineRule="auto"/>
        <w:rPr>
          <w:sz w:val="20"/>
        </w:rPr>
      </w:pPr>
      <w:r>
        <w:rPr>
          <w:sz w:val="20"/>
        </w:rPr>
        <w:t xml:space="preserve">Podává se: </w:t>
      </w:r>
      <w:proofErr w:type="spellStart"/>
      <w:r>
        <w:rPr>
          <w:sz w:val="20"/>
        </w:rPr>
        <w:t>intravenozně</w:t>
      </w:r>
      <w:proofErr w:type="spellEnd"/>
      <w:r>
        <w:rPr>
          <w:sz w:val="20"/>
        </w:rPr>
        <w:t xml:space="preserve"> nebo intramuskulárně (možno i alternativní podání bukálně nebo </w:t>
      </w:r>
      <w:proofErr w:type="spellStart"/>
      <w:r>
        <w:rPr>
          <w:sz w:val="20"/>
        </w:rPr>
        <w:t>intranazálně</w:t>
      </w:r>
      <w:proofErr w:type="spellEnd"/>
      <w:r>
        <w:rPr>
          <w:sz w:val="20"/>
        </w:rPr>
        <w:t>)</w:t>
      </w:r>
    </w:p>
    <w:p w:rsidR="000C4F04" w:rsidRPr="000C4F04" w:rsidRDefault="00A57656" w:rsidP="00CC2593">
      <w:pPr>
        <w:pStyle w:val="Odstavecseseznamem"/>
        <w:numPr>
          <w:ilvl w:val="0"/>
          <w:numId w:val="1"/>
        </w:numPr>
        <w:spacing w:line="360" w:lineRule="auto"/>
        <w:ind w:right="1275"/>
        <w:rPr>
          <w:b/>
          <w:sz w:val="20"/>
        </w:rPr>
      </w:pPr>
      <w:r w:rsidRPr="000C4F04">
        <w:rPr>
          <w:b/>
          <w:sz w:val="20"/>
        </w:rPr>
        <w:t>h</w:t>
      </w:r>
      <w:r w:rsidR="00A05C94" w:rsidRPr="000C4F04">
        <w:rPr>
          <w:b/>
          <w:sz w:val="20"/>
        </w:rPr>
        <w:t>lavními kontraindikacemi js</w:t>
      </w:r>
      <w:r w:rsidR="0077331E" w:rsidRPr="000C4F04">
        <w:rPr>
          <w:b/>
          <w:sz w:val="20"/>
        </w:rPr>
        <w:t>ou</w:t>
      </w:r>
      <w:r w:rsidR="0077331E" w:rsidRPr="000C4F04">
        <w:rPr>
          <w:sz w:val="20"/>
        </w:rPr>
        <w:t>:</w:t>
      </w:r>
      <w:r w:rsidR="000C4F04" w:rsidRPr="000C4F04">
        <w:rPr>
          <w:sz w:val="20"/>
        </w:rPr>
        <w:t xml:space="preserve"> </w:t>
      </w:r>
      <w:r w:rsidR="0022722E" w:rsidRPr="000C4F04">
        <w:rPr>
          <w:sz w:val="20"/>
        </w:rPr>
        <w:t>přecitlivělost vůči ú</w:t>
      </w:r>
      <w:r w:rsidR="00904A8F" w:rsidRPr="000C4F04">
        <w:rPr>
          <w:sz w:val="20"/>
        </w:rPr>
        <w:t>činné</w:t>
      </w:r>
      <w:r w:rsidR="000C4F04" w:rsidRPr="000C4F04">
        <w:rPr>
          <w:sz w:val="20"/>
        </w:rPr>
        <w:t xml:space="preserve"> </w:t>
      </w:r>
      <w:r w:rsidR="00904A8F" w:rsidRPr="000C4F04">
        <w:rPr>
          <w:sz w:val="20"/>
        </w:rPr>
        <w:t xml:space="preserve">látce, hypertenze </w:t>
      </w:r>
      <w:proofErr w:type="gramStart"/>
      <w:r w:rsidR="00904A8F" w:rsidRPr="000C4F04">
        <w:rPr>
          <w:sz w:val="20"/>
        </w:rPr>
        <w:t>TK &gt;</w:t>
      </w:r>
      <w:proofErr w:type="gramEnd"/>
      <w:r w:rsidR="00904A8F" w:rsidRPr="000C4F04">
        <w:rPr>
          <w:sz w:val="20"/>
        </w:rPr>
        <w:t xml:space="preserve"> 180/100 </w:t>
      </w:r>
      <w:proofErr w:type="spellStart"/>
      <w:r w:rsidR="00904A8F" w:rsidRPr="000C4F04">
        <w:rPr>
          <w:sz w:val="20"/>
        </w:rPr>
        <w:t>mmHg</w:t>
      </w:r>
      <w:proofErr w:type="spellEnd"/>
      <w:r w:rsidR="00904A8F" w:rsidRPr="000C4F04">
        <w:rPr>
          <w:sz w:val="20"/>
        </w:rPr>
        <w:t>, kardiovaskulární onemocnění, iktus  v anamnéze, cerebrální trauma, glaukom, (</w:t>
      </w:r>
      <w:proofErr w:type="spellStart"/>
      <w:r w:rsidR="00904A8F" w:rsidRPr="000C4F04">
        <w:rPr>
          <w:sz w:val="20"/>
        </w:rPr>
        <w:t>pre</w:t>
      </w:r>
      <w:proofErr w:type="spellEnd"/>
      <w:r w:rsidR="00904A8F" w:rsidRPr="000C4F04">
        <w:rPr>
          <w:sz w:val="20"/>
        </w:rPr>
        <w:t xml:space="preserve">)eklampsie, hypertyreóza, křeče a psychická onemocnění </w:t>
      </w:r>
      <w:r w:rsidR="000C4F04" w:rsidRPr="000C4F04">
        <w:rPr>
          <w:sz w:val="20"/>
        </w:rPr>
        <w:t xml:space="preserve"> </w:t>
      </w:r>
    </w:p>
    <w:p w:rsidR="0077331E" w:rsidRPr="000C4F04" w:rsidRDefault="00AC02BD" w:rsidP="00CC2593">
      <w:pPr>
        <w:pStyle w:val="Odstavecseseznamem"/>
        <w:numPr>
          <w:ilvl w:val="0"/>
          <w:numId w:val="1"/>
        </w:numPr>
        <w:spacing w:line="360" w:lineRule="auto"/>
        <w:ind w:right="1275"/>
        <w:rPr>
          <w:b/>
          <w:sz w:val="20"/>
        </w:rPr>
      </w:pPr>
      <w:bookmarkStart w:id="0" w:name="_GoBack"/>
      <w:bookmarkEnd w:id="0"/>
      <w:r w:rsidRPr="000C4F04">
        <w:rPr>
          <w:sz w:val="20"/>
        </w:rPr>
        <w:t>ne</w:t>
      </w:r>
      <w:r w:rsidR="0022722E" w:rsidRPr="000C4F04">
        <w:rPr>
          <w:sz w:val="20"/>
        </w:rPr>
        <w:t>žádoucí ú</w:t>
      </w:r>
      <w:r w:rsidRPr="000C4F04">
        <w:rPr>
          <w:sz w:val="20"/>
        </w:rPr>
        <w:t>činky: zvýšený krevní tlak i tepová frekvence, hypotenze, bradykardie, těžká dechová deprese nebo i apnoe</w:t>
      </w:r>
    </w:p>
    <w:p w:rsidR="00F144B4" w:rsidRPr="00CC2593" w:rsidRDefault="00F144B4" w:rsidP="00F144B4">
      <w:pPr>
        <w:pStyle w:val="Odstavecseseznamem"/>
        <w:spacing w:line="360" w:lineRule="auto"/>
        <w:ind w:left="1428"/>
        <w:rPr>
          <w:b/>
          <w:sz w:val="20"/>
        </w:rPr>
      </w:pPr>
    </w:p>
    <w:p w:rsidR="00622165" w:rsidRDefault="00622165" w:rsidP="00A05C94">
      <w:pPr>
        <w:tabs>
          <w:tab w:val="left" w:pos="2063"/>
        </w:tabs>
      </w:pPr>
    </w:p>
    <w:p w:rsidR="00622165" w:rsidRDefault="00622165"/>
    <w:p w:rsidR="006549A6" w:rsidRDefault="00A04702">
      <w:r>
        <w:rPr>
          <w:noProof/>
          <w:lang w:eastAsia="cs-CZ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147955</wp:posOffset>
            </wp:positionH>
            <wp:positionV relativeFrom="paragraph">
              <wp:posOffset>18415</wp:posOffset>
            </wp:positionV>
            <wp:extent cx="4953635" cy="4279900"/>
            <wp:effectExtent l="0" t="0" r="0" b="6350"/>
            <wp:wrapTight wrapText="bothSides">
              <wp:wrapPolygon edited="0">
                <wp:start x="0" y="0"/>
                <wp:lineTo x="0" y="21536"/>
                <wp:lineTo x="21514" y="21536"/>
                <wp:lineTo x="2151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635" cy="427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622165" w:rsidRDefault="00622165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p w:rsidR="00D42993" w:rsidRDefault="00D42993"/>
    <w:sectPr w:rsidR="00D42993" w:rsidSect="0077331E">
      <w:pgSz w:w="11906" w:h="16838"/>
      <w:pgMar w:top="1417" w:right="2692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FC7EB9"/>
    <w:multiLevelType w:val="hybridMultilevel"/>
    <w:tmpl w:val="7C24FC2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2165"/>
    <w:rsid w:val="000167BC"/>
    <w:rsid w:val="0002063F"/>
    <w:rsid w:val="000C4F04"/>
    <w:rsid w:val="00112145"/>
    <w:rsid w:val="001A4F5D"/>
    <w:rsid w:val="001E7D4A"/>
    <w:rsid w:val="0022722E"/>
    <w:rsid w:val="00307E8F"/>
    <w:rsid w:val="00454DBA"/>
    <w:rsid w:val="004959A7"/>
    <w:rsid w:val="00574F00"/>
    <w:rsid w:val="00622165"/>
    <w:rsid w:val="006972E8"/>
    <w:rsid w:val="00715EDA"/>
    <w:rsid w:val="00761C48"/>
    <w:rsid w:val="0077331E"/>
    <w:rsid w:val="00854157"/>
    <w:rsid w:val="008B1789"/>
    <w:rsid w:val="00904A8F"/>
    <w:rsid w:val="00A04702"/>
    <w:rsid w:val="00A05C94"/>
    <w:rsid w:val="00A268D1"/>
    <w:rsid w:val="00A57656"/>
    <w:rsid w:val="00AA2931"/>
    <w:rsid w:val="00AC02BD"/>
    <w:rsid w:val="00AD256B"/>
    <w:rsid w:val="00C00877"/>
    <w:rsid w:val="00CC2593"/>
    <w:rsid w:val="00D04595"/>
    <w:rsid w:val="00D42993"/>
    <w:rsid w:val="00F144B4"/>
    <w:rsid w:val="00F31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04D8"/>
  <w15:docId w15:val="{13EEA812-9994-415F-A499-C774C3A41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429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5C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127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Pekara, Jaroslav</dc:creator>
  <cp:lastModifiedBy>Pekara, Jaroslav</cp:lastModifiedBy>
  <cp:revision>5</cp:revision>
  <dcterms:created xsi:type="dcterms:W3CDTF">2020-03-26T09:23:00Z</dcterms:created>
  <dcterms:modified xsi:type="dcterms:W3CDTF">2021-02-22T13:45:00Z</dcterms:modified>
</cp:coreProperties>
</file>