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D383" w14:textId="77777777" w:rsidR="00F408BB" w:rsidRDefault="00376B6F" w:rsidP="00376B6F">
      <w:pPr>
        <w:spacing w:after="0" w:line="360" w:lineRule="auto"/>
        <w:jc w:val="center"/>
        <w:rPr>
          <w:b/>
          <w:sz w:val="28"/>
        </w:rPr>
      </w:pPr>
      <w:r w:rsidRPr="00376B6F">
        <w:rPr>
          <w:b/>
          <w:sz w:val="28"/>
        </w:rPr>
        <w:t>Bílkoviny</w:t>
      </w:r>
    </w:p>
    <w:p w14:paraId="0A4E0A15" w14:textId="77777777" w:rsidR="00F82A04" w:rsidRPr="00783928" w:rsidRDefault="00B52986" w:rsidP="00783928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</w:pPr>
      <w:r w:rsidRPr="00783928">
        <w:t>polypeptidové řetězce</w:t>
      </w:r>
      <w:r w:rsidR="00007967">
        <w:t xml:space="preserve"> (více jak 100 AMK)</w:t>
      </w:r>
      <w:r w:rsidR="00783928">
        <w:t xml:space="preserve"> se složitou strukturou – až 4 úrovně</w:t>
      </w:r>
    </w:p>
    <w:p w14:paraId="6EE571A9" w14:textId="77777777" w:rsidR="00F82A04" w:rsidRDefault="00783928" w:rsidP="00783928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</w:pPr>
      <w:r>
        <w:t>v</w:t>
      </w:r>
      <w:r w:rsidR="00B52986" w:rsidRPr="00783928">
        <w:t>šechny</w:t>
      </w:r>
      <w:r>
        <w:t xml:space="preserve"> bílkoviny</w:t>
      </w:r>
      <w:r w:rsidR="00B52986" w:rsidRPr="00783928">
        <w:t xml:space="preserve"> jsou složeny pouze z 20/(21) aminokyselin</w:t>
      </w:r>
      <w:r>
        <w:t xml:space="preserve"> (tzv</w:t>
      </w:r>
      <w:r w:rsidRPr="00783928">
        <w:rPr>
          <w:b/>
        </w:rPr>
        <w:t xml:space="preserve">. </w:t>
      </w:r>
      <w:proofErr w:type="spellStart"/>
      <w:r w:rsidRPr="00783928">
        <w:rPr>
          <w:b/>
        </w:rPr>
        <w:t>proteinogenní</w:t>
      </w:r>
      <w:proofErr w:type="spellEnd"/>
      <w:r w:rsidRPr="00783928">
        <w:rPr>
          <w:b/>
        </w:rPr>
        <w:t xml:space="preserve"> AMK</w:t>
      </w:r>
      <w:r>
        <w:t>):</w:t>
      </w:r>
    </w:p>
    <w:p w14:paraId="73465CC6" w14:textId="77777777" w:rsidR="00F82A04" w:rsidRPr="00783928" w:rsidRDefault="00B52986" w:rsidP="00783928">
      <w:pPr>
        <w:numPr>
          <w:ilvl w:val="1"/>
          <w:numId w:val="2"/>
        </w:numPr>
        <w:spacing w:after="0" w:line="360" w:lineRule="auto"/>
      </w:pPr>
      <w:r w:rsidRPr="00783928">
        <w:sym w:font="Symbol" w:char="F061"/>
      </w:r>
      <w:r w:rsidR="00783928">
        <w:t xml:space="preserve">-aminokyseliny, kde </w:t>
      </w:r>
      <w:r w:rsidRPr="00783928">
        <w:sym w:font="Symbol" w:char="F061"/>
      </w:r>
      <w:r w:rsidR="00783928">
        <w:t xml:space="preserve"> je </w:t>
      </w:r>
      <w:r w:rsidRPr="00783928">
        <w:t>označení uhlíku, na kterém je</w:t>
      </w:r>
      <w:r w:rsidR="00783928">
        <w:t xml:space="preserve"> aminoskupina</w:t>
      </w:r>
      <w:r w:rsidRPr="00783928">
        <w:t xml:space="preserve"> </w:t>
      </w:r>
      <w:r w:rsidR="00783928">
        <w:t>-</w:t>
      </w:r>
      <w:r w:rsidRPr="00783928">
        <w:t>NH</w:t>
      </w:r>
      <w:r w:rsidRPr="00783928">
        <w:rPr>
          <w:vertAlign w:val="subscript"/>
        </w:rPr>
        <w:t>2</w:t>
      </w:r>
      <w:r w:rsidR="00783928">
        <w:t xml:space="preserve"> (výjimka: prolin, který je </w:t>
      </w:r>
      <w:r w:rsidRPr="00783928">
        <w:sym w:font="Symbol" w:char="F061"/>
      </w:r>
      <w:r w:rsidRPr="00783928">
        <w:t>-</w:t>
      </w:r>
      <w:proofErr w:type="spellStart"/>
      <w:r w:rsidRPr="00783928">
        <w:t>iminokyselina</w:t>
      </w:r>
      <w:proofErr w:type="spellEnd"/>
      <w:r w:rsidRPr="00783928">
        <w:t>)</w:t>
      </w:r>
    </w:p>
    <w:p w14:paraId="6D6205D9" w14:textId="77777777" w:rsidR="00A9056F" w:rsidRDefault="00B52986" w:rsidP="00A9056F">
      <w:pPr>
        <w:numPr>
          <w:ilvl w:val="1"/>
          <w:numId w:val="2"/>
        </w:numPr>
        <w:spacing w:after="0" w:line="360" w:lineRule="auto"/>
      </w:pPr>
      <w:r w:rsidRPr="00783928">
        <w:t xml:space="preserve">L- aminokyseliny </w:t>
      </w:r>
      <w:r w:rsidR="00783928">
        <w:t>(</w:t>
      </w:r>
      <w:r w:rsidRPr="00783928">
        <w:t xml:space="preserve">označení L určuje u AMK uspořádání na </w:t>
      </w:r>
      <w:r w:rsidRPr="00783928">
        <w:sym w:font="Symbol" w:char="F061"/>
      </w:r>
      <w:r w:rsidRPr="00783928">
        <w:t>-uhlíku</w:t>
      </w:r>
      <w:r w:rsidR="00783928">
        <w:t>)</w:t>
      </w:r>
    </w:p>
    <w:p w14:paraId="648741A7" w14:textId="77777777" w:rsidR="00F82A04" w:rsidRPr="009F0215" w:rsidRDefault="00B52986" w:rsidP="00A9056F">
      <w:pPr>
        <w:numPr>
          <w:ilvl w:val="1"/>
          <w:numId w:val="2"/>
        </w:numPr>
        <w:spacing w:after="0" w:line="360" w:lineRule="auto"/>
      </w:pPr>
      <w:r w:rsidRPr="00A9056F">
        <w:rPr>
          <w:rFonts w:eastAsiaTheme="minorEastAsia"/>
        </w:rPr>
        <w:t>AMK jsou opticky aktivní látky (výjimka: glycin)</w:t>
      </w:r>
    </w:p>
    <w:p w14:paraId="33EE8C32" w14:textId="77777777" w:rsidR="009F0215" w:rsidRPr="00783928" w:rsidRDefault="009F0215" w:rsidP="00A9056F">
      <w:pPr>
        <w:numPr>
          <w:ilvl w:val="1"/>
          <w:numId w:val="2"/>
        </w:numPr>
        <w:spacing w:after="0" w:line="360" w:lineRule="auto"/>
      </w:pPr>
      <w:r>
        <w:rPr>
          <w:rFonts w:eastAsiaTheme="minorEastAsia"/>
        </w:rPr>
        <w:t>AMK jsou amfolyty, tj. jsou schopné se chovat jako kyseliny i jako zásady - tj. kation H</w:t>
      </w:r>
      <w:r>
        <w:rPr>
          <w:rFonts w:eastAsiaTheme="minorEastAsia"/>
          <w:vertAlign w:val="superscript"/>
        </w:rPr>
        <w:t xml:space="preserve">+ </w:t>
      </w:r>
      <w:r>
        <w:rPr>
          <w:rFonts w:eastAsiaTheme="minorEastAsia"/>
        </w:rPr>
        <w:t>jak přijmout, díky NH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-skupině, tak odštěpit, díky COOH-skupině</w:t>
      </w:r>
    </w:p>
    <w:p w14:paraId="61851C8C" w14:textId="77777777" w:rsidR="00783928" w:rsidRPr="00783928" w:rsidRDefault="009F0215" w:rsidP="00783928">
      <w:pPr>
        <w:spacing w:after="0" w:line="360" w:lineRule="auto"/>
        <w:ind w:left="568"/>
      </w:pPr>
      <w:r>
        <w:rPr>
          <w:noProof/>
          <w:lang w:eastAsia="cs-CZ"/>
        </w:rPr>
        <w:drawing>
          <wp:inline distT="0" distB="0" distL="0" distR="0" wp14:anchorId="69FC4AE0" wp14:editId="0ED166B1">
            <wp:extent cx="5492441" cy="1464716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41" cy="146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AA52484" w14:textId="77777777" w:rsidR="003E37D2" w:rsidRPr="000B3F3E" w:rsidRDefault="00CB4E7B" w:rsidP="009F0215">
      <w:pPr>
        <w:pStyle w:val="Odstavecseseznamem"/>
        <w:numPr>
          <w:ilvl w:val="0"/>
          <w:numId w:val="6"/>
        </w:numPr>
        <w:spacing w:line="360" w:lineRule="auto"/>
      </w:pPr>
      <w:r>
        <w:t xml:space="preserve">forma AMK, která má zároveň kladný i záporný náboj a ve výsledku je tedy náboj nulový se označuje jako </w:t>
      </w:r>
      <w:proofErr w:type="spellStart"/>
      <w:r w:rsidRPr="000B3F3E">
        <w:rPr>
          <w:b/>
        </w:rPr>
        <w:t>amfion</w:t>
      </w:r>
      <w:proofErr w:type="spellEnd"/>
      <w:r w:rsidRPr="000B3F3E">
        <w:rPr>
          <w:b/>
        </w:rPr>
        <w:t xml:space="preserve"> = </w:t>
      </w:r>
      <w:proofErr w:type="spellStart"/>
      <w:r w:rsidRPr="000B3F3E">
        <w:rPr>
          <w:b/>
        </w:rPr>
        <w:t>zwitterion</w:t>
      </w:r>
      <w:proofErr w:type="spellEnd"/>
      <w:r w:rsidRPr="000B3F3E">
        <w:rPr>
          <w:b/>
        </w:rPr>
        <w:t xml:space="preserve"> = obojetný ion</w:t>
      </w:r>
    </w:p>
    <w:p w14:paraId="3C76A6E2" w14:textId="77777777" w:rsidR="000B3F3E" w:rsidRDefault="000B3F3E" w:rsidP="009F0215">
      <w:pPr>
        <w:pStyle w:val="Odstavecseseznamem"/>
        <w:numPr>
          <w:ilvl w:val="0"/>
          <w:numId w:val="6"/>
        </w:numPr>
        <w:spacing w:line="360" w:lineRule="auto"/>
      </w:pPr>
      <w:r>
        <w:rPr>
          <w:b/>
        </w:rPr>
        <w:t xml:space="preserve">pH, </w:t>
      </w:r>
      <w:r>
        <w:t xml:space="preserve">při kterém se AMK nachází v podobě </w:t>
      </w:r>
      <w:proofErr w:type="spellStart"/>
      <w:r>
        <w:t>amfiontu</w:t>
      </w:r>
      <w:proofErr w:type="spellEnd"/>
      <w:r>
        <w:t xml:space="preserve">, je označováno jako </w:t>
      </w:r>
      <w:r w:rsidRPr="000B3F3E">
        <w:rPr>
          <w:b/>
        </w:rPr>
        <w:t>izoelektrický bod</w:t>
      </w:r>
    </w:p>
    <w:p w14:paraId="2EECF828" w14:textId="77777777" w:rsidR="00F82A04" w:rsidRDefault="00377DCF" w:rsidP="00377DCF">
      <w:pPr>
        <w:pStyle w:val="Odstavecseseznamem"/>
        <w:numPr>
          <w:ilvl w:val="0"/>
          <w:numId w:val="7"/>
        </w:numPr>
        <w:spacing w:line="360" w:lineRule="auto"/>
      </w:pPr>
      <w:r>
        <w:t xml:space="preserve">v bílkovinách jsou AMK navzájem spojeny </w:t>
      </w:r>
      <w:r w:rsidRPr="00040AA8">
        <w:rPr>
          <w:b/>
        </w:rPr>
        <w:t>peptidovou vazbou</w:t>
      </w:r>
      <w:r w:rsidR="00040AA8">
        <w:t xml:space="preserve"> (</w:t>
      </w:r>
      <w:r w:rsidR="00040AA8" w:rsidRPr="00040AA8">
        <w:rPr>
          <w:b/>
        </w:rPr>
        <w:t>CO-NH</w:t>
      </w:r>
      <w:r w:rsidR="00040AA8">
        <w:t>)</w:t>
      </w:r>
      <w:r>
        <w:t xml:space="preserve">, </w:t>
      </w:r>
      <w:r w:rsidR="00B52986" w:rsidRPr="00377DCF">
        <w:t>pro vznik peptidové vazby je třeba dodání energie v podobě ATP</w:t>
      </w:r>
    </w:p>
    <w:p w14:paraId="53F8D805" w14:textId="77777777" w:rsidR="00377DCF" w:rsidRDefault="00377DCF" w:rsidP="00377DCF">
      <w:pPr>
        <w:pStyle w:val="Odstavecseseznamem"/>
        <w:numPr>
          <w:ilvl w:val="0"/>
          <w:numId w:val="7"/>
        </w:numPr>
        <w:spacing w:line="360" w:lineRule="auto"/>
      </w:pPr>
      <w:r w:rsidRPr="00377DCF">
        <w:t>peptidový řetězec je lineární</w:t>
      </w:r>
    </w:p>
    <w:p w14:paraId="0C840838" w14:textId="77777777" w:rsidR="00377DCF" w:rsidRDefault="00377DCF" w:rsidP="00377DCF">
      <w:pPr>
        <w:spacing w:line="360" w:lineRule="auto"/>
      </w:pPr>
      <w:r w:rsidRPr="00377DCF">
        <w:rPr>
          <w:noProof/>
        </w:rPr>
        <w:drawing>
          <wp:inline distT="0" distB="0" distL="0" distR="0" wp14:anchorId="125D5CAF" wp14:editId="22B96AE3">
            <wp:extent cx="5760720" cy="963295"/>
            <wp:effectExtent l="0" t="0" r="0" b="8255"/>
            <wp:docPr id="1028" name="Picture 4" descr="http://user.mendelu.cz/urban/vsg1/molekul/images/struktura/peptid_vaz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user.mendelu.cz/urban/vsg1/molekul/images/struktura/peptid_vazb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B621D" w14:textId="77777777" w:rsidR="00C51137" w:rsidRDefault="00761C13" w:rsidP="00264D18">
      <w:pPr>
        <w:spacing w:after="0" w:line="360" w:lineRule="auto"/>
        <w:jc w:val="both"/>
        <w:rPr>
          <w:b/>
        </w:rPr>
      </w:pPr>
      <w:r w:rsidRPr="00761C13">
        <w:rPr>
          <w:b/>
        </w:rPr>
        <w:t>Funkce proteinů:</w:t>
      </w:r>
    </w:p>
    <w:p w14:paraId="4AAFE613" w14:textId="77777777" w:rsid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 xml:space="preserve">strukturní /stavební  - kolagen, elastin, keratin </w:t>
      </w:r>
    </w:p>
    <w:p w14:paraId="591A4430" w14:textId="77777777" w:rsid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 xml:space="preserve">mechanická/pohybová – aktin, </w:t>
      </w:r>
      <w:proofErr w:type="spellStart"/>
      <w:r w:rsidRPr="00264D18">
        <w:t>myosin</w:t>
      </w:r>
      <w:proofErr w:type="spellEnd"/>
      <w:r w:rsidRPr="00264D18">
        <w:t xml:space="preserve"> </w:t>
      </w:r>
    </w:p>
    <w:p w14:paraId="5FB6C4BF" w14:textId="77777777" w:rsid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 xml:space="preserve">transportní – </w:t>
      </w:r>
      <w:proofErr w:type="spellStart"/>
      <w:r w:rsidRPr="00264D18">
        <w:t>Hb</w:t>
      </w:r>
      <w:proofErr w:type="spellEnd"/>
      <w:r w:rsidRPr="00264D18">
        <w:t>, myoglobin, transferin, albumin</w:t>
      </w:r>
    </w:p>
    <w:p w14:paraId="01A6AF07" w14:textId="77777777" w:rsid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 xml:space="preserve">obranné – ochrana organismu – </w:t>
      </w:r>
      <w:proofErr w:type="spellStart"/>
      <w:r w:rsidRPr="00264D18">
        <w:t>Ig</w:t>
      </w:r>
      <w:proofErr w:type="spellEnd"/>
      <w:r w:rsidRPr="00264D18">
        <w:t>, fibrinogen (srážení krve)</w:t>
      </w:r>
    </w:p>
    <w:p w14:paraId="729558A3" w14:textId="77777777" w:rsid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 xml:space="preserve">regulační – hormony (thyreotropin, </w:t>
      </w:r>
      <w:proofErr w:type="spellStart"/>
      <w:r w:rsidRPr="00264D18">
        <w:t>folitropin</w:t>
      </w:r>
      <w:proofErr w:type="spellEnd"/>
      <w:r w:rsidRPr="00264D18">
        <w:t xml:space="preserve">, </w:t>
      </w:r>
      <w:proofErr w:type="spellStart"/>
      <w:r w:rsidRPr="00264D18">
        <w:t>lutropin</w:t>
      </w:r>
      <w:proofErr w:type="spellEnd"/>
      <w:r w:rsidRPr="00264D18">
        <w:t>)</w:t>
      </w:r>
    </w:p>
    <w:p w14:paraId="66764ECA" w14:textId="77777777" w:rsidR="00F82A04" w:rsidRPr="00264D18" w:rsidRDefault="00B52986" w:rsidP="00264D18">
      <w:pPr>
        <w:numPr>
          <w:ilvl w:val="0"/>
          <w:numId w:val="28"/>
        </w:numPr>
        <w:tabs>
          <w:tab w:val="clear" w:pos="502"/>
        </w:tabs>
        <w:spacing w:after="0" w:line="360" w:lineRule="auto"/>
        <w:ind w:left="426" w:hanging="284"/>
        <w:jc w:val="both"/>
      </w:pPr>
      <w:r w:rsidRPr="00264D18">
        <w:t>katalytické  - enzymy (bílkovinná část se označuje jako apoenzym)</w:t>
      </w:r>
    </w:p>
    <w:p w14:paraId="63B97E36" w14:textId="77777777" w:rsidR="00761C13" w:rsidRDefault="00264D18" w:rsidP="00264D18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>Rozdělení proteinů:</w:t>
      </w:r>
    </w:p>
    <w:p w14:paraId="5E2BCDDC" w14:textId="77777777" w:rsidR="00F82A04" w:rsidRPr="00264D18" w:rsidRDefault="00B52986" w:rsidP="00264D18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426" w:hanging="284"/>
        <w:jc w:val="both"/>
      </w:pPr>
      <w:r w:rsidRPr="00264D18">
        <w:t>Jednoduché – pouze protein</w:t>
      </w:r>
    </w:p>
    <w:p w14:paraId="51854E82" w14:textId="77777777" w:rsidR="00F82A04" w:rsidRPr="00264D18" w:rsidRDefault="00B52986" w:rsidP="00264D18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426" w:hanging="284"/>
        <w:jc w:val="both"/>
      </w:pPr>
      <w:r w:rsidRPr="00264D18">
        <w:t>Složené – krom bílkovinné složky, obsahují ještě nějakou další nebílkovinnou část</w:t>
      </w:r>
    </w:p>
    <w:p w14:paraId="0221A60D" w14:textId="77777777" w:rsidR="00F82A04" w:rsidRPr="00264D18" w:rsidRDefault="00264D18" w:rsidP="00264D18">
      <w:pPr>
        <w:numPr>
          <w:ilvl w:val="1"/>
          <w:numId w:val="29"/>
        </w:numPr>
        <w:tabs>
          <w:tab w:val="clear" w:pos="786"/>
        </w:tabs>
        <w:spacing w:after="0" w:line="360" w:lineRule="auto"/>
        <w:ind w:left="993" w:hanging="426"/>
        <w:jc w:val="both"/>
      </w:pPr>
      <w:r>
        <w:t>glykoproteiny (TSH)</w:t>
      </w:r>
    </w:p>
    <w:p w14:paraId="5FEBE583" w14:textId="77777777" w:rsidR="00F82A04" w:rsidRPr="00264D18" w:rsidRDefault="00B52986" w:rsidP="00264D18">
      <w:pPr>
        <w:numPr>
          <w:ilvl w:val="1"/>
          <w:numId w:val="29"/>
        </w:numPr>
        <w:tabs>
          <w:tab w:val="clear" w:pos="786"/>
        </w:tabs>
        <w:spacing w:after="0" w:line="360" w:lineRule="auto"/>
        <w:ind w:left="993" w:hanging="426"/>
        <w:jc w:val="both"/>
      </w:pPr>
      <w:r w:rsidRPr="00264D18">
        <w:t>lipoproteiny (</w:t>
      </w:r>
      <w:proofErr w:type="spellStart"/>
      <w:r w:rsidR="00264D18">
        <w:t>Apo</w:t>
      </w:r>
      <w:proofErr w:type="spellEnd"/>
      <w:r w:rsidR="00264D18">
        <w:t xml:space="preserve"> A1, </w:t>
      </w:r>
      <w:proofErr w:type="spellStart"/>
      <w:r w:rsidR="00264D18">
        <w:t>apo</w:t>
      </w:r>
      <w:proofErr w:type="spellEnd"/>
      <w:r w:rsidR="00264D18">
        <w:t xml:space="preserve"> B)</w:t>
      </w:r>
    </w:p>
    <w:p w14:paraId="77D0B38C" w14:textId="77777777" w:rsidR="00F82A04" w:rsidRPr="00264D18" w:rsidRDefault="00B52986" w:rsidP="00264D18">
      <w:pPr>
        <w:numPr>
          <w:ilvl w:val="1"/>
          <w:numId w:val="29"/>
        </w:numPr>
        <w:tabs>
          <w:tab w:val="clear" w:pos="786"/>
        </w:tabs>
        <w:spacing w:after="0" w:line="360" w:lineRule="auto"/>
        <w:ind w:left="993" w:hanging="426"/>
        <w:jc w:val="both"/>
      </w:pPr>
      <w:r w:rsidRPr="00264D18">
        <w:t>nukleoproteiny (DNA+ histony)</w:t>
      </w:r>
    </w:p>
    <w:p w14:paraId="1C84F45A" w14:textId="77777777" w:rsidR="00F82A04" w:rsidRPr="00264D18" w:rsidRDefault="00B52986" w:rsidP="00264D18">
      <w:pPr>
        <w:numPr>
          <w:ilvl w:val="1"/>
          <w:numId w:val="29"/>
        </w:numPr>
        <w:tabs>
          <w:tab w:val="clear" w:pos="786"/>
        </w:tabs>
        <w:spacing w:after="0" w:line="360" w:lineRule="auto"/>
        <w:ind w:left="993" w:hanging="426"/>
        <w:jc w:val="both"/>
      </w:pPr>
      <w:proofErr w:type="spellStart"/>
      <w:r w:rsidRPr="00264D18">
        <w:t>metalloproteiny</w:t>
      </w:r>
      <w:proofErr w:type="spellEnd"/>
      <w:r w:rsidRPr="00264D18">
        <w:t xml:space="preserve"> (</w:t>
      </w:r>
      <w:r w:rsidR="00264D18">
        <w:t xml:space="preserve">např. enzymy obsahují </w:t>
      </w:r>
      <w:r w:rsidRPr="00264D18">
        <w:t xml:space="preserve">kovy – Zn, </w:t>
      </w:r>
      <w:proofErr w:type="spellStart"/>
      <w:r w:rsidRPr="00264D18">
        <w:t>Mn</w:t>
      </w:r>
      <w:proofErr w:type="spellEnd"/>
      <w:r w:rsidRPr="00264D18">
        <w:t xml:space="preserve">, </w:t>
      </w:r>
      <w:proofErr w:type="spellStart"/>
      <w:r w:rsidRPr="00264D18">
        <w:t>Fe</w:t>
      </w:r>
      <w:proofErr w:type="spellEnd"/>
      <w:r w:rsidRPr="00264D18">
        <w:t>)</w:t>
      </w:r>
    </w:p>
    <w:p w14:paraId="339EE927" w14:textId="77777777" w:rsidR="00F82A04" w:rsidRPr="00264D18" w:rsidRDefault="00B52986" w:rsidP="00264D18">
      <w:pPr>
        <w:numPr>
          <w:ilvl w:val="1"/>
          <w:numId w:val="29"/>
        </w:numPr>
        <w:tabs>
          <w:tab w:val="clear" w:pos="786"/>
        </w:tabs>
        <w:spacing w:after="0" w:line="360" w:lineRule="auto"/>
        <w:ind w:left="993" w:hanging="426"/>
        <w:jc w:val="both"/>
      </w:pPr>
      <w:r w:rsidRPr="00264D18">
        <w:t xml:space="preserve">fosfoproteiny </w:t>
      </w:r>
    </w:p>
    <w:p w14:paraId="72634971" w14:textId="77777777" w:rsidR="00264D18" w:rsidRDefault="003E7BEF" w:rsidP="00264D18">
      <w:pPr>
        <w:spacing w:after="0" w:line="360" w:lineRule="auto"/>
        <w:jc w:val="both"/>
        <w:rPr>
          <w:b/>
        </w:rPr>
      </w:pPr>
      <w:r>
        <w:rPr>
          <w:b/>
        </w:rPr>
        <w:t>Metabolismus bílkovin</w:t>
      </w:r>
    </w:p>
    <w:p w14:paraId="660570CE" w14:textId="77777777" w:rsidR="00F82A04" w:rsidRPr="001964DB" w:rsidRDefault="00B52986" w:rsidP="001964DB">
      <w:pPr>
        <w:numPr>
          <w:ilvl w:val="0"/>
          <w:numId w:val="30"/>
        </w:numPr>
        <w:tabs>
          <w:tab w:val="num" w:pos="720"/>
        </w:tabs>
        <w:spacing w:after="0" w:line="360" w:lineRule="auto"/>
        <w:ind w:hanging="357"/>
        <w:jc w:val="both"/>
      </w:pPr>
      <w:r w:rsidRPr="001964DB">
        <w:t xml:space="preserve">štěpení bílkovin probíhá prostřednictvím enzymů – proteázy (proteolytické enzymy štěpící peptidovou vazbu </w:t>
      </w:r>
      <w:r w:rsidR="001964DB">
        <w:t>–</w:t>
      </w:r>
      <w:r w:rsidRPr="001964DB">
        <w:t xml:space="preserve"> </w:t>
      </w:r>
      <w:r w:rsidR="001964DB">
        <w:t>řadí se k hydrolázám</w:t>
      </w:r>
      <w:r w:rsidRPr="001964DB">
        <w:t>)</w:t>
      </w:r>
    </w:p>
    <w:p w14:paraId="79C5794E" w14:textId="77777777" w:rsidR="00F82A04" w:rsidRPr="001964DB" w:rsidRDefault="00B52986" w:rsidP="001964DB">
      <w:pPr>
        <w:numPr>
          <w:ilvl w:val="0"/>
          <w:numId w:val="30"/>
        </w:numPr>
        <w:tabs>
          <w:tab w:val="num" w:pos="720"/>
        </w:tabs>
        <w:spacing w:after="0" w:line="360" w:lineRule="auto"/>
        <w:ind w:hanging="357"/>
        <w:jc w:val="both"/>
      </w:pPr>
      <w:r w:rsidRPr="001964DB">
        <w:t>dle místa působení na protein rozlišujeme:</w:t>
      </w:r>
    </w:p>
    <w:p w14:paraId="27CBA9D0" w14:textId="77777777" w:rsidR="00F82A04" w:rsidRPr="001964DB" w:rsidRDefault="00B52986" w:rsidP="001964DB">
      <w:pPr>
        <w:numPr>
          <w:ilvl w:val="1"/>
          <w:numId w:val="30"/>
        </w:numPr>
        <w:tabs>
          <w:tab w:val="num" w:pos="1440"/>
        </w:tabs>
        <w:spacing w:after="0" w:line="360" w:lineRule="auto"/>
        <w:ind w:hanging="357"/>
        <w:jc w:val="both"/>
      </w:pPr>
      <w:r w:rsidRPr="001964DB">
        <w:t>Exopeptidázy – štěpí bílkovinu od krajních AMK</w:t>
      </w:r>
    </w:p>
    <w:p w14:paraId="4B3E496F" w14:textId="77777777" w:rsidR="00F82A04" w:rsidRPr="001964DB" w:rsidRDefault="00B52986" w:rsidP="001964DB">
      <w:pPr>
        <w:numPr>
          <w:ilvl w:val="2"/>
          <w:numId w:val="30"/>
        </w:numPr>
        <w:tabs>
          <w:tab w:val="num" w:pos="2160"/>
        </w:tabs>
        <w:spacing w:after="0" w:line="360" w:lineRule="auto"/>
        <w:ind w:hanging="357"/>
        <w:jc w:val="both"/>
      </w:pPr>
      <w:r w:rsidRPr="001964DB">
        <w:t>Aminopeptidázy (od N-konce)</w:t>
      </w:r>
    </w:p>
    <w:p w14:paraId="2F93FBFF" w14:textId="77777777" w:rsidR="00F82A04" w:rsidRPr="001964DB" w:rsidRDefault="00B52986" w:rsidP="001964DB">
      <w:pPr>
        <w:numPr>
          <w:ilvl w:val="2"/>
          <w:numId w:val="30"/>
        </w:numPr>
        <w:tabs>
          <w:tab w:val="num" w:pos="2160"/>
        </w:tabs>
        <w:spacing w:after="0" w:line="360" w:lineRule="auto"/>
        <w:ind w:hanging="357"/>
        <w:jc w:val="both"/>
      </w:pPr>
      <w:r w:rsidRPr="001964DB">
        <w:t>Karboxypeptidázy (od C-konce)</w:t>
      </w:r>
    </w:p>
    <w:p w14:paraId="5B3722DA" w14:textId="77777777" w:rsidR="00F82A04" w:rsidRPr="001964DB" w:rsidRDefault="00B52986" w:rsidP="001964DB">
      <w:pPr>
        <w:numPr>
          <w:ilvl w:val="1"/>
          <w:numId w:val="30"/>
        </w:numPr>
        <w:tabs>
          <w:tab w:val="num" w:pos="1440"/>
        </w:tabs>
        <w:spacing w:after="0" w:line="360" w:lineRule="auto"/>
        <w:ind w:hanging="357"/>
        <w:jc w:val="both"/>
      </w:pPr>
      <w:r w:rsidRPr="001964DB">
        <w:t>Endopeptidázy – štěpí bílkovinu uvnitř řetězce</w:t>
      </w:r>
    </w:p>
    <w:p w14:paraId="6D40EE64" w14:textId="77777777" w:rsidR="00F82A04" w:rsidRPr="001964DB" w:rsidRDefault="00B52986" w:rsidP="001964DB">
      <w:pPr>
        <w:numPr>
          <w:ilvl w:val="0"/>
          <w:numId w:val="30"/>
        </w:numPr>
        <w:tabs>
          <w:tab w:val="num" w:pos="720"/>
        </w:tabs>
        <w:spacing w:after="0" w:line="360" w:lineRule="auto"/>
        <w:ind w:hanging="357"/>
        <w:jc w:val="both"/>
      </w:pPr>
      <w:r w:rsidRPr="001964DB">
        <w:t>dle specificity rozlišujeme proteázy:</w:t>
      </w:r>
    </w:p>
    <w:p w14:paraId="6F06736D" w14:textId="77777777" w:rsidR="00F82A04" w:rsidRPr="001964DB" w:rsidRDefault="00B52986" w:rsidP="001964DB">
      <w:pPr>
        <w:numPr>
          <w:ilvl w:val="1"/>
          <w:numId w:val="30"/>
        </w:numPr>
        <w:tabs>
          <w:tab w:val="num" w:pos="1440"/>
        </w:tabs>
        <w:spacing w:after="0" w:line="360" w:lineRule="auto"/>
        <w:ind w:hanging="357"/>
        <w:jc w:val="both"/>
      </w:pPr>
      <w:r w:rsidRPr="001964DB">
        <w:t>specifické – proteinový řetězec štěpí na konkrétních místech (např. trypsin – C-konec obsahuje lysin či arginin; chymotrypsin – C-konec obsahuje tyrosin či fenylalanin)</w:t>
      </w:r>
    </w:p>
    <w:p w14:paraId="65871B99" w14:textId="77777777" w:rsidR="003E7BEF" w:rsidRDefault="00B52986" w:rsidP="001964DB">
      <w:pPr>
        <w:numPr>
          <w:ilvl w:val="1"/>
          <w:numId w:val="30"/>
        </w:numPr>
        <w:spacing w:after="0" w:line="360" w:lineRule="auto"/>
        <w:ind w:hanging="357"/>
        <w:jc w:val="both"/>
      </w:pPr>
      <w:r w:rsidRPr="001964DB">
        <w:t>nespecifické  - štěpí proteinový řetězec na libovolném místě (např. pepsin)</w:t>
      </w:r>
    </w:p>
    <w:p w14:paraId="0B3AB84B" w14:textId="77777777" w:rsidR="00B961EB" w:rsidRPr="00B961EB" w:rsidRDefault="00B961EB" w:rsidP="00B961EB">
      <w:pPr>
        <w:spacing w:after="0" w:line="360" w:lineRule="auto"/>
        <w:jc w:val="both"/>
        <w:rPr>
          <w:b/>
        </w:rPr>
      </w:pPr>
      <w:r w:rsidRPr="00B961EB">
        <w:rPr>
          <w:b/>
        </w:rPr>
        <w:t>Trávení bílkovin přijatých potravou:</w:t>
      </w:r>
    </w:p>
    <w:p w14:paraId="66BCC473" w14:textId="77777777" w:rsidR="00F82A04" w:rsidRPr="00FD375B" w:rsidRDefault="00B52986" w:rsidP="00FD375B">
      <w:pPr>
        <w:numPr>
          <w:ilvl w:val="0"/>
          <w:numId w:val="31"/>
        </w:numPr>
        <w:tabs>
          <w:tab w:val="num" w:pos="720"/>
        </w:tabs>
        <w:spacing w:after="0" w:line="360" w:lineRule="auto"/>
        <w:jc w:val="both"/>
      </w:pPr>
      <w:r w:rsidRPr="00FD375B">
        <w:t>postupná hydrolýza proteinů na peptidy až jednotlivé AMK, které se dostávají do krevního řečiště</w:t>
      </w:r>
    </w:p>
    <w:p w14:paraId="72C95A3F" w14:textId="77777777" w:rsidR="00F82A04" w:rsidRPr="00FD375B" w:rsidRDefault="00B52986" w:rsidP="00FD375B">
      <w:pPr>
        <w:numPr>
          <w:ilvl w:val="0"/>
          <w:numId w:val="31"/>
        </w:numPr>
        <w:tabs>
          <w:tab w:val="num" w:pos="720"/>
        </w:tabs>
        <w:spacing w:after="0" w:line="360" w:lineRule="auto"/>
        <w:jc w:val="both"/>
      </w:pPr>
      <w:r w:rsidRPr="00FD375B">
        <w:t>trávení bílkovin je urychleno denaturací bílkovin (pomáhá kyselé pH žaludku)</w:t>
      </w:r>
    </w:p>
    <w:p w14:paraId="3198275C" w14:textId="77777777" w:rsidR="00F82A04" w:rsidRPr="00FD375B" w:rsidRDefault="00B52986" w:rsidP="00FD375B">
      <w:pPr>
        <w:numPr>
          <w:ilvl w:val="0"/>
          <w:numId w:val="31"/>
        </w:numPr>
        <w:tabs>
          <w:tab w:val="num" w:pos="720"/>
        </w:tabs>
        <w:spacing w:after="0" w:line="360" w:lineRule="auto"/>
        <w:jc w:val="both"/>
      </w:pPr>
      <w:r w:rsidRPr="00FD375B">
        <w:t xml:space="preserve">v těle se vytváří – pravidelně obnovuje vnitřní hotovost AMK = pool AMK (kompletní škála </w:t>
      </w:r>
      <w:proofErr w:type="spellStart"/>
      <w:r w:rsidRPr="00FD375B">
        <w:t>proteinogenních</w:t>
      </w:r>
      <w:proofErr w:type="spellEnd"/>
      <w:r w:rsidRPr="00FD375B">
        <w:t xml:space="preserve"> AMK) </w:t>
      </w:r>
    </w:p>
    <w:p w14:paraId="352AD3A8" w14:textId="77777777" w:rsidR="00F82A04" w:rsidRPr="00FD375B" w:rsidRDefault="00B52986" w:rsidP="00FD375B">
      <w:pPr>
        <w:numPr>
          <w:ilvl w:val="0"/>
          <w:numId w:val="31"/>
        </w:numPr>
        <w:tabs>
          <w:tab w:val="num" w:pos="720"/>
        </w:tabs>
        <w:spacing w:after="0" w:line="360" w:lineRule="auto"/>
        <w:jc w:val="both"/>
      </w:pPr>
      <w:r w:rsidRPr="00FD375B">
        <w:t xml:space="preserve">proteolytické enzymy jsou syntetizovány ve žlázách v neaktivní podobě = tzv. proenzymy = zymogeny – ukládány do granul – ty se uvolňují na základě nervového či hormonálního podnětu </w:t>
      </w:r>
      <w:r w:rsidRPr="00FD375B">
        <w:sym w:font="Symbol" w:char="F0DE"/>
      </w:r>
      <w:r w:rsidRPr="00FD375B">
        <w:t xml:space="preserve"> z proenzymu se vytváří enzym</w:t>
      </w:r>
    </w:p>
    <w:p w14:paraId="4706A8B3" w14:textId="77777777" w:rsidR="00FD375B" w:rsidRPr="004A4D26" w:rsidRDefault="00FD375B" w:rsidP="00B52986">
      <w:pPr>
        <w:spacing w:after="0" w:line="360" w:lineRule="auto"/>
        <w:ind w:left="284"/>
        <w:jc w:val="both"/>
        <w:rPr>
          <w:b/>
        </w:rPr>
      </w:pPr>
      <w:r w:rsidRPr="004A4D26">
        <w:rPr>
          <w:b/>
        </w:rPr>
        <w:t xml:space="preserve">Žaludek: pepsinogen </w:t>
      </w:r>
      <w:r w:rsidRPr="004A4D26">
        <w:rPr>
          <w:b/>
        </w:rPr>
        <w:sym w:font="Symbol" w:char="F0DE"/>
      </w:r>
      <w:r w:rsidRPr="004A4D26">
        <w:rPr>
          <w:b/>
        </w:rPr>
        <w:t xml:space="preserve"> pepsin</w:t>
      </w:r>
    </w:p>
    <w:p w14:paraId="6582BE9B" w14:textId="77777777" w:rsidR="00FD375B" w:rsidRPr="004A4D26" w:rsidRDefault="00FD375B" w:rsidP="00B52986">
      <w:pPr>
        <w:spacing w:after="0" w:line="360" w:lineRule="auto"/>
        <w:ind w:left="284"/>
        <w:jc w:val="both"/>
        <w:rPr>
          <w:b/>
        </w:rPr>
      </w:pPr>
      <w:r w:rsidRPr="004A4D26">
        <w:rPr>
          <w:b/>
        </w:rPr>
        <w:t xml:space="preserve">Tenké střevo (pankreatická šťáva): trypsinogen, </w:t>
      </w:r>
      <w:proofErr w:type="spellStart"/>
      <w:r w:rsidRPr="004A4D26">
        <w:rPr>
          <w:b/>
        </w:rPr>
        <w:t>chymotrypsinogen</w:t>
      </w:r>
      <w:proofErr w:type="spellEnd"/>
      <w:r w:rsidRPr="004A4D26">
        <w:rPr>
          <w:b/>
        </w:rPr>
        <w:t xml:space="preserve"> </w:t>
      </w:r>
      <w:r w:rsidRPr="004A4D26">
        <w:rPr>
          <w:b/>
        </w:rPr>
        <w:sym w:font="Symbol" w:char="F0DE"/>
      </w:r>
      <w:r w:rsidRPr="004A4D26">
        <w:rPr>
          <w:b/>
        </w:rPr>
        <w:t xml:space="preserve"> trypsin, chymotrypsin</w:t>
      </w:r>
    </w:p>
    <w:p w14:paraId="63D72982" w14:textId="34761F7C" w:rsidR="00B961EB" w:rsidRDefault="00FF4714" w:rsidP="00FF4714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lastRenderedPageBreak/>
        <w:t xml:space="preserve">bílkoviny jsou postupně rozloženy na jednotlivé AMK, které </w:t>
      </w:r>
      <w:r w:rsidR="00F0263A">
        <w:t xml:space="preserve">se mohou stát součástí poolu AMK, nebo být odbourány – nejprve dojde k deaminaci a uhlíkatá kostra pak má různý osud, podle toho </w:t>
      </w:r>
      <w:r w:rsidR="00DF75A4">
        <w:t>o</w:t>
      </w:r>
      <w:r w:rsidR="00F0263A">
        <w:t xml:space="preserve"> jakou AMK jde:</w:t>
      </w:r>
    </w:p>
    <w:p w14:paraId="50603AF7" w14:textId="77777777" w:rsidR="00F82A04" w:rsidRPr="00F0263A" w:rsidRDefault="00B52986" w:rsidP="00F0263A">
      <w:pPr>
        <w:pStyle w:val="Odstavecseseznamem"/>
        <w:numPr>
          <w:ilvl w:val="1"/>
          <w:numId w:val="32"/>
        </w:numPr>
        <w:spacing w:line="360" w:lineRule="auto"/>
        <w:jc w:val="both"/>
      </w:pPr>
      <w:proofErr w:type="spellStart"/>
      <w:r w:rsidRPr="00F0263A">
        <w:t>Glukoplastické</w:t>
      </w:r>
      <w:proofErr w:type="spellEnd"/>
      <w:r w:rsidRPr="00F0263A">
        <w:t xml:space="preserve"> – mohou se zapojit do metabolismu sacharidů (přeměňují se na některou z látek citrátového cyklu) - většina</w:t>
      </w:r>
    </w:p>
    <w:p w14:paraId="16C2EE4C" w14:textId="77777777" w:rsidR="00F82A04" w:rsidRPr="00F0263A" w:rsidRDefault="00B52986" w:rsidP="00F0263A">
      <w:pPr>
        <w:pStyle w:val="Odstavecseseznamem"/>
        <w:numPr>
          <w:ilvl w:val="1"/>
          <w:numId w:val="32"/>
        </w:numPr>
        <w:spacing w:line="360" w:lineRule="auto"/>
        <w:jc w:val="both"/>
      </w:pPr>
      <w:proofErr w:type="spellStart"/>
      <w:r w:rsidRPr="00F0263A">
        <w:t>Ketoplastické</w:t>
      </w:r>
      <w:proofErr w:type="spellEnd"/>
      <w:r w:rsidRPr="00F0263A">
        <w:t xml:space="preserve"> – mohou se z nich vytvářet ketolátky jako např. </w:t>
      </w:r>
      <w:proofErr w:type="spellStart"/>
      <w:r w:rsidRPr="00F0263A">
        <w:t>acetoacetát</w:t>
      </w:r>
      <w:proofErr w:type="spellEnd"/>
      <w:r w:rsidRPr="00F0263A">
        <w:t xml:space="preserve"> (leucin, lysin)</w:t>
      </w:r>
    </w:p>
    <w:p w14:paraId="4F3CA7E9" w14:textId="77777777" w:rsidR="00F82A04" w:rsidRPr="00F0263A" w:rsidRDefault="00B52986" w:rsidP="00F0263A">
      <w:pPr>
        <w:pStyle w:val="Odstavecseseznamem"/>
        <w:numPr>
          <w:ilvl w:val="1"/>
          <w:numId w:val="32"/>
        </w:numPr>
        <w:spacing w:line="360" w:lineRule="auto"/>
        <w:jc w:val="both"/>
      </w:pPr>
      <w:r w:rsidRPr="00F0263A">
        <w:t>Schopné vytvářet jak ketolátky, tak se zapojit do metabolismu sacharidů (</w:t>
      </w:r>
      <w:proofErr w:type="spellStart"/>
      <w:r w:rsidRPr="00F0263A">
        <w:t>isoleucin</w:t>
      </w:r>
      <w:proofErr w:type="spellEnd"/>
      <w:r w:rsidRPr="00F0263A">
        <w:t>, fenylalanin, tyrosin, tryptofan)</w:t>
      </w:r>
    </w:p>
    <w:p w14:paraId="6502685D" w14:textId="31425FA6" w:rsidR="00F0263A" w:rsidRDefault="00762BD0" w:rsidP="00FF4714">
      <w:pPr>
        <w:pStyle w:val="Odstavecseseznamem"/>
        <w:numPr>
          <w:ilvl w:val="0"/>
          <w:numId w:val="32"/>
        </w:numPr>
        <w:spacing w:line="360" w:lineRule="auto"/>
        <w:jc w:val="both"/>
      </w:pPr>
      <w:r>
        <w:t>p</w:t>
      </w:r>
      <w:r w:rsidR="00F21D4D">
        <w:t xml:space="preserve">ři deaminaci se z AMK </w:t>
      </w:r>
      <w:r w:rsidR="00AE507E">
        <w:t xml:space="preserve">odstraní aminoskupina, v podobě amoniaku </w:t>
      </w:r>
      <w:r w:rsidR="00F21D4D">
        <w:t xml:space="preserve">– amonný kation je poté zapojen do </w:t>
      </w:r>
      <w:r w:rsidR="00F21D4D" w:rsidRPr="00F21D4D">
        <w:rPr>
          <w:b/>
        </w:rPr>
        <w:t>močovinového = ornitinového cyklu</w:t>
      </w:r>
      <w:r w:rsidR="00F21D4D">
        <w:rPr>
          <w:b/>
        </w:rPr>
        <w:t xml:space="preserve"> (probíhá v játrech)</w:t>
      </w:r>
      <w:r w:rsidR="00F21D4D">
        <w:t xml:space="preserve"> a přeměněn </w:t>
      </w:r>
      <w:r w:rsidR="00F21D4D" w:rsidRPr="00F21D4D">
        <w:rPr>
          <w:b/>
        </w:rPr>
        <w:t>na močovinu</w:t>
      </w:r>
      <w:r w:rsidR="00F21D4D">
        <w:t>, která je z těla vyloučena močí</w:t>
      </w:r>
    </w:p>
    <w:p w14:paraId="5A5C29E3" w14:textId="3651A076" w:rsidR="00A8596B" w:rsidRDefault="00A8596B" w:rsidP="00A8596B">
      <w:pPr>
        <w:spacing w:line="360" w:lineRule="auto"/>
        <w:jc w:val="both"/>
      </w:pPr>
      <w:r w:rsidRPr="00DB4386">
        <w:rPr>
          <w:b/>
          <w:bCs/>
        </w:rPr>
        <w:t>referenční hodnota pro celkovou bílkovinu</w:t>
      </w:r>
      <w:r w:rsidR="00DB4386">
        <w:t xml:space="preserve"> v séru</w:t>
      </w:r>
      <w:r>
        <w:t xml:space="preserve">: </w:t>
      </w:r>
      <w:r w:rsidR="00561D30">
        <w:t>65-85 g/l</w:t>
      </w:r>
    </w:p>
    <w:p w14:paraId="6C3EFF41" w14:textId="77777777" w:rsidR="0088087B" w:rsidRPr="00B46049" w:rsidRDefault="0088087B" w:rsidP="0088087B">
      <w:pPr>
        <w:spacing w:line="360" w:lineRule="auto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Elektroforéza bílkovin</w:t>
      </w:r>
    </w:p>
    <w:p w14:paraId="47D34FCF" w14:textId="77777777" w:rsidR="0088087B" w:rsidRPr="00B46049" w:rsidRDefault="0088087B" w:rsidP="0088087B">
      <w:pPr>
        <w:spacing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szCs w:val="24"/>
        </w:rPr>
        <w:t xml:space="preserve">Při elektroforéze bílkovin se používá elektroforéza buďto na </w:t>
      </w:r>
      <w:proofErr w:type="spellStart"/>
      <w:r w:rsidRPr="00B46049">
        <w:rPr>
          <w:rFonts w:cs="Times New Roman"/>
          <w:szCs w:val="24"/>
        </w:rPr>
        <w:t>agarózovém</w:t>
      </w:r>
      <w:proofErr w:type="spellEnd"/>
      <w:r w:rsidRPr="00B46049">
        <w:rPr>
          <w:rFonts w:cs="Times New Roman"/>
          <w:szCs w:val="24"/>
        </w:rPr>
        <w:t xml:space="preserve"> nebo </w:t>
      </w:r>
      <w:proofErr w:type="spellStart"/>
      <w:r w:rsidRPr="00B46049">
        <w:rPr>
          <w:rFonts w:cs="Times New Roman"/>
          <w:szCs w:val="24"/>
        </w:rPr>
        <w:t>acetylcelulozovém</w:t>
      </w:r>
      <w:proofErr w:type="spellEnd"/>
      <w:r w:rsidRPr="00B46049">
        <w:rPr>
          <w:rFonts w:cs="Times New Roman"/>
          <w:szCs w:val="24"/>
        </w:rPr>
        <w:t xml:space="preserve"> gelu. Obě tyto techniky separují bílkoviny pouze na základě celkového náboje proteinových molekul a provádí se za konstantní hodnoty pH elektrolytu. ELFO bílkovin se prování v alkalickém pufru</w:t>
      </w:r>
      <w:r>
        <w:rPr>
          <w:rFonts w:cs="Times New Roman"/>
          <w:szCs w:val="24"/>
        </w:rPr>
        <w:t xml:space="preserve"> (pH = 8</w:t>
      </w:r>
      <w:r w:rsidRPr="00B4604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>6),</w:t>
      </w:r>
      <w:r w:rsidRPr="00B46049">
        <w:rPr>
          <w:rFonts w:cs="Times New Roman"/>
          <w:szCs w:val="24"/>
        </w:rPr>
        <w:t xml:space="preserve"> ve kterém bílkoviny mají záporný náboj, jsou tedy v podobě aniontů a pohybují se směrem od katody k anodě – „pravidlo“ tří </w:t>
      </w:r>
      <w:r w:rsidRPr="00B46049">
        <w:rPr>
          <w:rFonts w:cs="Times New Roman"/>
          <w:b/>
          <w:szCs w:val="24"/>
        </w:rPr>
        <w:t>A:</w:t>
      </w:r>
      <w:r w:rsidRPr="00B46049">
        <w:rPr>
          <w:rFonts w:cs="Times New Roman"/>
          <w:szCs w:val="24"/>
        </w:rPr>
        <w:t xml:space="preserve"> </w:t>
      </w:r>
      <w:r w:rsidRPr="00B46049">
        <w:rPr>
          <w:rFonts w:cs="Times New Roman"/>
          <w:b/>
          <w:szCs w:val="24"/>
        </w:rPr>
        <w:t>A</w:t>
      </w:r>
      <w:r w:rsidRPr="00B46049">
        <w:rPr>
          <w:rFonts w:cs="Times New Roman"/>
          <w:szCs w:val="24"/>
        </w:rPr>
        <w:t>lkalické pH -</w:t>
      </w:r>
      <w:r w:rsidRPr="00B46049">
        <w:rPr>
          <w:rFonts w:cs="Times New Roman"/>
          <w:b/>
          <w:szCs w:val="24"/>
        </w:rPr>
        <w:t>A</w:t>
      </w:r>
      <w:r w:rsidRPr="00B46049">
        <w:rPr>
          <w:rFonts w:cs="Times New Roman"/>
          <w:szCs w:val="24"/>
        </w:rPr>
        <w:t xml:space="preserve">nionty bílkovin – směřují k </w:t>
      </w:r>
      <w:r w:rsidRPr="00B46049">
        <w:rPr>
          <w:rFonts w:cs="Times New Roman"/>
          <w:b/>
          <w:szCs w:val="24"/>
        </w:rPr>
        <w:t>A</w:t>
      </w:r>
      <w:r w:rsidRPr="00B46049">
        <w:rPr>
          <w:rFonts w:cs="Times New Roman"/>
          <w:szCs w:val="24"/>
        </w:rPr>
        <w:t xml:space="preserve">nodě. </w:t>
      </w:r>
    </w:p>
    <w:p w14:paraId="10A980F5" w14:textId="2B6D887A" w:rsidR="0088087B" w:rsidRPr="00B46049" w:rsidRDefault="00DB4386" w:rsidP="0088087B">
      <w:pPr>
        <w:spacing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E1521EF" wp14:editId="65BA2007">
            <wp:simplePos x="0" y="0"/>
            <wp:positionH relativeFrom="margin">
              <wp:align>left</wp:align>
            </wp:positionH>
            <wp:positionV relativeFrom="paragraph">
              <wp:posOffset>533400</wp:posOffset>
            </wp:positionV>
            <wp:extent cx="3531235" cy="2771775"/>
            <wp:effectExtent l="0" t="0" r="0" b="9525"/>
            <wp:wrapSquare wrapText="bothSides"/>
            <wp:docPr id="1" name="obrázek 1" descr="C:\Users\vavrova3\AppData\Local\Microsoft\Windows\Temporary Internet Files\Content.Word\elfo_pro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vrova3\AppData\Local\Microsoft\Windows\Temporary Internet Files\Content.Word\elfo_pro_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16" t="5629" r="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87B" w:rsidRPr="00B46049">
        <w:rPr>
          <w:rFonts w:cs="Times New Roman"/>
          <w:szCs w:val="24"/>
        </w:rPr>
        <w:t xml:space="preserve">Elektroforéza bílkovin sloužení k rozdělení bílkovin krevního séra (případně mozkomíšního moku) do jednotlivých frakcí.  </w:t>
      </w:r>
      <w:r w:rsidR="0088087B">
        <w:rPr>
          <w:rFonts w:cs="Times New Roman"/>
          <w:szCs w:val="24"/>
        </w:rPr>
        <w:t>Při elektroforéze krevního séra r</w:t>
      </w:r>
      <w:r w:rsidR="0088087B" w:rsidRPr="00B46049">
        <w:rPr>
          <w:rFonts w:cs="Times New Roman"/>
          <w:szCs w:val="24"/>
        </w:rPr>
        <w:t>ozlišujeme 5 základních frakcí: albumin – α</w:t>
      </w:r>
      <w:r w:rsidR="0088087B" w:rsidRPr="00B46049">
        <w:rPr>
          <w:rFonts w:cs="Times New Roman"/>
          <w:szCs w:val="24"/>
          <w:vertAlign w:val="subscript"/>
        </w:rPr>
        <w:t>1</w:t>
      </w:r>
      <w:r w:rsidR="0088087B" w:rsidRPr="00B46049">
        <w:rPr>
          <w:rFonts w:cs="Times New Roman"/>
          <w:szCs w:val="24"/>
        </w:rPr>
        <w:t xml:space="preserve"> globuliny – </w:t>
      </w:r>
      <w:r>
        <w:rPr>
          <w:rFonts w:cs="Times New Roman"/>
          <w:szCs w:val="24"/>
        </w:rPr>
        <w:br/>
      </w:r>
      <w:r w:rsidR="0088087B" w:rsidRPr="00B46049">
        <w:rPr>
          <w:rFonts w:cs="Times New Roman"/>
          <w:szCs w:val="24"/>
        </w:rPr>
        <w:t>α</w:t>
      </w:r>
      <w:r w:rsidR="0088087B" w:rsidRPr="00B46049">
        <w:rPr>
          <w:rFonts w:cs="Times New Roman"/>
          <w:szCs w:val="24"/>
          <w:vertAlign w:val="subscript"/>
        </w:rPr>
        <w:t xml:space="preserve">2 </w:t>
      </w:r>
      <w:r w:rsidR="0088087B" w:rsidRPr="00B46049">
        <w:rPr>
          <w:rFonts w:cs="Times New Roman"/>
          <w:szCs w:val="24"/>
        </w:rPr>
        <w:t xml:space="preserve">globuliny – </w:t>
      </w:r>
      <w:r w:rsidR="0088087B" w:rsidRPr="00B46049">
        <w:rPr>
          <w:rFonts w:cs="Times New Roman"/>
          <w:szCs w:val="24"/>
        </w:rPr>
        <w:sym w:font="Symbol" w:char="F062"/>
      </w:r>
      <w:r w:rsidR="0088087B" w:rsidRPr="00B46049">
        <w:rPr>
          <w:rFonts w:cs="Times New Roman"/>
          <w:szCs w:val="24"/>
        </w:rPr>
        <w:t xml:space="preserve"> globuliny – </w:t>
      </w:r>
      <w:r>
        <w:rPr>
          <w:rFonts w:cs="Times New Roman"/>
          <w:szCs w:val="24"/>
        </w:rPr>
        <w:br/>
      </w:r>
      <w:r w:rsidR="0088087B" w:rsidRPr="00B46049">
        <w:rPr>
          <w:rFonts w:cs="Times New Roman"/>
          <w:szCs w:val="24"/>
        </w:rPr>
        <w:sym w:font="Symbol" w:char="F067"/>
      </w:r>
      <w:r w:rsidR="0088087B" w:rsidRPr="00B46049">
        <w:rPr>
          <w:rFonts w:cs="Times New Roman"/>
          <w:szCs w:val="24"/>
        </w:rPr>
        <w:t xml:space="preserve"> globuliny. Dále je skupina </w:t>
      </w:r>
      <w:r w:rsidR="0088087B" w:rsidRPr="00B46049">
        <w:rPr>
          <w:rFonts w:cs="Times New Roman"/>
          <w:szCs w:val="24"/>
        </w:rPr>
        <w:sym w:font="Symbol" w:char="F062"/>
      </w:r>
      <w:r w:rsidR="0088087B" w:rsidRPr="00B46049">
        <w:rPr>
          <w:rFonts w:cs="Times New Roman"/>
          <w:szCs w:val="24"/>
        </w:rPr>
        <w:t xml:space="preserve"> globulinů rozdělována na podskupiny </w:t>
      </w:r>
      <w:r w:rsidR="0088087B" w:rsidRPr="00B46049">
        <w:rPr>
          <w:rFonts w:cs="Times New Roman"/>
          <w:szCs w:val="24"/>
        </w:rPr>
        <w:sym w:font="Symbol" w:char="F062"/>
      </w:r>
      <w:r w:rsidR="0088087B" w:rsidRPr="00B46049">
        <w:rPr>
          <w:rFonts w:cs="Times New Roman"/>
          <w:szCs w:val="24"/>
          <w:vertAlign w:val="subscript"/>
        </w:rPr>
        <w:t>1</w:t>
      </w:r>
      <w:r w:rsidR="0088087B" w:rsidRPr="00B46049">
        <w:rPr>
          <w:rFonts w:cs="Times New Roman"/>
          <w:szCs w:val="24"/>
        </w:rPr>
        <w:t xml:space="preserve"> a </w:t>
      </w:r>
      <w:r w:rsidR="0088087B" w:rsidRPr="00B46049">
        <w:rPr>
          <w:rFonts w:cs="Times New Roman"/>
          <w:szCs w:val="24"/>
        </w:rPr>
        <w:sym w:font="Symbol" w:char="F062"/>
      </w:r>
      <w:r w:rsidR="0088087B" w:rsidRPr="00B46049">
        <w:rPr>
          <w:rFonts w:cs="Times New Roman"/>
          <w:szCs w:val="24"/>
          <w:vertAlign w:val="subscript"/>
        </w:rPr>
        <w:t>2</w:t>
      </w:r>
      <w:r w:rsidR="0088087B" w:rsidRPr="00B46049">
        <w:rPr>
          <w:rFonts w:cs="Times New Roman"/>
          <w:szCs w:val="24"/>
        </w:rPr>
        <w:t xml:space="preserve"> globulinů.</w:t>
      </w:r>
    </w:p>
    <w:p w14:paraId="7096ABD5" w14:textId="4135C196" w:rsidR="00561D30" w:rsidRDefault="00561D30" w:rsidP="00A8596B">
      <w:pPr>
        <w:spacing w:line="360" w:lineRule="auto"/>
        <w:jc w:val="both"/>
      </w:pPr>
    </w:p>
    <w:p w14:paraId="46507381" w14:textId="52FDF024" w:rsidR="000968BD" w:rsidRDefault="000968BD" w:rsidP="00A8596B">
      <w:pPr>
        <w:spacing w:line="360" w:lineRule="auto"/>
        <w:jc w:val="both"/>
      </w:pPr>
    </w:p>
    <w:p w14:paraId="72F26DCA" w14:textId="596AE0FB" w:rsidR="000968BD" w:rsidRDefault="000968BD" w:rsidP="00A8596B">
      <w:pPr>
        <w:spacing w:line="360" w:lineRule="auto"/>
        <w:jc w:val="both"/>
      </w:pPr>
    </w:p>
    <w:p w14:paraId="7445EE19" w14:textId="39CC2B05" w:rsidR="000968BD" w:rsidRDefault="000968BD" w:rsidP="00A8596B">
      <w:pPr>
        <w:spacing w:line="360" w:lineRule="auto"/>
        <w:jc w:val="both"/>
      </w:pPr>
    </w:p>
    <w:p w14:paraId="254F5CEA" w14:textId="77777777" w:rsidR="000968BD" w:rsidRPr="00B46049" w:rsidRDefault="000968BD" w:rsidP="000968BD">
      <w:pPr>
        <w:spacing w:after="0" w:line="360" w:lineRule="auto"/>
        <w:jc w:val="center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lastRenderedPageBreak/>
        <w:t>Významné plazmatické bílkoviny</w:t>
      </w:r>
    </w:p>
    <w:p w14:paraId="70AC3607" w14:textId="77777777" w:rsidR="000968BD" w:rsidRPr="00B46049" w:rsidRDefault="000968BD" w:rsidP="000968BD">
      <w:pPr>
        <w:spacing w:after="0" w:line="360" w:lineRule="auto"/>
        <w:rPr>
          <w:rFonts w:cs="Times New Roman"/>
          <w:szCs w:val="24"/>
        </w:rPr>
      </w:pPr>
      <w:r w:rsidRPr="00B46049">
        <w:rPr>
          <w:rFonts w:cs="Times New Roman"/>
          <w:b/>
          <w:szCs w:val="24"/>
        </w:rPr>
        <w:t xml:space="preserve">Stanovení: </w:t>
      </w:r>
      <w:r w:rsidRPr="00B46049">
        <w:rPr>
          <w:rFonts w:cs="Times New Roman"/>
          <w:szCs w:val="24"/>
        </w:rPr>
        <w:t xml:space="preserve">nejčastěji se ke stanovení koncentrace jednotlivých bílkovin využívají imunochemické metody (ELISA, či </w:t>
      </w:r>
      <w:proofErr w:type="spellStart"/>
      <w:r w:rsidRPr="00B46049">
        <w:rPr>
          <w:rFonts w:cs="Times New Roman"/>
          <w:szCs w:val="24"/>
        </w:rPr>
        <w:t>imunoturbidimetrie</w:t>
      </w:r>
      <w:proofErr w:type="spellEnd"/>
      <w:r w:rsidRPr="00B46049">
        <w:rPr>
          <w:rFonts w:cs="Times New Roman"/>
          <w:szCs w:val="24"/>
        </w:rPr>
        <w:t>/</w:t>
      </w:r>
      <w:proofErr w:type="spellStart"/>
      <w:r w:rsidRPr="00B46049">
        <w:rPr>
          <w:rFonts w:cs="Times New Roman"/>
          <w:szCs w:val="24"/>
        </w:rPr>
        <w:t>imunonefelometrie</w:t>
      </w:r>
      <w:proofErr w:type="spellEnd"/>
      <w:r w:rsidRPr="00B46049">
        <w:rPr>
          <w:rFonts w:cs="Times New Roman"/>
          <w:szCs w:val="24"/>
        </w:rPr>
        <w:t>)</w:t>
      </w:r>
    </w:p>
    <w:p w14:paraId="19A18D27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65B0C624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proofErr w:type="spellStart"/>
      <w:r w:rsidRPr="00B46049">
        <w:rPr>
          <w:rFonts w:cs="Times New Roman"/>
          <w:b/>
          <w:szCs w:val="24"/>
        </w:rPr>
        <w:t>Prealbumin</w:t>
      </w:r>
      <w:proofErr w:type="spellEnd"/>
    </w:p>
    <w:p w14:paraId="49AE3D07" w14:textId="77777777" w:rsidR="000968BD" w:rsidRPr="00B46049" w:rsidRDefault="000968BD" w:rsidP="000968BD">
      <w:pPr>
        <w:pStyle w:val="Odstavecseseznamem"/>
        <w:numPr>
          <w:ilvl w:val="0"/>
          <w:numId w:val="36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</w:t>
      </w:r>
    </w:p>
    <w:p w14:paraId="3C68093D" w14:textId="77777777" w:rsidR="000968BD" w:rsidRPr="00B46049" w:rsidRDefault="000968BD" w:rsidP="000968BD">
      <w:pPr>
        <w:pStyle w:val="Odstavecseseznamem"/>
        <w:numPr>
          <w:ilvl w:val="0"/>
          <w:numId w:val="36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 xml:space="preserve">slouží jako transportní protein pro hormony štítné žlázy (dominantně T4) a pro retinol </w:t>
      </w:r>
      <w:proofErr w:type="spellStart"/>
      <w:r w:rsidRPr="00B46049">
        <w:rPr>
          <w:rFonts w:eastAsiaTheme="minorEastAsia"/>
        </w:rPr>
        <w:t>binding</w:t>
      </w:r>
      <w:proofErr w:type="spellEnd"/>
      <w:r w:rsidRPr="00B46049">
        <w:rPr>
          <w:rFonts w:eastAsiaTheme="minorEastAsia"/>
        </w:rPr>
        <w:t xml:space="preserve"> protein = bílkovinu vázající vitamín A (brání ztrátám bílkoviny vázající vitamin A do moči)</w:t>
      </w:r>
    </w:p>
    <w:p w14:paraId="7E373EE0" w14:textId="77777777" w:rsidR="000968BD" w:rsidRPr="00B46049" w:rsidRDefault="000968BD" w:rsidP="000968BD">
      <w:pPr>
        <w:pStyle w:val="Odstavecseseznamem"/>
        <w:numPr>
          <w:ilvl w:val="0"/>
          <w:numId w:val="36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 xml:space="preserve">snížen je při porušené proteosyntéze v játrech (těžká </w:t>
      </w:r>
      <w:proofErr w:type="spellStart"/>
      <w:r w:rsidRPr="00B46049">
        <w:rPr>
          <w:rFonts w:eastAsiaTheme="minorEastAsia"/>
        </w:rPr>
        <w:t>hepatopatie</w:t>
      </w:r>
      <w:proofErr w:type="spellEnd"/>
      <w:r w:rsidRPr="00B46049">
        <w:rPr>
          <w:rFonts w:eastAsiaTheme="minorEastAsia"/>
        </w:rPr>
        <w:t>) či u proteinové malnutrice</w:t>
      </w:r>
    </w:p>
    <w:p w14:paraId="28740FC9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Albumin</w:t>
      </w:r>
    </w:p>
    <w:p w14:paraId="078E67F7" w14:textId="77777777" w:rsidR="000968BD" w:rsidRPr="00B46049" w:rsidRDefault="000968BD" w:rsidP="000968BD">
      <w:pPr>
        <w:pStyle w:val="Odstavecseseznamem"/>
        <w:numPr>
          <w:ilvl w:val="0"/>
          <w:numId w:val="37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nejvíce zastoupená plazmatická bílkovina</w:t>
      </w:r>
    </w:p>
    <w:p w14:paraId="7D372F51" w14:textId="77777777" w:rsidR="000968BD" w:rsidRPr="00B46049" w:rsidRDefault="000968BD" w:rsidP="000968BD">
      <w:pPr>
        <w:pStyle w:val="Odstavecseseznamem"/>
        <w:numPr>
          <w:ilvl w:val="0"/>
          <w:numId w:val="37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</w:t>
      </w:r>
    </w:p>
    <w:p w14:paraId="491F264B" w14:textId="77777777" w:rsidR="000968BD" w:rsidRPr="00B46049" w:rsidRDefault="000968BD" w:rsidP="000968BD">
      <w:pPr>
        <w:pStyle w:val="Odstavecseseznamem"/>
        <w:numPr>
          <w:ilvl w:val="0"/>
          <w:numId w:val="37"/>
        </w:numPr>
        <w:spacing w:line="360" w:lineRule="auto"/>
        <w:contextualSpacing w:val="0"/>
        <w:jc w:val="both"/>
      </w:pPr>
      <w:r w:rsidRPr="00B46049">
        <w:t xml:space="preserve">ze 75% se podílí na </w:t>
      </w:r>
      <w:r w:rsidRPr="00B46049">
        <w:rPr>
          <w:bCs/>
        </w:rPr>
        <w:t xml:space="preserve">onkotickém tlaku </w:t>
      </w:r>
      <w:r w:rsidRPr="00B46049">
        <w:t>plazmy</w:t>
      </w:r>
    </w:p>
    <w:p w14:paraId="4B0CEC6E" w14:textId="77777777" w:rsidR="000968BD" w:rsidRPr="00B46049" w:rsidRDefault="000968BD" w:rsidP="000968BD">
      <w:pPr>
        <w:pStyle w:val="Odstavecseseznamem"/>
        <w:numPr>
          <w:ilvl w:val="0"/>
          <w:numId w:val="37"/>
        </w:numPr>
        <w:spacing w:line="360" w:lineRule="auto"/>
        <w:contextualSpacing w:val="0"/>
        <w:jc w:val="both"/>
      </w:pPr>
      <w:r w:rsidRPr="00B46049">
        <w:rPr>
          <w:bCs/>
        </w:rPr>
        <w:t xml:space="preserve">transportní bílkovina </w:t>
      </w:r>
      <w:r w:rsidRPr="00B46049">
        <w:t>pro nekonjugovaný bilirubin, NEMK, hormony štítné žlázy, vápník, hořčík, zinek a jiné minerály; váže i některé léky</w:t>
      </w:r>
    </w:p>
    <w:p w14:paraId="49D701FD" w14:textId="77777777" w:rsidR="000968BD" w:rsidRPr="00B46049" w:rsidRDefault="000968BD" w:rsidP="000968BD">
      <w:pPr>
        <w:pStyle w:val="Odstavecseseznamem"/>
        <w:numPr>
          <w:ilvl w:val="0"/>
          <w:numId w:val="37"/>
        </w:numPr>
        <w:spacing w:line="360" w:lineRule="auto"/>
        <w:contextualSpacing w:val="0"/>
        <w:jc w:val="both"/>
      </w:pPr>
      <w:r w:rsidRPr="00B46049">
        <w:t xml:space="preserve">součást </w:t>
      </w:r>
      <w:r w:rsidRPr="00B46049">
        <w:rPr>
          <w:bCs/>
        </w:rPr>
        <w:t xml:space="preserve">extracelulárního antioxidačního systému </w:t>
      </w:r>
      <w:r w:rsidRPr="00B46049">
        <w:t>v ochraně proti volným radikálům</w:t>
      </w:r>
    </w:p>
    <w:p w14:paraId="5874326E" w14:textId="77777777" w:rsidR="000968BD" w:rsidRPr="00B46049" w:rsidRDefault="000968BD" w:rsidP="000968BD">
      <w:pPr>
        <w:spacing w:after="0" w:line="360" w:lineRule="auto"/>
        <w:ind w:firstLine="360"/>
        <w:jc w:val="both"/>
        <w:rPr>
          <w:rFonts w:cs="Times New Roman"/>
          <w:szCs w:val="24"/>
        </w:rPr>
      </w:pPr>
      <w:r w:rsidRPr="00B46049">
        <w:rPr>
          <w:rFonts w:cs="Times New Roman"/>
          <w:b/>
          <w:szCs w:val="24"/>
        </w:rPr>
        <w:t>Referenční hodnoty</w:t>
      </w:r>
      <w:r w:rsidRPr="00B46049">
        <w:rPr>
          <w:rFonts w:cs="Times New Roman"/>
          <w:szCs w:val="24"/>
        </w:rPr>
        <w:t>: 35 – 53 g/l</w:t>
      </w:r>
    </w:p>
    <w:p w14:paraId="7CBF98E6" w14:textId="77777777" w:rsidR="000968BD" w:rsidRPr="00B46049" w:rsidRDefault="000968BD" w:rsidP="000968BD">
      <w:pPr>
        <w:spacing w:line="360" w:lineRule="auto"/>
        <w:ind w:firstLine="360"/>
        <w:jc w:val="both"/>
        <w:rPr>
          <w:rFonts w:cs="Times New Roman"/>
          <w:b/>
          <w:szCs w:val="24"/>
        </w:rPr>
      </w:pPr>
      <w:proofErr w:type="spellStart"/>
      <w:r w:rsidRPr="00B46049">
        <w:rPr>
          <w:rFonts w:cs="Times New Roman"/>
          <w:b/>
          <w:szCs w:val="24"/>
        </w:rPr>
        <w:t>Hypoalbuminémie</w:t>
      </w:r>
      <w:proofErr w:type="spellEnd"/>
      <w:r w:rsidRPr="00B46049">
        <w:rPr>
          <w:rFonts w:cs="Times New Roman"/>
          <w:b/>
          <w:szCs w:val="24"/>
        </w:rPr>
        <w:t xml:space="preserve">: </w:t>
      </w:r>
    </w:p>
    <w:p w14:paraId="5D59A1D2" w14:textId="77777777" w:rsidR="000968BD" w:rsidRPr="00B46049" w:rsidRDefault="000968BD" w:rsidP="000968BD">
      <w:pPr>
        <w:pStyle w:val="Odstavecseseznamem"/>
        <w:numPr>
          <w:ilvl w:val="0"/>
          <w:numId w:val="38"/>
        </w:numPr>
        <w:spacing w:line="360" w:lineRule="auto"/>
        <w:jc w:val="both"/>
      </w:pPr>
      <w:r w:rsidRPr="00B46049">
        <w:t xml:space="preserve">snížená syntéza u těžké </w:t>
      </w:r>
      <w:proofErr w:type="spellStart"/>
      <w:r w:rsidRPr="00B46049">
        <w:t>hepatopatie</w:t>
      </w:r>
      <w:proofErr w:type="spellEnd"/>
      <w:r w:rsidRPr="00B46049">
        <w:t xml:space="preserve"> či proteinové malnutrice;</w:t>
      </w:r>
    </w:p>
    <w:p w14:paraId="52A1CF47" w14:textId="77777777" w:rsidR="000968BD" w:rsidRPr="00B46049" w:rsidRDefault="000968BD" w:rsidP="000968BD">
      <w:pPr>
        <w:pStyle w:val="Odstavecseseznamem"/>
        <w:numPr>
          <w:ilvl w:val="0"/>
          <w:numId w:val="38"/>
        </w:numPr>
        <w:spacing w:line="360" w:lineRule="auto"/>
        <w:jc w:val="both"/>
      </w:pPr>
      <w:r w:rsidRPr="00B46049">
        <w:t>zvýšený  katabolizmus u akutních zánětů a nádorů;</w:t>
      </w:r>
    </w:p>
    <w:p w14:paraId="2499B667" w14:textId="77777777" w:rsidR="000968BD" w:rsidRPr="00B46049" w:rsidRDefault="000968BD" w:rsidP="000968BD">
      <w:pPr>
        <w:pStyle w:val="Odstavecseseznamem"/>
        <w:numPr>
          <w:ilvl w:val="0"/>
          <w:numId w:val="38"/>
        </w:numPr>
        <w:spacing w:line="360" w:lineRule="auto"/>
        <w:jc w:val="both"/>
      </w:pPr>
      <w:r w:rsidRPr="00B46049">
        <w:t xml:space="preserve">zvýšené ztráty ledvinami (nefrotický syndrom), do GIT, kůží; </w:t>
      </w:r>
    </w:p>
    <w:p w14:paraId="37F75E91" w14:textId="77777777" w:rsidR="000968BD" w:rsidRPr="00B46049" w:rsidRDefault="000968BD" w:rsidP="000968BD">
      <w:pPr>
        <w:pStyle w:val="Odstavecseseznamem"/>
        <w:numPr>
          <w:ilvl w:val="0"/>
          <w:numId w:val="38"/>
        </w:numPr>
        <w:spacing w:line="360" w:lineRule="auto"/>
        <w:jc w:val="both"/>
      </w:pPr>
      <w:r w:rsidRPr="00B46049">
        <w:t xml:space="preserve">při </w:t>
      </w:r>
      <w:proofErr w:type="spellStart"/>
      <w:r w:rsidRPr="00B46049">
        <w:t>hyperhydrataci</w:t>
      </w:r>
      <w:proofErr w:type="spellEnd"/>
      <w:r w:rsidRPr="00B46049">
        <w:t xml:space="preserve"> pacienta.</w:t>
      </w:r>
    </w:p>
    <w:p w14:paraId="27F3AFA7" w14:textId="77777777" w:rsidR="000968BD" w:rsidRPr="00B46049" w:rsidRDefault="000968BD" w:rsidP="000968BD">
      <w:pPr>
        <w:spacing w:line="360" w:lineRule="auto"/>
        <w:ind w:left="348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Stanovení:</w:t>
      </w:r>
    </w:p>
    <w:p w14:paraId="4AA65E60" w14:textId="77777777" w:rsidR="000968BD" w:rsidRPr="00B46049" w:rsidRDefault="000968BD" w:rsidP="000968BD">
      <w:pPr>
        <w:pStyle w:val="Odstavecseseznamem"/>
        <w:numPr>
          <w:ilvl w:val="0"/>
          <w:numId w:val="39"/>
        </w:numPr>
        <w:spacing w:line="360" w:lineRule="auto"/>
        <w:jc w:val="both"/>
      </w:pPr>
      <w:r w:rsidRPr="00B46049">
        <w:t>fotometricky – detekce komplexu vytvořeného mezi albuminem a barvivem (</w:t>
      </w:r>
      <w:proofErr w:type="spellStart"/>
      <w:r w:rsidRPr="00B46049">
        <w:t>bromkresolovou</w:t>
      </w:r>
      <w:proofErr w:type="spellEnd"/>
      <w:r w:rsidRPr="00B46049">
        <w:t xml:space="preserve"> zelení či </w:t>
      </w:r>
      <w:proofErr w:type="spellStart"/>
      <w:r w:rsidRPr="00B46049">
        <w:t>bromkresolovým</w:t>
      </w:r>
      <w:proofErr w:type="spellEnd"/>
      <w:r w:rsidRPr="00B46049">
        <w:t xml:space="preserve"> purpurem); standardem musí být lidský albumin</w:t>
      </w:r>
    </w:p>
    <w:p w14:paraId="6B7F785E" w14:textId="77777777" w:rsidR="000968BD" w:rsidRPr="00B46049" w:rsidRDefault="000968BD" w:rsidP="000968BD">
      <w:pPr>
        <w:pStyle w:val="Odstavecseseznamem"/>
        <w:numPr>
          <w:ilvl w:val="0"/>
          <w:numId w:val="39"/>
        </w:numPr>
        <w:spacing w:line="360" w:lineRule="auto"/>
        <w:jc w:val="both"/>
      </w:pPr>
      <w:r w:rsidRPr="00B46049">
        <w:t xml:space="preserve">imunochemicky = </w:t>
      </w:r>
      <w:proofErr w:type="spellStart"/>
      <w:r w:rsidRPr="00B46049">
        <w:t>imunoturbidimetrie</w:t>
      </w:r>
      <w:proofErr w:type="spellEnd"/>
    </w:p>
    <w:p w14:paraId="143992C8" w14:textId="77777777" w:rsidR="000968BD" w:rsidRPr="00B46049" w:rsidRDefault="000968BD" w:rsidP="000968BD">
      <w:pPr>
        <w:spacing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Alfa1 antitrypsin (AAT) = Alfa1 inhibitor proteáz (API)</w:t>
      </w:r>
    </w:p>
    <w:p w14:paraId="7FC0B408" w14:textId="77777777" w:rsidR="000968BD" w:rsidRPr="00B46049" w:rsidRDefault="000968BD" w:rsidP="000968BD">
      <w:pPr>
        <w:pStyle w:val="Odstavecseseznamem"/>
        <w:numPr>
          <w:ilvl w:val="0"/>
          <w:numId w:val="40"/>
        </w:numPr>
        <w:spacing w:line="360" w:lineRule="auto"/>
        <w:jc w:val="both"/>
      </w:pPr>
      <w:r w:rsidRPr="00B46049">
        <w:t>hlavní podíl v alfa1-globulinech</w:t>
      </w:r>
    </w:p>
    <w:p w14:paraId="1EC78BA6" w14:textId="77777777" w:rsidR="000968BD" w:rsidRPr="00B46049" w:rsidRDefault="000968BD" w:rsidP="000968BD">
      <w:pPr>
        <w:pStyle w:val="Odstavecseseznamem"/>
        <w:numPr>
          <w:ilvl w:val="0"/>
          <w:numId w:val="40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</w:t>
      </w:r>
    </w:p>
    <w:p w14:paraId="684512C7" w14:textId="77777777" w:rsidR="000968BD" w:rsidRPr="00B46049" w:rsidRDefault="000968BD" w:rsidP="000968BD">
      <w:pPr>
        <w:pStyle w:val="Odstavecseseznamem"/>
        <w:numPr>
          <w:ilvl w:val="0"/>
          <w:numId w:val="40"/>
        </w:numPr>
        <w:spacing w:line="360" w:lineRule="auto"/>
        <w:jc w:val="both"/>
      </w:pPr>
      <w:r w:rsidRPr="00B46049">
        <w:lastRenderedPageBreak/>
        <w:t>slouží jako inhibitor proteolytických enzymů (</w:t>
      </w:r>
      <w:proofErr w:type="spellStart"/>
      <w:r w:rsidRPr="00B46049">
        <w:t>elastázy</w:t>
      </w:r>
      <w:proofErr w:type="spellEnd"/>
      <w:r w:rsidRPr="00B46049">
        <w:t xml:space="preserve">, </w:t>
      </w:r>
      <w:proofErr w:type="spellStart"/>
      <w:r w:rsidRPr="00B46049">
        <w:t>kolagenázy</w:t>
      </w:r>
      <w:proofErr w:type="spellEnd"/>
      <w:r w:rsidRPr="00B46049">
        <w:t>) uvolňovaných při zánětlivé reakci z makrofágů</w:t>
      </w:r>
    </w:p>
    <w:p w14:paraId="3CEE5454" w14:textId="77777777" w:rsidR="000968BD" w:rsidRPr="00B46049" w:rsidRDefault="000968BD" w:rsidP="000968BD">
      <w:pPr>
        <w:pStyle w:val="Odstavecseseznamem"/>
        <w:numPr>
          <w:ilvl w:val="0"/>
          <w:numId w:val="40"/>
        </w:numPr>
        <w:spacing w:line="360" w:lineRule="auto"/>
        <w:jc w:val="both"/>
      </w:pPr>
      <w:r w:rsidRPr="00B46049">
        <w:t xml:space="preserve">snížen u těžké </w:t>
      </w:r>
      <w:proofErr w:type="spellStart"/>
      <w:r w:rsidRPr="00B46049">
        <w:t>hepatopatie</w:t>
      </w:r>
      <w:proofErr w:type="spellEnd"/>
      <w:r w:rsidRPr="00B46049">
        <w:t>, při dědičném defektu tvorby (důsledkem může být cirhóza jater, dále se rozvíjí plicní emfyzém)</w:t>
      </w:r>
    </w:p>
    <w:p w14:paraId="1E25F3E8" w14:textId="77777777" w:rsidR="000968BD" w:rsidRPr="00B46049" w:rsidRDefault="000968BD" w:rsidP="000968BD">
      <w:pPr>
        <w:pStyle w:val="Odstavecseseznamem"/>
        <w:numPr>
          <w:ilvl w:val="0"/>
          <w:numId w:val="40"/>
        </w:numPr>
        <w:spacing w:line="360" w:lineRule="auto"/>
        <w:jc w:val="both"/>
      </w:pPr>
      <w:r w:rsidRPr="00B46049">
        <w:t>zvýšen u akutních zánětů a v akutních závažných stavech, fyziologicky v těhotenství</w:t>
      </w:r>
    </w:p>
    <w:p w14:paraId="310AD982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Alfa1-fetoprotein (AFP)</w:t>
      </w:r>
    </w:p>
    <w:p w14:paraId="08471BFC" w14:textId="77777777" w:rsidR="000968BD" w:rsidRPr="00B46049" w:rsidRDefault="000968BD" w:rsidP="000968BD">
      <w:pPr>
        <w:pStyle w:val="Odstavecseseznamem"/>
        <w:numPr>
          <w:ilvl w:val="0"/>
          <w:numId w:val="41"/>
        </w:numPr>
        <w:spacing w:line="360" w:lineRule="auto"/>
        <w:jc w:val="both"/>
      </w:pPr>
      <w:r w:rsidRPr="00B46049">
        <w:rPr>
          <w:rFonts w:eastAsiaTheme="minorEastAsia"/>
        </w:rPr>
        <w:t>vzniká ve žloutkovém vaku, v játrech plodu; v nádorových buňkách u nádorů jater, produkován je též maligními teratomy (</w:t>
      </w:r>
      <w:r w:rsidRPr="00B46049">
        <w:rPr>
          <w:rStyle w:val="st"/>
        </w:rPr>
        <w:t>nádory složené z různých tkání, které v daném místě normálně nebývají a které vznikly z embryonální tkáně)</w:t>
      </w:r>
    </w:p>
    <w:p w14:paraId="2B09382A" w14:textId="77777777" w:rsidR="000968BD" w:rsidRPr="00B46049" w:rsidRDefault="000968BD" w:rsidP="000968BD">
      <w:pPr>
        <w:pStyle w:val="Odstavecseseznamem"/>
        <w:numPr>
          <w:ilvl w:val="0"/>
          <w:numId w:val="41"/>
        </w:numPr>
        <w:spacing w:line="360" w:lineRule="auto"/>
        <w:jc w:val="both"/>
      </w:pPr>
      <w:r w:rsidRPr="00B46049">
        <w:rPr>
          <w:rFonts w:eastAsiaTheme="minorEastAsia"/>
        </w:rPr>
        <w:t>zvýšen je fyziologicky v těhotenství, patologicky u nádorů jater a maligních teratomů, a mírné zvýšení je i u akutní a chronické hepatitidy</w:t>
      </w:r>
    </w:p>
    <w:p w14:paraId="1BBC5DC8" w14:textId="77777777" w:rsidR="000968BD" w:rsidRPr="00B46049" w:rsidRDefault="000968BD" w:rsidP="000968BD">
      <w:pPr>
        <w:pStyle w:val="Odstavecseseznamem"/>
        <w:numPr>
          <w:ilvl w:val="0"/>
          <w:numId w:val="41"/>
        </w:numPr>
        <w:spacing w:line="360" w:lineRule="auto"/>
        <w:jc w:val="both"/>
      </w:pPr>
      <w:r w:rsidRPr="00B46049">
        <w:rPr>
          <w:rFonts w:eastAsiaTheme="minorEastAsia"/>
        </w:rPr>
        <w:t xml:space="preserve">v průběhu těhotenství jeho koncentrace postupně vzrůstá, testuje se ve druhém trimestru – moc vysoké koncentrace budí podezření na rozštěpové vady CNS – moc nízké koncentrace zase značí riziko Downova syndromu </w:t>
      </w:r>
    </w:p>
    <w:p w14:paraId="24666FD0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B46049">
        <w:rPr>
          <w:rFonts w:cs="Times New Roman"/>
          <w:b/>
          <w:bCs/>
          <w:szCs w:val="24"/>
        </w:rPr>
        <w:t>Haptoglobin</w:t>
      </w:r>
      <w:proofErr w:type="spellEnd"/>
    </w:p>
    <w:p w14:paraId="08DC5436" w14:textId="77777777" w:rsidR="000968BD" w:rsidRPr="00B46049" w:rsidRDefault="000968BD" w:rsidP="000968BD">
      <w:pPr>
        <w:pStyle w:val="Odstavecseseznamem"/>
        <w:numPr>
          <w:ilvl w:val="0"/>
          <w:numId w:val="42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</w:t>
      </w:r>
    </w:p>
    <w:p w14:paraId="07974056" w14:textId="77777777" w:rsidR="000968BD" w:rsidRPr="00B46049" w:rsidRDefault="000968BD" w:rsidP="000968BD">
      <w:pPr>
        <w:pStyle w:val="Odstavecseseznamem"/>
        <w:numPr>
          <w:ilvl w:val="0"/>
          <w:numId w:val="42"/>
        </w:numPr>
        <w:spacing w:line="360" w:lineRule="auto"/>
        <w:jc w:val="both"/>
      </w:pPr>
      <w:r w:rsidRPr="00B46049">
        <w:rPr>
          <w:rFonts w:eastAsiaTheme="minorEastAsia"/>
        </w:rPr>
        <w:t>velmi pevně váže hemoglobin za vzniku komplexu hemoglobin-</w:t>
      </w:r>
      <w:proofErr w:type="spellStart"/>
      <w:r w:rsidRPr="00B46049">
        <w:rPr>
          <w:rFonts w:eastAsiaTheme="minorEastAsia"/>
        </w:rPr>
        <w:t>haptoglobin</w:t>
      </w:r>
      <w:proofErr w:type="spellEnd"/>
      <w:r w:rsidRPr="00B46049">
        <w:rPr>
          <w:rFonts w:eastAsiaTheme="minorEastAsia"/>
        </w:rPr>
        <w:t>, který je z krevního oběhu rychle odstraňován</w:t>
      </w:r>
    </w:p>
    <w:p w14:paraId="508BD6DE" w14:textId="77777777" w:rsidR="000968BD" w:rsidRPr="00B46049" w:rsidRDefault="000968BD" w:rsidP="000968BD">
      <w:pPr>
        <w:pStyle w:val="Odstavecseseznamem"/>
        <w:numPr>
          <w:ilvl w:val="0"/>
          <w:numId w:val="42"/>
        </w:numPr>
        <w:spacing w:line="360" w:lineRule="auto"/>
        <w:jc w:val="both"/>
      </w:pPr>
      <w:r w:rsidRPr="00B46049">
        <w:rPr>
          <w:rFonts w:eastAsiaTheme="minorEastAsia"/>
        </w:rPr>
        <w:t>zvýšen u akutních stavů</w:t>
      </w:r>
    </w:p>
    <w:p w14:paraId="1FBEE242" w14:textId="77777777" w:rsidR="000968BD" w:rsidRPr="00B46049" w:rsidRDefault="000968BD" w:rsidP="000968BD">
      <w:pPr>
        <w:pStyle w:val="Odstavecseseznamem"/>
        <w:numPr>
          <w:ilvl w:val="0"/>
          <w:numId w:val="42"/>
        </w:numPr>
        <w:spacing w:line="360" w:lineRule="auto"/>
        <w:jc w:val="both"/>
      </w:pPr>
      <w:r w:rsidRPr="00B46049">
        <w:rPr>
          <w:rFonts w:eastAsiaTheme="minorEastAsia"/>
        </w:rPr>
        <w:t>snížen při poruše proteosyntézy v játrech, u hepatitidy jeho koncentrace koreluje se závažností onemocnění</w:t>
      </w:r>
    </w:p>
    <w:p w14:paraId="78FACF1F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B46049">
        <w:rPr>
          <w:rFonts w:cs="Times New Roman"/>
          <w:b/>
          <w:bCs/>
          <w:szCs w:val="24"/>
        </w:rPr>
        <w:t>Ceruloplazmin</w:t>
      </w:r>
      <w:proofErr w:type="spellEnd"/>
    </w:p>
    <w:p w14:paraId="48E8CD99" w14:textId="77777777" w:rsidR="000968BD" w:rsidRPr="00B46049" w:rsidRDefault="000968BD" w:rsidP="000968BD">
      <w:pPr>
        <w:pStyle w:val="Odstavecseseznamem"/>
        <w:numPr>
          <w:ilvl w:val="0"/>
          <w:numId w:val="43"/>
        </w:numPr>
        <w:spacing w:line="360" w:lineRule="auto"/>
        <w:jc w:val="both"/>
      </w:pPr>
      <w:r w:rsidRPr="00B46049">
        <w:rPr>
          <w:rFonts w:eastAsiaTheme="minorEastAsia"/>
        </w:rPr>
        <w:t>ve své molekule obsahuje měď (8 atomů na jednu molekulu)</w:t>
      </w:r>
    </w:p>
    <w:p w14:paraId="262451CE" w14:textId="77777777" w:rsidR="000968BD" w:rsidRPr="00B46049" w:rsidRDefault="000968BD" w:rsidP="000968BD">
      <w:pPr>
        <w:pStyle w:val="Odstavecseseznamem"/>
        <w:numPr>
          <w:ilvl w:val="0"/>
          <w:numId w:val="43"/>
        </w:numPr>
        <w:spacing w:line="360" w:lineRule="auto"/>
        <w:jc w:val="both"/>
      </w:pPr>
      <w:r w:rsidRPr="00B46049">
        <w:rPr>
          <w:rFonts w:eastAsiaTheme="minorEastAsia"/>
        </w:rPr>
        <w:t>jeho funkcí je transport mědi</w:t>
      </w:r>
    </w:p>
    <w:p w14:paraId="5A6322E7" w14:textId="77777777" w:rsidR="000968BD" w:rsidRPr="00B46049" w:rsidRDefault="000968BD" w:rsidP="000968BD">
      <w:pPr>
        <w:pStyle w:val="Odstavecseseznamem"/>
        <w:numPr>
          <w:ilvl w:val="0"/>
          <w:numId w:val="43"/>
        </w:numPr>
        <w:spacing w:line="360" w:lineRule="auto"/>
        <w:jc w:val="both"/>
      </w:pPr>
      <w:r w:rsidRPr="00B46049">
        <w:rPr>
          <w:rFonts w:eastAsiaTheme="minorEastAsia"/>
        </w:rPr>
        <w:t>vykazuje oxidázovou aktivitu, kdy způsobuje oxidaci Fe</w:t>
      </w:r>
      <w:r w:rsidRPr="00B46049">
        <w:rPr>
          <w:rFonts w:eastAsiaTheme="minorEastAsia"/>
          <w:vertAlign w:val="superscript"/>
        </w:rPr>
        <w:t>2+</w:t>
      </w:r>
      <w:r w:rsidRPr="00B46049">
        <w:rPr>
          <w:rFonts w:eastAsiaTheme="minorEastAsia"/>
        </w:rPr>
        <w:t xml:space="preserve"> na Fe</w:t>
      </w:r>
      <w:r w:rsidRPr="00B46049">
        <w:rPr>
          <w:rFonts w:eastAsiaTheme="minorEastAsia"/>
          <w:vertAlign w:val="superscript"/>
        </w:rPr>
        <w:t>3+</w:t>
      </w:r>
      <w:r w:rsidRPr="00B46049">
        <w:rPr>
          <w:rFonts w:eastAsiaTheme="minorEastAsia"/>
        </w:rPr>
        <w:t xml:space="preserve"> – čímž brání vzniku hydroxylového radikálu a působí tedy antioxidačně</w:t>
      </w:r>
    </w:p>
    <w:p w14:paraId="283ED44E" w14:textId="77777777" w:rsidR="000968BD" w:rsidRPr="00B46049" w:rsidRDefault="000968BD" w:rsidP="000968BD">
      <w:pPr>
        <w:pStyle w:val="Odstavecseseznamem"/>
        <w:numPr>
          <w:ilvl w:val="0"/>
          <w:numId w:val="43"/>
        </w:numPr>
        <w:spacing w:line="360" w:lineRule="auto"/>
        <w:jc w:val="both"/>
      </w:pPr>
      <w:r w:rsidRPr="00B46049">
        <w:rPr>
          <w:rFonts w:eastAsiaTheme="minorEastAsia"/>
        </w:rPr>
        <w:t>Zvýšené hodnoty: fyziologicky v těhotenství</w:t>
      </w:r>
    </w:p>
    <w:p w14:paraId="0D638CC1" w14:textId="77777777" w:rsidR="000968BD" w:rsidRPr="00B46049" w:rsidRDefault="000968BD" w:rsidP="000968BD">
      <w:pPr>
        <w:pStyle w:val="Odstavecseseznamem"/>
        <w:numPr>
          <w:ilvl w:val="0"/>
          <w:numId w:val="43"/>
        </w:numPr>
        <w:spacing w:line="360" w:lineRule="auto"/>
        <w:jc w:val="both"/>
      </w:pPr>
      <w:r w:rsidRPr="00B46049">
        <w:rPr>
          <w:rFonts w:eastAsiaTheme="minorEastAsia"/>
        </w:rPr>
        <w:t>snížené hodnoty způsobují rozvoj tzv. Wilsonovy choroby</w:t>
      </w:r>
    </w:p>
    <w:p w14:paraId="3F1B887A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b/>
          <w:bCs/>
          <w:szCs w:val="24"/>
        </w:rPr>
        <w:t>Feritin</w:t>
      </w:r>
    </w:p>
    <w:p w14:paraId="1E4F8B49" w14:textId="77777777" w:rsidR="000968BD" w:rsidRPr="00B46049" w:rsidRDefault="000968BD" w:rsidP="000968BD">
      <w:pPr>
        <w:pStyle w:val="Odstavecseseznamem"/>
        <w:numPr>
          <w:ilvl w:val="0"/>
          <w:numId w:val="44"/>
        </w:numPr>
        <w:spacing w:line="360" w:lineRule="auto"/>
        <w:jc w:val="both"/>
      </w:pPr>
      <w:r w:rsidRPr="00B46049">
        <w:rPr>
          <w:rFonts w:eastAsiaTheme="minorEastAsia"/>
        </w:rPr>
        <w:t>Lokalizace: játra, slezina, kostní dřeň, v malém množství v séru</w:t>
      </w:r>
    </w:p>
    <w:p w14:paraId="6C9F36A0" w14:textId="77777777" w:rsidR="000968BD" w:rsidRPr="00B46049" w:rsidRDefault="000968BD" w:rsidP="000968BD">
      <w:pPr>
        <w:pStyle w:val="Odstavecseseznamem"/>
        <w:numPr>
          <w:ilvl w:val="0"/>
          <w:numId w:val="44"/>
        </w:numPr>
        <w:spacing w:line="360" w:lineRule="auto"/>
        <w:jc w:val="both"/>
      </w:pPr>
      <w:r w:rsidRPr="00B46049">
        <w:rPr>
          <w:rFonts w:eastAsiaTheme="minorEastAsia"/>
        </w:rPr>
        <w:t xml:space="preserve">obsahuje železo – jeho koncentrace v séru odráží stav tkáňových zásob </w:t>
      </w:r>
      <w:proofErr w:type="spellStart"/>
      <w:r w:rsidRPr="00B46049">
        <w:rPr>
          <w:rFonts w:eastAsiaTheme="minorEastAsia"/>
        </w:rPr>
        <w:t>Fe</w:t>
      </w:r>
      <w:proofErr w:type="spellEnd"/>
    </w:p>
    <w:p w14:paraId="32FF806D" w14:textId="77777777" w:rsidR="000968BD" w:rsidRPr="00B46049" w:rsidRDefault="000968BD" w:rsidP="000968BD">
      <w:pPr>
        <w:pStyle w:val="Odstavecseseznamem"/>
        <w:numPr>
          <w:ilvl w:val="0"/>
          <w:numId w:val="44"/>
        </w:numPr>
        <w:spacing w:line="360" w:lineRule="auto"/>
        <w:jc w:val="both"/>
      </w:pPr>
      <w:r w:rsidRPr="00B46049">
        <w:rPr>
          <w:rFonts w:eastAsiaTheme="minorEastAsia"/>
        </w:rPr>
        <w:t xml:space="preserve">slouží jako zásobárna </w:t>
      </w:r>
      <w:proofErr w:type="spellStart"/>
      <w:r w:rsidRPr="00B46049">
        <w:rPr>
          <w:rFonts w:eastAsiaTheme="minorEastAsia"/>
        </w:rPr>
        <w:t>Fe</w:t>
      </w:r>
      <w:proofErr w:type="spellEnd"/>
    </w:p>
    <w:p w14:paraId="0EEEA972" w14:textId="77777777" w:rsidR="000968BD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</w:p>
    <w:p w14:paraId="74E737B4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lastRenderedPageBreak/>
        <w:t>Transferin</w:t>
      </w:r>
    </w:p>
    <w:p w14:paraId="6550E48E" w14:textId="77777777" w:rsidR="000968BD" w:rsidRPr="00B46049" w:rsidRDefault="000968BD" w:rsidP="000968BD">
      <w:pPr>
        <w:pStyle w:val="Odstavecseseznamem"/>
        <w:numPr>
          <w:ilvl w:val="0"/>
          <w:numId w:val="45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</w:t>
      </w:r>
    </w:p>
    <w:p w14:paraId="6B5D18A4" w14:textId="77777777" w:rsidR="000968BD" w:rsidRPr="00B46049" w:rsidRDefault="000968BD" w:rsidP="000968BD">
      <w:pPr>
        <w:pStyle w:val="Odstavecseseznamem"/>
        <w:numPr>
          <w:ilvl w:val="0"/>
          <w:numId w:val="45"/>
        </w:numPr>
        <w:spacing w:line="360" w:lineRule="auto"/>
        <w:jc w:val="both"/>
      </w:pPr>
      <w:r w:rsidRPr="00B46049">
        <w:rPr>
          <w:rFonts w:eastAsiaTheme="minorEastAsia"/>
        </w:rPr>
        <w:t>slouží jako transportní bílkovina - může vázat dva atomy železa (Fe</w:t>
      </w:r>
      <w:r w:rsidRPr="00B46049">
        <w:rPr>
          <w:rFonts w:eastAsiaTheme="minorEastAsia"/>
          <w:vertAlign w:val="superscript"/>
        </w:rPr>
        <w:t>3+</w:t>
      </w:r>
      <w:r w:rsidRPr="00B46049">
        <w:rPr>
          <w:rFonts w:eastAsiaTheme="minorEastAsia"/>
        </w:rPr>
        <w:t xml:space="preserve">), vychytává z plazmy volné železo </w:t>
      </w:r>
    </w:p>
    <w:p w14:paraId="6D872B7C" w14:textId="77777777" w:rsidR="000968BD" w:rsidRPr="00B46049" w:rsidRDefault="000968BD" w:rsidP="000968BD">
      <w:pPr>
        <w:pStyle w:val="Odstavecseseznamem"/>
        <w:numPr>
          <w:ilvl w:val="0"/>
          <w:numId w:val="45"/>
        </w:numPr>
        <w:spacing w:line="360" w:lineRule="auto"/>
        <w:jc w:val="both"/>
      </w:pPr>
      <w:r w:rsidRPr="00B46049">
        <w:rPr>
          <w:rFonts w:eastAsiaTheme="minorEastAsia"/>
        </w:rPr>
        <w:t xml:space="preserve">za fyziologických podmínek je kapacita transferinu nasycena železem cca z 1/3 – zbývající 2/3 se nazývají </w:t>
      </w:r>
      <w:r w:rsidRPr="00B46049">
        <w:rPr>
          <w:rFonts w:eastAsiaTheme="minorEastAsia"/>
          <w:b/>
          <w:bCs/>
        </w:rPr>
        <w:t>volná vazebná kapacita železa</w:t>
      </w:r>
    </w:p>
    <w:p w14:paraId="759C2111" w14:textId="77777777" w:rsidR="000968BD" w:rsidRPr="00B46049" w:rsidRDefault="000968BD" w:rsidP="000968BD">
      <w:pPr>
        <w:pStyle w:val="Odstavecseseznamem"/>
        <w:numPr>
          <w:ilvl w:val="0"/>
          <w:numId w:val="45"/>
        </w:numPr>
        <w:spacing w:line="360" w:lineRule="auto"/>
        <w:jc w:val="both"/>
      </w:pPr>
      <w:r w:rsidRPr="00B46049">
        <w:rPr>
          <w:rFonts w:eastAsiaTheme="minorEastAsia"/>
          <w:bCs/>
        </w:rPr>
        <w:t xml:space="preserve">z kolika procent je transferin saturován železem udává tzv. </w:t>
      </w:r>
      <w:r w:rsidRPr="00B46049">
        <w:rPr>
          <w:rFonts w:eastAsiaTheme="minorEastAsia"/>
          <w:b/>
          <w:bCs/>
        </w:rPr>
        <w:t>saturace transferinu</w:t>
      </w:r>
      <w:r w:rsidRPr="00B46049">
        <w:rPr>
          <w:rFonts w:eastAsiaTheme="minorEastAsia"/>
          <w:bCs/>
        </w:rPr>
        <w:t xml:space="preserve"> </w:t>
      </w:r>
    </w:p>
    <w:p w14:paraId="01AD6E1C" w14:textId="77777777" w:rsidR="000968BD" w:rsidRPr="00B46049" w:rsidRDefault="000968BD" w:rsidP="000968BD">
      <w:pPr>
        <w:numPr>
          <w:ilvl w:val="0"/>
          <w:numId w:val="45"/>
        </w:num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szCs w:val="24"/>
        </w:rPr>
        <w:t>zvýšen je při nedostatek železa v organismu (při malnutrici nedojde k jeho zvýšení neb je málo i bílkovin)</w:t>
      </w:r>
    </w:p>
    <w:p w14:paraId="7565CF0F" w14:textId="77777777" w:rsidR="000968BD" w:rsidRPr="00B46049" w:rsidRDefault="000968BD" w:rsidP="000968BD">
      <w:pPr>
        <w:numPr>
          <w:ilvl w:val="0"/>
          <w:numId w:val="45"/>
        </w:num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szCs w:val="24"/>
        </w:rPr>
        <w:t>snížen je naopak při přebytku železa v organismu (</w:t>
      </w:r>
      <w:proofErr w:type="spellStart"/>
      <w:r w:rsidRPr="00B46049">
        <w:rPr>
          <w:rFonts w:cs="Times New Roman"/>
          <w:szCs w:val="24"/>
        </w:rPr>
        <w:t>hemosideróza</w:t>
      </w:r>
      <w:proofErr w:type="spellEnd"/>
      <w:r w:rsidRPr="00B46049">
        <w:rPr>
          <w:rFonts w:cs="Times New Roman"/>
          <w:szCs w:val="24"/>
        </w:rPr>
        <w:t xml:space="preserve">, hemochromatóza, </w:t>
      </w:r>
      <w:proofErr w:type="spellStart"/>
      <w:r w:rsidRPr="00B46049">
        <w:rPr>
          <w:rFonts w:cs="Times New Roman"/>
          <w:szCs w:val="24"/>
        </w:rPr>
        <w:t>osteomyelofibróza</w:t>
      </w:r>
      <w:proofErr w:type="spellEnd"/>
      <w:r w:rsidRPr="00B46049">
        <w:rPr>
          <w:rFonts w:cs="Times New Roman"/>
          <w:szCs w:val="24"/>
        </w:rPr>
        <w:t xml:space="preserve"> aj.); dále pak při poruše proteosyntézy v játrech, při akutní zátěži organismu</w:t>
      </w:r>
    </w:p>
    <w:p w14:paraId="5DC556B4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proofErr w:type="spellStart"/>
      <w:r w:rsidRPr="00B46049">
        <w:rPr>
          <w:rFonts w:cs="Times New Roman"/>
          <w:b/>
          <w:szCs w:val="24"/>
        </w:rPr>
        <w:t>Hemopexin</w:t>
      </w:r>
      <w:proofErr w:type="spellEnd"/>
    </w:p>
    <w:p w14:paraId="769C29A7" w14:textId="77777777" w:rsidR="000968BD" w:rsidRPr="00B46049" w:rsidRDefault="000968BD" w:rsidP="000968BD">
      <w:pPr>
        <w:pStyle w:val="Odstavecseseznamem"/>
        <w:numPr>
          <w:ilvl w:val="0"/>
          <w:numId w:val="46"/>
        </w:numPr>
        <w:spacing w:line="360" w:lineRule="auto"/>
        <w:jc w:val="both"/>
      </w:pPr>
      <w:r w:rsidRPr="00B46049">
        <w:rPr>
          <w:rFonts w:eastAsiaTheme="minorEastAsia"/>
        </w:rPr>
        <w:t xml:space="preserve">váže hem (podobná funkce jako </w:t>
      </w:r>
      <w:proofErr w:type="spellStart"/>
      <w:r w:rsidRPr="00B46049">
        <w:rPr>
          <w:rFonts w:eastAsiaTheme="minorEastAsia"/>
        </w:rPr>
        <w:t>haptoglobin</w:t>
      </w:r>
      <w:proofErr w:type="spellEnd"/>
      <w:r w:rsidRPr="00B46049">
        <w:rPr>
          <w:rFonts w:eastAsiaTheme="minorEastAsia"/>
        </w:rPr>
        <w:t xml:space="preserve"> – ten váže celý hemoglobin)</w:t>
      </w:r>
    </w:p>
    <w:p w14:paraId="5FF6EBF2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t>C-reaktivní protein (CRP)</w:t>
      </w:r>
    </w:p>
    <w:p w14:paraId="1EC67B8E" w14:textId="77777777" w:rsidR="000968BD" w:rsidRPr="00B46049" w:rsidRDefault="000968BD" w:rsidP="000968BD">
      <w:pPr>
        <w:pStyle w:val="Odstavecseseznamem"/>
        <w:numPr>
          <w:ilvl w:val="0"/>
          <w:numId w:val="46"/>
        </w:numPr>
        <w:spacing w:line="360" w:lineRule="auto"/>
        <w:jc w:val="both"/>
      </w:pPr>
      <w:r w:rsidRPr="00B46049">
        <w:t xml:space="preserve">název pochází z jeho schopnosti srážet = </w:t>
      </w:r>
      <w:proofErr w:type="spellStart"/>
      <w:r w:rsidRPr="00B46049">
        <w:t>precipitovat</w:t>
      </w:r>
      <w:proofErr w:type="spellEnd"/>
      <w:r w:rsidRPr="00B46049">
        <w:rPr>
          <w:rFonts w:eastAsiaTheme="minorEastAsia"/>
        </w:rPr>
        <w:t xml:space="preserve"> C-polys</w:t>
      </w:r>
      <w:r w:rsidRPr="00B46049">
        <w:t>acharid pneumokoků</w:t>
      </w:r>
    </w:p>
    <w:p w14:paraId="3F7ECBDB" w14:textId="77777777" w:rsidR="000968BD" w:rsidRPr="00B46049" w:rsidRDefault="000968BD" w:rsidP="000968BD">
      <w:pPr>
        <w:pStyle w:val="Odstavecseseznamem"/>
        <w:numPr>
          <w:ilvl w:val="0"/>
          <w:numId w:val="46"/>
        </w:numPr>
        <w:spacing w:line="360" w:lineRule="auto"/>
        <w:contextualSpacing w:val="0"/>
        <w:jc w:val="both"/>
      </w:pPr>
      <w:r w:rsidRPr="00B46049">
        <w:rPr>
          <w:rFonts w:eastAsiaTheme="minorEastAsia"/>
        </w:rPr>
        <w:t>vzniká v játrech, jeho syntéza je vyvolána cytokiny (IL-6)</w:t>
      </w:r>
    </w:p>
    <w:p w14:paraId="7E5F5F28" w14:textId="77777777" w:rsidR="000968BD" w:rsidRPr="00B46049" w:rsidRDefault="000968BD" w:rsidP="000968BD">
      <w:pPr>
        <w:pStyle w:val="Odstavecseseznamem"/>
        <w:numPr>
          <w:ilvl w:val="0"/>
          <w:numId w:val="46"/>
        </w:numPr>
        <w:spacing w:line="360" w:lineRule="auto"/>
        <w:jc w:val="both"/>
      </w:pPr>
      <w:r w:rsidRPr="00B46049">
        <w:rPr>
          <w:rFonts w:eastAsiaTheme="minorEastAsia"/>
        </w:rPr>
        <w:t>CRP je bílkovina akutní fáze s rychlým nástupem (6-9 hodin po začátku zánětu, vrchol 1-3.den) a nejvýraznější reakcí ze všech bílkovin akutní fáze, nejvýrazněji roste u bakteriálních infekcí (u virových infekcí roste jen minimálně)</w:t>
      </w:r>
    </w:p>
    <w:p w14:paraId="2BD27021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b/>
          <w:bCs/>
          <w:szCs w:val="24"/>
        </w:rPr>
        <w:t>Fibrinogen</w:t>
      </w:r>
    </w:p>
    <w:p w14:paraId="4324595C" w14:textId="77777777" w:rsidR="000968BD" w:rsidRPr="00B46049" w:rsidRDefault="000968BD" w:rsidP="000968BD">
      <w:pPr>
        <w:pStyle w:val="Odstavecseseznamem"/>
        <w:numPr>
          <w:ilvl w:val="0"/>
          <w:numId w:val="47"/>
        </w:numPr>
        <w:spacing w:line="360" w:lineRule="auto"/>
        <w:jc w:val="both"/>
      </w:pPr>
      <w:r w:rsidRPr="00B46049">
        <w:rPr>
          <w:rFonts w:eastAsiaTheme="minorEastAsia"/>
        </w:rPr>
        <w:t>plazmatická bílkovina, která se uplatňuje se při hemokoagulaci</w:t>
      </w:r>
    </w:p>
    <w:p w14:paraId="6485012D" w14:textId="77777777" w:rsidR="000968BD" w:rsidRPr="00B46049" w:rsidRDefault="000968BD" w:rsidP="000968BD">
      <w:pPr>
        <w:pStyle w:val="Odstavecseseznamem"/>
        <w:numPr>
          <w:ilvl w:val="1"/>
          <w:numId w:val="47"/>
        </w:numPr>
        <w:spacing w:line="360" w:lineRule="auto"/>
        <w:jc w:val="both"/>
      </w:pPr>
      <w:r w:rsidRPr="00B46049">
        <w:t>působením trombinu dochází k přeměně fibrinogenu na fibrin, který následně polymerizuje</w:t>
      </w:r>
    </w:p>
    <w:p w14:paraId="5D8B049F" w14:textId="77777777" w:rsidR="000968BD" w:rsidRPr="00B46049" w:rsidRDefault="000968BD" w:rsidP="000968BD">
      <w:pPr>
        <w:pStyle w:val="Odstavecseseznamem"/>
        <w:numPr>
          <w:ilvl w:val="0"/>
          <w:numId w:val="47"/>
        </w:numPr>
        <w:spacing w:line="360" w:lineRule="auto"/>
        <w:jc w:val="both"/>
      </w:pPr>
      <w:r w:rsidRPr="00B46049">
        <w:rPr>
          <w:rFonts w:eastAsiaTheme="minorEastAsia"/>
        </w:rPr>
        <w:t xml:space="preserve">snížen u těžké </w:t>
      </w:r>
      <w:proofErr w:type="spellStart"/>
      <w:r w:rsidRPr="00B46049">
        <w:rPr>
          <w:rFonts w:eastAsiaTheme="minorEastAsia"/>
        </w:rPr>
        <w:t>hepatopatie</w:t>
      </w:r>
      <w:proofErr w:type="spellEnd"/>
      <w:r w:rsidRPr="00B46049">
        <w:rPr>
          <w:rFonts w:eastAsiaTheme="minorEastAsia"/>
        </w:rPr>
        <w:t xml:space="preserve"> (nedostatečná syntéza), diseminovaná intravaskulární </w:t>
      </w:r>
      <w:proofErr w:type="spellStart"/>
      <w:r w:rsidRPr="00B46049">
        <w:rPr>
          <w:rFonts w:eastAsiaTheme="minorEastAsia"/>
        </w:rPr>
        <w:t>koagulopatie</w:t>
      </w:r>
      <w:proofErr w:type="spellEnd"/>
      <w:r w:rsidRPr="00B46049">
        <w:rPr>
          <w:rFonts w:eastAsiaTheme="minorEastAsia"/>
        </w:rPr>
        <w:t xml:space="preserve"> = DIC (zvýšená spotřeba)</w:t>
      </w:r>
    </w:p>
    <w:p w14:paraId="393D2978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b/>
          <w:bCs/>
          <w:szCs w:val="24"/>
        </w:rPr>
        <w:t>Imunoglobuliny</w:t>
      </w:r>
    </w:p>
    <w:p w14:paraId="7A6CB509" w14:textId="77777777" w:rsidR="000968BD" w:rsidRPr="00B46049" w:rsidRDefault="000968BD" w:rsidP="000968BD">
      <w:pPr>
        <w:pStyle w:val="Odstavecseseznamem"/>
        <w:numPr>
          <w:ilvl w:val="0"/>
          <w:numId w:val="48"/>
        </w:numPr>
        <w:spacing w:line="360" w:lineRule="auto"/>
        <w:jc w:val="both"/>
      </w:pPr>
      <w:r w:rsidRPr="00B46049">
        <w:rPr>
          <w:rFonts w:eastAsiaTheme="minorEastAsia"/>
        </w:rPr>
        <w:t xml:space="preserve">obsahují dva páry těžkých (H, </w:t>
      </w:r>
      <w:proofErr w:type="spellStart"/>
      <w:r w:rsidRPr="00B46049">
        <w:rPr>
          <w:rFonts w:eastAsiaTheme="minorEastAsia"/>
        </w:rPr>
        <w:t>heavy</w:t>
      </w:r>
      <w:proofErr w:type="spellEnd"/>
      <w:r w:rsidRPr="00B46049">
        <w:rPr>
          <w:rFonts w:eastAsiaTheme="minorEastAsia"/>
        </w:rPr>
        <w:t xml:space="preserve">) a dva páry lehkých (L, </w:t>
      </w:r>
      <w:proofErr w:type="spellStart"/>
      <w:r w:rsidRPr="00B46049">
        <w:rPr>
          <w:rFonts w:eastAsiaTheme="minorEastAsia"/>
        </w:rPr>
        <w:t>light</w:t>
      </w:r>
      <w:proofErr w:type="spellEnd"/>
      <w:r w:rsidRPr="00B46049">
        <w:rPr>
          <w:rFonts w:eastAsiaTheme="minorEastAsia"/>
        </w:rPr>
        <w:t xml:space="preserve">) polypeptidových řetězců, které jsou v molekule uspořádány symetricky a spojeny S-S můstky; molekula </w:t>
      </w:r>
      <w:proofErr w:type="spellStart"/>
      <w:r w:rsidRPr="00B46049">
        <w:rPr>
          <w:rFonts w:eastAsiaTheme="minorEastAsia"/>
        </w:rPr>
        <w:t>Ig</w:t>
      </w:r>
      <w:proofErr w:type="spellEnd"/>
      <w:r w:rsidRPr="00B46049">
        <w:rPr>
          <w:rFonts w:eastAsiaTheme="minorEastAsia"/>
        </w:rPr>
        <w:t xml:space="preserve"> má tvar písmene </w:t>
      </w:r>
      <w:r w:rsidRPr="00B46049">
        <w:rPr>
          <w:rFonts w:eastAsiaTheme="minorEastAsia"/>
          <w:b/>
          <w:bCs/>
        </w:rPr>
        <w:t>Y .</w:t>
      </w:r>
    </w:p>
    <w:p w14:paraId="376A0F4F" w14:textId="77777777" w:rsidR="000968BD" w:rsidRPr="00B46049" w:rsidRDefault="000968BD" w:rsidP="000968BD">
      <w:pPr>
        <w:pStyle w:val="Odstavecseseznamem"/>
        <w:numPr>
          <w:ilvl w:val="0"/>
          <w:numId w:val="48"/>
        </w:numPr>
        <w:spacing w:line="360" w:lineRule="auto"/>
        <w:jc w:val="both"/>
      </w:pPr>
      <w:r w:rsidRPr="00B46049">
        <w:rPr>
          <w:rFonts w:eastAsiaTheme="minorEastAsia"/>
        </w:rPr>
        <w:t xml:space="preserve">existuje pět variant těžkých řetězců označených </w:t>
      </w:r>
      <w:r w:rsidRPr="00B46049">
        <w:rPr>
          <w:rFonts w:eastAsiaTheme="minorEastAsia"/>
        </w:rPr>
        <w:sym w:font="Symbol" w:char="F067"/>
      </w:r>
      <w:r w:rsidRPr="00B46049">
        <w:rPr>
          <w:rFonts w:eastAsiaTheme="minorEastAsia"/>
        </w:rPr>
        <w:t xml:space="preserve">, </w:t>
      </w:r>
      <w:r w:rsidRPr="00B46049">
        <w:rPr>
          <w:rFonts w:eastAsiaTheme="minorEastAsia"/>
          <w:lang w:val="el-GR"/>
        </w:rPr>
        <w:t>α</w:t>
      </w:r>
      <w:r w:rsidRPr="00B46049">
        <w:rPr>
          <w:rFonts w:eastAsiaTheme="minorEastAsia"/>
        </w:rPr>
        <w:t xml:space="preserve">, </w:t>
      </w:r>
      <w:r w:rsidRPr="00B46049">
        <w:rPr>
          <w:rFonts w:eastAsiaTheme="minorEastAsia"/>
          <w:lang w:val="el-GR"/>
        </w:rPr>
        <w:sym w:font="Symbol" w:char="F06D"/>
      </w:r>
      <w:r w:rsidRPr="00B46049">
        <w:rPr>
          <w:rFonts w:eastAsiaTheme="minorEastAsia"/>
        </w:rPr>
        <w:t xml:space="preserve">, </w:t>
      </w:r>
      <w:r w:rsidRPr="00B46049">
        <w:rPr>
          <w:rFonts w:eastAsiaTheme="minorEastAsia"/>
          <w:lang w:val="el-GR"/>
        </w:rPr>
        <w:sym w:font="Symbol" w:char="F064"/>
      </w:r>
      <w:r w:rsidRPr="00B46049">
        <w:rPr>
          <w:rFonts w:eastAsiaTheme="minorEastAsia"/>
        </w:rPr>
        <w:t xml:space="preserve">, </w:t>
      </w:r>
      <w:r w:rsidRPr="00B46049">
        <w:rPr>
          <w:rFonts w:eastAsiaTheme="minorEastAsia"/>
          <w:lang w:val="el-GR"/>
        </w:rPr>
        <w:sym w:font="Symbol" w:char="F065"/>
      </w:r>
      <w:r w:rsidRPr="00B46049">
        <w:rPr>
          <w:rFonts w:eastAsiaTheme="minorEastAsia"/>
        </w:rPr>
        <w:t xml:space="preserve"> - odtud rozdělení do pěti tříd imunoglobulinů (t.j. G, A, M, D, E) a dvě varianty lehkých řetězců označených kappa a lambda</w:t>
      </w:r>
    </w:p>
    <w:p w14:paraId="7ADA190C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b/>
          <w:szCs w:val="24"/>
        </w:rPr>
      </w:pPr>
      <w:r w:rsidRPr="00B46049">
        <w:rPr>
          <w:rFonts w:cs="Times New Roman"/>
          <w:b/>
          <w:szCs w:val="24"/>
        </w:rPr>
        <w:lastRenderedPageBreak/>
        <w:t>Reakce akutní fáze</w:t>
      </w:r>
    </w:p>
    <w:p w14:paraId="1BFFC8EA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szCs w:val="24"/>
        </w:rPr>
        <w:t xml:space="preserve">Reakce akutní fáze je nespecifická obranná reakce na poškození organismu akutním zánětem. </w:t>
      </w:r>
    </w:p>
    <w:p w14:paraId="3ECB6DAF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</w:rPr>
      </w:pPr>
      <w:r w:rsidRPr="00B46049">
        <w:rPr>
          <w:rFonts w:cs="Times New Roman"/>
          <w:szCs w:val="24"/>
          <w:u w:val="single"/>
        </w:rPr>
        <w:t>Zánět:</w:t>
      </w:r>
      <w:r w:rsidRPr="00B46049">
        <w:rPr>
          <w:rFonts w:cs="Times New Roman"/>
          <w:szCs w:val="24"/>
        </w:rPr>
        <w:t xml:space="preserve"> může být vyvolán fyzikální, chemickou či infekční agens. Může se projevit lokálně (zarudnutí, otok, teplé místo) nebo celkovou reakcí organismu (horečka, leukocytóza, hormonální odpověď – produkce stresových hormonů, kortizolu, změna koncentrace některých bílkovin – tzv. reaktantů akutní fáze zánětu).</w:t>
      </w:r>
    </w:p>
    <w:p w14:paraId="1D3BA0A7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  <w:u w:val="single"/>
        </w:rPr>
      </w:pPr>
      <w:r w:rsidRPr="00B46049">
        <w:rPr>
          <w:rFonts w:cs="Times New Roman"/>
          <w:szCs w:val="24"/>
          <w:u w:val="single"/>
        </w:rPr>
        <w:t>Reaktanty akutní fáze zánětu</w:t>
      </w:r>
    </w:p>
    <w:p w14:paraId="138EE47D" w14:textId="77777777" w:rsidR="000968BD" w:rsidRPr="00B46049" w:rsidRDefault="000968BD" w:rsidP="000968BD">
      <w:pPr>
        <w:pStyle w:val="Odstavecseseznamem"/>
        <w:numPr>
          <w:ilvl w:val="0"/>
          <w:numId w:val="34"/>
        </w:numPr>
        <w:spacing w:line="360" w:lineRule="auto"/>
        <w:contextualSpacing w:val="0"/>
        <w:jc w:val="both"/>
      </w:pPr>
      <w:r w:rsidRPr="00B46049">
        <w:t>tvorba probíhá v játrech a je vyvolána působením cytokinů (IL-6, IL-1, TNFα);</w:t>
      </w:r>
    </w:p>
    <w:p w14:paraId="6BE03D44" w14:textId="77777777" w:rsidR="000968BD" w:rsidRPr="00B46049" w:rsidRDefault="000968BD" w:rsidP="000968BD">
      <w:pPr>
        <w:pStyle w:val="Odstavecseseznamem"/>
        <w:numPr>
          <w:ilvl w:val="0"/>
          <w:numId w:val="34"/>
        </w:numPr>
        <w:spacing w:line="360" w:lineRule="auto"/>
        <w:contextualSpacing w:val="0"/>
        <w:jc w:val="both"/>
      </w:pPr>
      <w:r w:rsidRPr="00B46049">
        <w:rPr>
          <w:b/>
        </w:rPr>
        <w:t>vlastní/pozitivní reaktanty akutní fáze:</w:t>
      </w:r>
      <w:r w:rsidRPr="00B46049">
        <w:t xml:space="preserve"> CRP; inhibitor proteáz α, α1-kyselý glykoprotein, </w:t>
      </w:r>
      <w:proofErr w:type="spellStart"/>
      <w:r w:rsidRPr="00B46049">
        <w:t>haptoglobin</w:t>
      </w:r>
      <w:proofErr w:type="spellEnd"/>
      <w:r w:rsidRPr="00B46049">
        <w:t xml:space="preserve">, </w:t>
      </w:r>
      <w:proofErr w:type="spellStart"/>
      <w:r w:rsidRPr="00B46049">
        <w:t>hemopexin</w:t>
      </w:r>
      <w:proofErr w:type="spellEnd"/>
      <w:r w:rsidRPr="00B46049">
        <w:t xml:space="preserve">, fibrinogen; </w:t>
      </w:r>
    </w:p>
    <w:p w14:paraId="149B39D7" w14:textId="77777777" w:rsidR="000968BD" w:rsidRPr="00B46049" w:rsidRDefault="000968BD" w:rsidP="000968BD">
      <w:pPr>
        <w:pStyle w:val="Odstavecseseznamem"/>
        <w:numPr>
          <w:ilvl w:val="0"/>
          <w:numId w:val="34"/>
        </w:numPr>
        <w:spacing w:line="360" w:lineRule="auto"/>
        <w:contextualSpacing w:val="0"/>
        <w:jc w:val="both"/>
      </w:pPr>
      <w:r w:rsidRPr="00B46049">
        <w:t>nejrychleji reaguje CRP a jeho koncentrace se mění nejvýrazněji</w:t>
      </w:r>
    </w:p>
    <w:p w14:paraId="2206A262" w14:textId="77777777" w:rsidR="000968BD" w:rsidRPr="00B46049" w:rsidRDefault="000968BD" w:rsidP="000968BD">
      <w:pPr>
        <w:pStyle w:val="Odstavecseseznamem"/>
        <w:numPr>
          <w:ilvl w:val="0"/>
          <w:numId w:val="34"/>
        </w:numPr>
        <w:spacing w:line="360" w:lineRule="auto"/>
        <w:contextualSpacing w:val="0"/>
        <w:jc w:val="both"/>
      </w:pPr>
      <w:r w:rsidRPr="00B46049">
        <w:t>na zánět reagují i složky komplementu, i když stoupají méně výrazně než CRP</w:t>
      </w:r>
    </w:p>
    <w:p w14:paraId="739042B2" w14:textId="77777777" w:rsidR="000968BD" w:rsidRPr="00B46049" w:rsidRDefault="000968BD" w:rsidP="000968BD">
      <w:pPr>
        <w:pStyle w:val="Odstavecseseznamem"/>
        <w:numPr>
          <w:ilvl w:val="0"/>
          <w:numId w:val="34"/>
        </w:numPr>
        <w:spacing w:line="360" w:lineRule="auto"/>
        <w:contextualSpacing w:val="0"/>
        <w:jc w:val="both"/>
      </w:pPr>
      <w:r w:rsidRPr="00B46049">
        <w:rPr>
          <w:b/>
        </w:rPr>
        <w:t>negativní reaktanty akutní fáze</w:t>
      </w:r>
      <w:r w:rsidRPr="00B46049">
        <w:t xml:space="preserve">: albumin, </w:t>
      </w:r>
      <w:proofErr w:type="spellStart"/>
      <w:r w:rsidRPr="00B46049">
        <w:t>prealbumin</w:t>
      </w:r>
      <w:proofErr w:type="spellEnd"/>
      <w:r w:rsidRPr="00B46049">
        <w:t>, transferin – koncentrace těchto bílkovin v akutních stavech klesá; což je dáno urychleným katabolismem, upřednostněním tvorby pozitivních reaktantů akutní fáze</w:t>
      </w:r>
    </w:p>
    <w:p w14:paraId="005B903E" w14:textId="77777777" w:rsidR="000968BD" w:rsidRPr="00B46049" w:rsidRDefault="000968BD" w:rsidP="000968BD">
      <w:pPr>
        <w:spacing w:after="0" w:line="360" w:lineRule="auto"/>
        <w:jc w:val="both"/>
        <w:rPr>
          <w:rFonts w:cs="Times New Roman"/>
          <w:szCs w:val="24"/>
          <w:u w:val="single"/>
        </w:rPr>
      </w:pPr>
      <w:r w:rsidRPr="00B46049">
        <w:rPr>
          <w:rFonts w:cs="Times New Roman"/>
          <w:szCs w:val="24"/>
          <w:u w:val="single"/>
        </w:rPr>
        <w:t>Další parametry akutního zánětu</w:t>
      </w:r>
    </w:p>
    <w:p w14:paraId="53B94B73" w14:textId="77777777" w:rsidR="000968BD" w:rsidRPr="00B46049" w:rsidRDefault="000968BD" w:rsidP="000968BD">
      <w:pPr>
        <w:pStyle w:val="Odstavecseseznamem"/>
        <w:numPr>
          <w:ilvl w:val="0"/>
          <w:numId w:val="35"/>
        </w:numPr>
        <w:spacing w:line="360" w:lineRule="auto"/>
        <w:contextualSpacing w:val="0"/>
        <w:jc w:val="both"/>
      </w:pPr>
      <w:proofErr w:type="spellStart"/>
      <w:r w:rsidRPr="00B46049">
        <w:t>Prokalcitonin</w:t>
      </w:r>
      <w:proofErr w:type="spellEnd"/>
      <w:r w:rsidRPr="00B46049">
        <w:t xml:space="preserve"> (PCT): prekurzor kalcitoninu, jeho tvorba je stimulována bakteriální a mykotickou infekcí; na virovou infekci téměř nereaguje</w:t>
      </w:r>
    </w:p>
    <w:p w14:paraId="06906C13" w14:textId="77777777" w:rsidR="000968BD" w:rsidRPr="00B46049" w:rsidRDefault="000968BD" w:rsidP="000968BD">
      <w:pPr>
        <w:pStyle w:val="Odstavecseseznamem"/>
        <w:numPr>
          <w:ilvl w:val="0"/>
          <w:numId w:val="35"/>
        </w:numPr>
        <w:spacing w:line="360" w:lineRule="auto"/>
        <w:contextualSpacing w:val="0"/>
        <w:jc w:val="both"/>
      </w:pPr>
      <w:proofErr w:type="spellStart"/>
      <w:r w:rsidRPr="00B46049">
        <w:t>Elastáza</w:t>
      </w:r>
      <w:proofErr w:type="spellEnd"/>
      <w:r w:rsidRPr="00B46049">
        <w:t>: uvolňuje se z granulocytů při jejich reakci na bakteriální zánět, reakce je rychlá a má prognostický význam</w:t>
      </w:r>
    </w:p>
    <w:p w14:paraId="689B350F" w14:textId="77777777" w:rsidR="000968BD" w:rsidRDefault="000968BD" w:rsidP="00A8596B">
      <w:pPr>
        <w:spacing w:line="360" w:lineRule="auto"/>
        <w:jc w:val="both"/>
      </w:pPr>
    </w:p>
    <w:sectPr w:rsidR="0009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6AF"/>
    <w:multiLevelType w:val="hybridMultilevel"/>
    <w:tmpl w:val="6B3EA23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0504F2"/>
    <w:multiLevelType w:val="hybridMultilevel"/>
    <w:tmpl w:val="ECA63C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F1990"/>
    <w:multiLevelType w:val="hybridMultilevel"/>
    <w:tmpl w:val="D0DADB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545C7"/>
    <w:multiLevelType w:val="hybridMultilevel"/>
    <w:tmpl w:val="A5A2E56C"/>
    <w:lvl w:ilvl="0" w:tplc="54D28592">
      <w:start w:val="7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AA631EF"/>
    <w:multiLevelType w:val="hybridMultilevel"/>
    <w:tmpl w:val="A79220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B30EA"/>
    <w:multiLevelType w:val="hybridMultilevel"/>
    <w:tmpl w:val="9EE2BC30"/>
    <w:lvl w:ilvl="0" w:tplc="14487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29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2A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65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03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66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A8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85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5037E"/>
    <w:multiLevelType w:val="hybridMultilevel"/>
    <w:tmpl w:val="3BBA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87107"/>
    <w:multiLevelType w:val="hybridMultilevel"/>
    <w:tmpl w:val="EA56A340"/>
    <w:lvl w:ilvl="0" w:tplc="6E02A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C56C4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9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A3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61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C9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0C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EE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E9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650DA8"/>
    <w:multiLevelType w:val="hybridMultilevel"/>
    <w:tmpl w:val="32368A9C"/>
    <w:lvl w:ilvl="0" w:tplc="0104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072A6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65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49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0D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40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80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40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8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8A2983"/>
    <w:multiLevelType w:val="hybridMultilevel"/>
    <w:tmpl w:val="A4B670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002E8"/>
    <w:multiLevelType w:val="hybridMultilevel"/>
    <w:tmpl w:val="75023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866"/>
    <w:multiLevelType w:val="hybridMultilevel"/>
    <w:tmpl w:val="E3F4A44C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850B0C"/>
    <w:multiLevelType w:val="hybridMultilevel"/>
    <w:tmpl w:val="E014FEC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B041950"/>
    <w:multiLevelType w:val="hybridMultilevel"/>
    <w:tmpl w:val="8BA0E0A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B222794"/>
    <w:multiLevelType w:val="hybridMultilevel"/>
    <w:tmpl w:val="3AF8A7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525DA"/>
    <w:multiLevelType w:val="hybridMultilevel"/>
    <w:tmpl w:val="B9928FA0"/>
    <w:lvl w:ilvl="0" w:tplc="5F0A9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CB62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90C43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23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89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89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C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CD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3A7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A46C2B"/>
    <w:multiLevelType w:val="hybridMultilevel"/>
    <w:tmpl w:val="FBE41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C5B4E"/>
    <w:multiLevelType w:val="hybridMultilevel"/>
    <w:tmpl w:val="042C49E2"/>
    <w:lvl w:ilvl="0" w:tplc="B7A83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649A4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D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4A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4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E6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43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EF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08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E332FA"/>
    <w:multiLevelType w:val="hybridMultilevel"/>
    <w:tmpl w:val="AA2E3C84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7A10207"/>
    <w:multiLevelType w:val="hybridMultilevel"/>
    <w:tmpl w:val="D6645E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3311E"/>
    <w:multiLevelType w:val="hybridMultilevel"/>
    <w:tmpl w:val="0E2E7F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FC0BD8"/>
    <w:multiLevelType w:val="hybridMultilevel"/>
    <w:tmpl w:val="04046874"/>
    <w:lvl w:ilvl="0" w:tplc="AA480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83842">
      <w:start w:val="270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A9384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8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4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85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4A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A9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A01678"/>
    <w:multiLevelType w:val="hybridMultilevel"/>
    <w:tmpl w:val="4A78745E"/>
    <w:lvl w:ilvl="0" w:tplc="A10A8CD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C748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80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2F0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CB0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84B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C0A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E89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0CB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19C6D91"/>
    <w:multiLevelType w:val="hybridMultilevel"/>
    <w:tmpl w:val="235243CA"/>
    <w:lvl w:ilvl="0" w:tplc="2886FDA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33EBC8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0570F54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9CC2296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CED8DEF6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46C8B43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E41CB28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C75CA818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32788FE0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4" w15:restartNumberingAfterBreak="0">
    <w:nsid w:val="32C27B85"/>
    <w:multiLevelType w:val="hybridMultilevel"/>
    <w:tmpl w:val="EA4E697C"/>
    <w:lvl w:ilvl="0" w:tplc="2974D0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184231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D584E936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7C2078C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874DE9A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5A8E8E5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1806ED3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8B02F7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D12E862E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 w15:restartNumberingAfterBreak="0">
    <w:nsid w:val="37143BF9"/>
    <w:multiLevelType w:val="hybridMultilevel"/>
    <w:tmpl w:val="177428DA"/>
    <w:lvl w:ilvl="0" w:tplc="7BC6D7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5C2D2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F8068A22">
      <w:start w:val="1"/>
      <w:numFmt w:val="upperRoman"/>
      <w:lvlText w:val="%3."/>
      <w:lvlJc w:val="right"/>
      <w:pPr>
        <w:tabs>
          <w:tab w:val="num" w:pos="1211"/>
        </w:tabs>
        <w:ind w:left="1211" w:hanging="360"/>
      </w:pPr>
    </w:lvl>
    <w:lvl w:ilvl="3" w:tplc="BC8A81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D062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0E05A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6ADD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C086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F0C28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37562DA2"/>
    <w:multiLevelType w:val="hybridMultilevel"/>
    <w:tmpl w:val="A73C5318"/>
    <w:lvl w:ilvl="0" w:tplc="12B634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826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613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E49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EC1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5049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AAB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51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811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9F53481"/>
    <w:multiLevelType w:val="hybridMultilevel"/>
    <w:tmpl w:val="F83A703A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3A145AC7"/>
    <w:multiLevelType w:val="hybridMultilevel"/>
    <w:tmpl w:val="7FB831E2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3A482BBE"/>
    <w:multiLevelType w:val="hybridMultilevel"/>
    <w:tmpl w:val="C04CA096"/>
    <w:lvl w:ilvl="0" w:tplc="040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3E952019"/>
    <w:multiLevelType w:val="hybridMultilevel"/>
    <w:tmpl w:val="46CEB28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6D23BB3"/>
    <w:multiLevelType w:val="hybridMultilevel"/>
    <w:tmpl w:val="0428E82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B8167EC"/>
    <w:multiLevelType w:val="hybridMultilevel"/>
    <w:tmpl w:val="42D09840"/>
    <w:lvl w:ilvl="0" w:tplc="4C387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25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8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480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A7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40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87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2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E4B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DB50AD"/>
    <w:multiLevelType w:val="hybridMultilevel"/>
    <w:tmpl w:val="7ED66366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D1C7D5E"/>
    <w:multiLevelType w:val="hybridMultilevel"/>
    <w:tmpl w:val="A4F4D3F2"/>
    <w:lvl w:ilvl="0" w:tplc="6B96D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A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D4E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83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09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0E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CC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89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98637D2"/>
    <w:multiLevelType w:val="hybridMultilevel"/>
    <w:tmpl w:val="C59A25DA"/>
    <w:lvl w:ilvl="0" w:tplc="655263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DF35DD"/>
    <w:multiLevelType w:val="hybridMultilevel"/>
    <w:tmpl w:val="15E449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43AD1"/>
    <w:multiLevelType w:val="hybridMultilevel"/>
    <w:tmpl w:val="35D460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846E74"/>
    <w:multiLevelType w:val="hybridMultilevel"/>
    <w:tmpl w:val="5BA2B1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7C71A7"/>
    <w:multiLevelType w:val="hybridMultilevel"/>
    <w:tmpl w:val="A27AB612"/>
    <w:lvl w:ilvl="0" w:tplc="2F683842">
      <w:start w:val="270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F8C593F"/>
    <w:multiLevelType w:val="hybridMultilevel"/>
    <w:tmpl w:val="BE7C1E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D060D2"/>
    <w:multiLevelType w:val="hybridMultilevel"/>
    <w:tmpl w:val="6C0A55F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2594B96"/>
    <w:multiLevelType w:val="hybridMultilevel"/>
    <w:tmpl w:val="F56A87D4"/>
    <w:lvl w:ilvl="0" w:tplc="4246E0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EEF87A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817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7C8A76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EA82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01A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49480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067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6C9A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3579B1"/>
    <w:multiLevelType w:val="hybridMultilevel"/>
    <w:tmpl w:val="8FC61FA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BDA69D9"/>
    <w:multiLevelType w:val="hybridMultilevel"/>
    <w:tmpl w:val="AF8876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BE16F40"/>
    <w:multiLevelType w:val="hybridMultilevel"/>
    <w:tmpl w:val="456E24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B179D5"/>
    <w:multiLevelType w:val="hybridMultilevel"/>
    <w:tmpl w:val="5A4C9958"/>
    <w:lvl w:ilvl="0" w:tplc="66589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2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C5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65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0D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27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A3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0C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40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5D1BDE"/>
    <w:multiLevelType w:val="hybridMultilevel"/>
    <w:tmpl w:val="B0B2125A"/>
    <w:lvl w:ilvl="0" w:tplc="2F683842">
      <w:start w:val="270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36"/>
  </w:num>
  <w:num w:numId="4">
    <w:abstractNumId w:val="7"/>
  </w:num>
  <w:num w:numId="5">
    <w:abstractNumId w:val="39"/>
  </w:num>
  <w:num w:numId="6">
    <w:abstractNumId w:val="47"/>
  </w:num>
  <w:num w:numId="7">
    <w:abstractNumId w:val="2"/>
  </w:num>
  <w:num w:numId="8">
    <w:abstractNumId w:val="46"/>
  </w:num>
  <w:num w:numId="9">
    <w:abstractNumId w:val="35"/>
  </w:num>
  <w:num w:numId="10">
    <w:abstractNumId w:val="8"/>
  </w:num>
  <w:num w:numId="11">
    <w:abstractNumId w:val="0"/>
  </w:num>
  <w:num w:numId="12">
    <w:abstractNumId w:val="31"/>
  </w:num>
  <w:num w:numId="13">
    <w:abstractNumId w:val="34"/>
  </w:num>
  <w:num w:numId="14">
    <w:abstractNumId w:val="42"/>
  </w:num>
  <w:num w:numId="15">
    <w:abstractNumId w:val="44"/>
  </w:num>
  <w:num w:numId="16">
    <w:abstractNumId w:val="14"/>
  </w:num>
  <w:num w:numId="17">
    <w:abstractNumId w:val="18"/>
  </w:num>
  <w:num w:numId="18">
    <w:abstractNumId w:val="27"/>
  </w:num>
  <w:num w:numId="19">
    <w:abstractNumId w:val="17"/>
  </w:num>
  <w:num w:numId="20">
    <w:abstractNumId w:val="43"/>
  </w:num>
  <w:num w:numId="21">
    <w:abstractNumId w:val="29"/>
  </w:num>
  <w:num w:numId="22">
    <w:abstractNumId w:val="26"/>
  </w:num>
  <w:num w:numId="23">
    <w:abstractNumId w:val="28"/>
  </w:num>
  <w:num w:numId="24">
    <w:abstractNumId w:val="22"/>
  </w:num>
  <w:num w:numId="25">
    <w:abstractNumId w:val="13"/>
  </w:num>
  <w:num w:numId="26">
    <w:abstractNumId w:val="5"/>
  </w:num>
  <w:num w:numId="27">
    <w:abstractNumId w:val="12"/>
  </w:num>
  <w:num w:numId="28">
    <w:abstractNumId w:val="2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  <w:num w:numId="33">
    <w:abstractNumId w:val="32"/>
  </w:num>
  <w:num w:numId="34">
    <w:abstractNumId w:val="30"/>
  </w:num>
  <w:num w:numId="35">
    <w:abstractNumId w:val="41"/>
  </w:num>
  <w:num w:numId="36">
    <w:abstractNumId w:val="4"/>
  </w:num>
  <w:num w:numId="37">
    <w:abstractNumId w:val="19"/>
  </w:num>
  <w:num w:numId="38">
    <w:abstractNumId w:val="11"/>
  </w:num>
  <w:num w:numId="39">
    <w:abstractNumId w:val="33"/>
  </w:num>
  <w:num w:numId="40">
    <w:abstractNumId w:val="40"/>
  </w:num>
  <w:num w:numId="41">
    <w:abstractNumId w:val="1"/>
  </w:num>
  <w:num w:numId="42">
    <w:abstractNumId w:val="16"/>
  </w:num>
  <w:num w:numId="43">
    <w:abstractNumId w:val="37"/>
  </w:num>
  <w:num w:numId="44">
    <w:abstractNumId w:val="20"/>
  </w:num>
  <w:num w:numId="45">
    <w:abstractNumId w:val="38"/>
  </w:num>
  <w:num w:numId="46">
    <w:abstractNumId w:val="45"/>
  </w:num>
  <w:num w:numId="47">
    <w:abstractNumId w:val="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CC"/>
    <w:rsid w:val="00007967"/>
    <w:rsid w:val="00013C79"/>
    <w:rsid w:val="00040AA8"/>
    <w:rsid w:val="000968BD"/>
    <w:rsid w:val="000A7095"/>
    <w:rsid w:val="000B3F3E"/>
    <w:rsid w:val="00184BBE"/>
    <w:rsid w:val="001964DB"/>
    <w:rsid w:val="00232E82"/>
    <w:rsid w:val="00247083"/>
    <w:rsid w:val="00264D18"/>
    <w:rsid w:val="002744E1"/>
    <w:rsid w:val="00376B6F"/>
    <w:rsid w:val="00377DCF"/>
    <w:rsid w:val="003A1546"/>
    <w:rsid w:val="003E37D2"/>
    <w:rsid w:val="003E7BEF"/>
    <w:rsid w:val="003F138C"/>
    <w:rsid w:val="00430AB5"/>
    <w:rsid w:val="004A4D26"/>
    <w:rsid w:val="004E665D"/>
    <w:rsid w:val="00561D30"/>
    <w:rsid w:val="005B19CC"/>
    <w:rsid w:val="005D73CC"/>
    <w:rsid w:val="00706B6C"/>
    <w:rsid w:val="00734082"/>
    <w:rsid w:val="00761C13"/>
    <w:rsid w:val="00762BD0"/>
    <w:rsid w:val="00783928"/>
    <w:rsid w:val="0088087B"/>
    <w:rsid w:val="008B7538"/>
    <w:rsid w:val="008F2F72"/>
    <w:rsid w:val="00925887"/>
    <w:rsid w:val="00941C39"/>
    <w:rsid w:val="00984E30"/>
    <w:rsid w:val="009F0215"/>
    <w:rsid w:val="00A8596B"/>
    <w:rsid w:val="00A9056F"/>
    <w:rsid w:val="00AB3B66"/>
    <w:rsid w:val="00AD72D3"/>
    <w:rsid w:val="00AE507E"/>
    <w:rsid w:val="00B52986"/>
    <w:rsid w:val="00B877E1"/>
    <w:rsid w:val="00B961EB"/>
    <w:rsid w:val="00C215EF"/>
    <w:rsid w:val="00C221C5"/>
    <w:rsid w:val="00C51137"/>
    <w:rsid w:val="00CB4E7B"/>
    <w:rsid w:val="00D93DE9"/>
    <w:rsid w:val="00DB4386"/>
    <w:rsid w:val="00DF75A4"/>
    <w:rsid w:val="00E908D4"/>
    <w:rsid w:val="00E9415B"/>
    <w:rsid w:val="00F0263A"/>
    <w:rsid w:val="00F21D4D"/>
    <w:rsid w:val="00F523E5"/>
    <w:rsid w:val="00F7720D"/>
    <w:rsid w:val="00F82A04"/>
    <w:rsid w:val="00FC19B1"/>
    <w:rsid w:val="00FD375B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7723"/>
  <w15:chartTrackingRefBased/>
  <w15:docId w15:val="{9A1EBCC0-7307-4CCA-B462-6B80161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C3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9CC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character" w:customStyle="1" w:styleId="st">
    <w:name w:val="st"/>
    <w:basedOn w:val="Standardnpsmoodstavce"/>
    <w:rsid w:val="0009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4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4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4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0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6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4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1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4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12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013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307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4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536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356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911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4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580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260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1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1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0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1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9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3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6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6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96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31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8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44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1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53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8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92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68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6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69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97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8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3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1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7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1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8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21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25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33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28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5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98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9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51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4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4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82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914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052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82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52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22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02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4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5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1544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10</cp:revision>
  <dcterms:created xsi:type="dcterms:W3CDTF">2022-03-12T16:17:00Z</dcterms:created>
  <dcterms:modified xsi:type="dcterms:W3CDTF">2022-03-12T16:33:00Z</dcterms:modified>
</cp:coreProperties>
</file>