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4B5F" w14:textId="77777777" w:rsidR="009D552D" w:rsidRDefault="009D552D" w:rsidP="002F39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Sacharidy</w:t>
      </w:r>
    </w:p>
    <w:p w14:paraId="34D14850" w14:textId="77777777" w:rsidR="00A92DB7" w:rsidRDefault="00A92DB7" w:rsidP="007437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A92DB7">
        <w:rPr>
          <w:rFonts w:ascii="Times New Roman" w:hAnsi="Times New Roman" w:cs="Times New Roman"/>
          <w:sz w:val="24"/>
        </w:rPr>
        <w:t xml:space="preserve">Sacharidy, látky složené pouze z uhlíku, vodíku a kyslíku, jsou nejrozšířenější skupinou organických látek a tvoří největší </w:t>
      </w:r>
      <w:r w:rsidRPr="00A92DB7">
        <w:rPr>
          <w:rFonts w:ascii="Times New Roman" w:hAnsi="Times New Roman" w:cs="Times New Roman"/>
          <w:bCs/>
          <w:sz w:val="24"/>
        </w:rPr>
        <w:t>podíl organické hmoty na Zemi. Formálně lze jejich složení vyjádřit vzorcem (CH</w:t>
      </w:r>
      <w:r w:rsidRPr="00A92DB7">
        <w:rPr>
          <w:rFonts w:ascii="Times New Roman" w:hAnsi="Times New Roman" w:cs="Times New Roman"/>
          <w:bCs/>
          <w:sz w:val="24"/>
          <w:vertAlign w:val="subscript"/>
        </w:rPr>
        <w:t>2</w:t>
      </w:r>
      <w:r w:rsidRPr="00A92DB7">
        <w:rPr>
          <w:rFonts w:ascii="Times New Roman" w:hAnsi="Times New Roman" w:cs="Times New Roman"/>
          <w:bCs/>
          <w:sz w:val="24"/>
        </w:rPr>
        <w:t xml:space="preserve">O)n, kde n </w:t>
      </w:r>
      <w:r w:rsidRPr="00A92DB7">
        <w:rPr>
          <w:rFonts w:ascii="Times New Roman" w:hAnsi="Times New Roman" w:cs="Times New Roman"/>
          <w:bCs/>
          <w:sz w:val="24"/>
        </w:rPr>
        <w:sym w:font="Symbol" w:char="F0B3"/>
      </w:r>
      <w:r w:rsidRPr="00A92DB7">
        <w:rPr>
          <w:rFonts w:ascii="Times New Roman" w:hAnsi="Times New Roman" w:cs="Times New Roman"/>
          <w:bCs/>
          <w:sz w:val="24"/>
        </w:rPr>
        <w:t xml:space="preserve"> 3. Slouží jako důležitý zdroj a zásoba energie jak pro živočichy (glykogen), tak pro rostliny (škrob). U rostlin a bakterií tvoří i základní součást buněčných membrán (celulóza). D- </w:t>
      </w:r>
      <w:proofErr w:type="spellStart"/>
      <w:r w:rsidRPr="00A92DB7">
        <w:rPr>
          <w:rFonts w:ascii="Times New Roman" w:hAnsi="Times New Roman" w:cs="Times New Roman"/>
          <w:bCs/>
          <w:sz w:val="24"/>
        </w:rPr>
        <w:t>ribosa</w:t>
      </w:r>
      <w:proofErr w:type="spellEnd"/>
      <w:r w:rsidRPr="00A92DB7">
        <w:rPr>
          <w:rFonts w:ascii="Times New Roman" w:hAnsi="Times New Roman" w:cs="Times New Roman"/>
          <w:bCs/>
          <w:sz w:val="24"/>
        </w:rPr>
        <w:t>/D-</w:t>
      </w:r>
      <w:proofErr w:type="spellStart"/>
      <w:r w:rsidRPr="00A92DB7">
        <w:rPr>
          <w:rFonts w:ascii="Times New Roman" w:hAnsi="Times New Roman" w:cs="Times New Roman"/>
          <w:bCs/>
          <w:sz w:val="24"/>
        </w:rPr>
        <w:t>deoxyribosa</w:t>
      </w:r>
      <w:proofErr w:type="spellEnd"/>
      <w:r w:rsidRPr="00A92DB7">
        <w:rPr>
          <w:rFonts w:ascii="Times New Roman" w:hAnsi="Times New Roman" w:cs="Times New Roman"/>
          <w:bCs/>
          <w:sz w:val="24"/>
        </w:rPr>
        <w:t xml:space="preserve"> je základní složkou ribonukleových kyselin (RNA, DNA).</w:t>
      </w:r>
    </w:p>
    <w:p w14:paraId="5BD005DE" w14:textId="77777777" w:rsidR="00743719" w:rsidRPr="00A66F05" w:rsidRDefault="00743719" w:rsidP="00743719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66F05">
        <w:rPr>
          <w:rFonts w:ascii="Times New Roman" w:hAnsi="Times New Roman" w:cs="Times New Roman"/>
          <w:sz w:val="24"/>
          <w:u w:val="single"/>
        </w:rPr>
        <w:t>Rozdělení sacharidů podle funkční skupiny:</w:t>
      </w:r>
    </w:p>
    <w:p w14:paraId="567E0990" w14:textId="77777777" w:rsidR="00743719" w:rsidRDefault="00743719" w:rsidP="00743719">
      <w:pPr>
        <w:pStyle w:val="Odstavecseseznamem"/>
        <w:numPr>
          <w:ilvl w:val="0"/>
          <w:numId w:val="18"/>
        </w:numPr>
        <w:spacing w:line="360" w:lineRule="auto"/>
        <w:jc w:val="both"/>
      </w:pPr>
      <w:r>
        <w:t>Aldózy</w:t>
      </w:r>
      <w:r w:rsidR="004F2B99">
        <w:t xml:space="preserve"> – hlavní funkční skupina je aldehydová skupina (skupina </w:t>
      </w:r>
      <w:r w:rsidR="004B5D96">
        <w:t>H-</w:t>
      </w:r>
      <w:r w:rsidR="004F2B99">
        <w:t>C=O, na kraji molekuly)</w:t>
      </w:r>
    </w:p>
    <w:p w14:paraId="3C41B314" w14:textId="77777777" w:rsidR="00743719" w:rsidRPr="00743719" w:rsidRDefault="00743719" w:rsidP="00743719">
      <w:pPr>
        <w:pStyle w:val="Odstavecseseznamem"/>
        <w:numPr>
          <w:ilvl w:val="0"/>
          <w:numId w:val="18"/>
        </w:numPr>
        <w:spacing w:line="360" w:lineRule="auto"/>
        <w:jc w:val="both"/>
      </w:pPr>
      <w:r>
        <w:t xml:space="preserve">Ketózy </w:t>
      </w:r>
      <w:r w:rsidR="004F2B99">
        <w:t xml:space="preserve"> - hlavní funkční skupina je </w:t>
      </w:r>
      <w:proofErr w:type="spellStart"/>
      <w:r w:rsidR="004F2B99">
        <w:t>ketonová</w:t>
      </w:r>
      <w:proofErr w:type="spellEnd"/>
      <w:r w:rsidR="004F2B99">
        <w:t xml:space="preserve"> skupina (skupina C=O uprostřed molekuly)</w:t>
      </w:r>
    </w:p>
    <w:p w14:paraId="3F7FD0F8" w14:textId="77777777" w:rsidR="00566772" w:rsidRPr="00A66F05" w:rsidRDefault="00F60694" w:rsidP="00743719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A66F05">
        <w:rPr>
          <w:rFonts w:ascii="Times New Roman" w:hAnsi="Times New Roman" w:cs="Times New Roman"/>
          <w:sz w:val="24"/>
          <w:u w:val="single"/>
        </w:rPr>
        <w:t>Rozdělení sacharidů podle počtu sacharidových jednotek:</w:t>
      </w:r>
    </w:p>
    <w:p w14:paraId="2580979B" w14:textId="77777777" w:rsidR="00743719" w:rsidRDefault="00743719" w:rsidP="00743719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Monosacharidy (1 cukerná jednotka, 3-7 uhlíků)</w:t>
      </w:r>
    </w:p>
    <w:p w14:paraId="5144E329" w14:textId="77777777" w:rsidR="00AA16D4" w:rsidRPr="0048704D" w:rsidRDefault="00AA16D4" w:rsidP="00AA16D4">
      <w:pPr>
        <w:pStyle w:val="Odstavecseseznamem"/>
        <w:numPr>
          <w:ilvl w:val="0"/>
          <w:numId w:val="19"/>
        </w:numPr>
        <w:spacing w:line="360" w:lineRule="auto"/>
        <w:ind w:left="641" w:hanging="357"/>
        <w:contextualSpacing w:val="0"/>
        <w:jc w:val="both"/>
      </w:pPr>
      <w:r w:rsidRPr="00AA16D4">
        <w:t xml:space="preserve">Podle uspořádání substituentů (určováno na základě polohy </w:t>
      </w:r>
      <w:r>
        <w:t>OH-</w:t>
      </w:r>
      <w:r w:rsidRPr="00AA16D4">
        <w:t xml:space="preserve">skupiny) na předposledním uhlíku monosacharidového řetězce se rozlišují D- a L-monosacharidy. Součástí biologických molekul jsou mnohem </w:t>
      </w:r>
      <w:r w:rsidRPr="00533C2E">
        <w:t xml:space="preserve">častěji </w:t>
      </w:r>
      <w:r w:rsidRPr="00533C2E">
        <w:rPr>
          <w:b/>
        </w:rPr>
        <w:t>D-formy</w:t>
      </w:r>
      <w:r w:rsidRPr="00533C2E">
        <w:t xml:space="preserve"> než </w:t>
      </w:r>
      <w:r w:rsidRPr="00533C2E">
        <w:rPr>
          <w:b/>
        </w:rPr>
        <w:t>L-formy.</w:t>
      </w:r>
    </w:p>
    <w:p w14:paraId="5ACB6B2B" w14:textId="77777777" w:rsidR="0048704D" w:rsidRDefault="0048704D" w:rsidP="0048704D">
      <w:pPr>
        <w:pStyle w:val="Odstavecseseznamem"/>
        <w:numPr>
          <w:ilvl w:val="0"/>
          <w:numId w:val="19"/>
        </w:numPr>
        <w:spacing w:line="360" w:lineRule="auto"/>
        <w:ind w:left="641" w:hanging="357"/>
        <w:contextualSpacing w:val="0"/>
        <w:jc w:val="both"/>
      </w:pPr>
      <w:r w:rsidRPr="0048704D">
        <w:t xml:space="preserve">Monosacharidy s 3 a 4 uhlíky jsou běžně přítomny v lineární podobě, zatímco u monosacharidů s 5 a více uhlíky dochází reakcí karbonylové skupiny s alkoholovou skupinou k tvorbě vnitřních </w:t>
      </w:r>
      <w:proofErr w:type="spellStart"/>
      <w:r w:rsidRPr="0048704D">
        <w:t>hemiacetalů</w:t>
      </w:r>
      <w:proofErr w:type="spellEnd"/>
      <w:r w:rsidRPr="0048704D">
        <w:t>/</w:t>
      </w:r>
      <w:proofErr w:type="spellStart"/>
      <w:r w:rsidRPr="0048704D">
        <w:t>hemiketalů</w:t>
      </w:r>
      <w:proofErr w:type="spellEnd"/>
      <w:r w:rsidRPr="0048704D">
        <w:t xml:space="preserve"> a tak se tyto monosachar</w:t>
      </w:r>
      <w:r>
        <w:t>idy vyskytují v cyklické podobě:</w:t>
      </w:r>
    </w:p>
    <w:p w14:paraId="48DB3134" w14:textId="77777777" w:rsidR="0048704D" w:rsidRPr="00E31481" w:rsidRDefault="0048704D" w:rsidP="0048704D">
      <w:pPr>
        <w:pStyle w:val="Odstavecseseznamem"/>
        <w:numPr>
          <w:ilvl w:val="1"/>
          <w:numId w:val="19"/>
        </w:numPr>
        <w:spacing w:line="360" w:lineRule="auto"/>
        <w:contextualSpacing w:val="0"/>
        <w:jc w:val="both"/>
      </w:pPr>
      <w:r w:rsidRPr="00E31481">
        <w:t xml:space="preserve">5-ti členný kruh = </w:t>
      </w:r>
      <w:proofErr w:type="spellStart"/>
      <w:r w:rsidRPr="00E31481">
        <w:rPr>
          <w:b/>
        </w:rPr>
        <w:t>furanosy</w:t>
      </w:r>
      <w:proofErr w:type="spellEnd"/>
    </w:p>
    <w:p w14:paraId="1BFB76E7" w14:textId="77777777" w:rsidR="0048704D" w:rsidRPr="00533C2E" w:rsidRDefault="0048704D" w:rsidP="00E31481">
      <w:pPr>
        <w:pStyle w:val="Odstavecseseznamem"/>
        <w:numPr>
          <w:ilvl w:val="1"/>
          <w:numId w:val="19"/>
        </w:numPr>
        <w:spacing w:line="360" w:lineRule="auto"/>
        <w:contextualSpacing w:val="0"/>
        <w:jc w:val="both"/>
      </w:pPr>
      <w:r w:rsidRPr="00E31481">
        <w:t xml:space="preserve">6-ti členný kruh = </w:t>
      </w:r>
      <w:proofErr w:type="spellStart"/>
      <w:r w:rsidRPr="00E31481">
        <w:rPr>
          <w:b/>
        </w:rPr>
        <w:t>pyranosy</w:t>
      </w:r>
      <w:proofErr w:type="spellEnd"/>
    </w:p>
    <w:p w14:paraId="190D3BAF" w14:textId="0A7E6F65" w:rsidR="00533C2E" w:rsidRPr="00E31481" w:rsidRDefault="00533C2E" w:rsidP="00533C2E">
      <w:pPr>
        <w:pStyle w:val="Odstavecseseznamem"/>
        <w:numPr>
          <w:ilvl w:val="0"/>
          <w:numId w:val="20"/>
        </w:numPr>
        <w:spacing w:line="360" w:lineRule="auto"/>
        <w:jc w:val="both"/>
      </w:pPr>
      <w:r>
        <w:t xml:space="preserve">Podle počtu uhlíku se </w:t>
      </w:r>
      <w:r w:rsidR="006631BE">
        <w:t xml:space="preserve">u monosacharidů </w:t>
      </w:r>
      <w:r>
        <w:t>rozlišují:</w:t>
      </w:r>
    </w:p>
    <w:p w14:paraId="2BB77228" w14:textId="77777777" w:rsidR="00D13885" w:rsidRDefault="00D13885" w:rsidP="00D13885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t>Triózy</w:t>
      </w:r>
      <w:r w:rsidR="00FD4364">
        <w:t xml:space="preserve"> (Existují jen 2, jedna aldóza a jedna ketóza; glyceraldehyd, </w:t>
      </w:r>
      <w:proofErr w:type="spellStart"/>
      <w:r w:rsidR="00643AF2">
        <w:t>dihydroxy</w:t>
      </w:r>
      <w:r w:rsidR="00FD4364">
        <w:t>aceton</w:t>
      </w:r>
      <w:proofErr w:type="spellEnd"/>
      <w:r w:rsidR="00FD4364">
        <w:t>)</w:t>
      </w:r>
    </w:p>
    <w:p w14:paraId="37A32A3F" w14:textId="77777777" w:rsidR="00D13885" w:rsidRDefault="00D13885" w:rsidP="00D13885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t>Tetrózy</w:t>
      </w:r>
    </w:p>
    <w:p w14:paraId="099871D5" w14:textId="77777777" w:rsidR="00D13885" w:rsidRDefault="00D13885" w:rsidP="00D13885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t>Pentózy</w:t>
      </w:r>
      <w:r w:rsidR="00FD4364">
        <w:t xml:space="preserve"> (např. ribóza)</w:t>
      </w:r>
    </w:p>
    <w:p w14:paraId="38539BAC" w14:textId="77777777" w:rsidR="00D13885" w:rsidRDefault="00D13885" w:rsidP="00D13885">
      <w:pPr>
        <w:pStyle w:val="Odstavecseseznamem"/>
        <w:numPr>
          <w:ilvl w:val="1"/>
          <w:numId w:val="17"/>
        </w:numPr>
        <w:spacing w:line="360" w:lineRule="auto"/>
        <w:jc w:val="both"/>
      </w:pPr>
      <w:r>
        <w:t>Hexózy</w:t>
      </w:r>
      <w:r w:rsidR="00FD4364">
        <w:t xml:space="preserve"> (např. glukóza, fruktóza</w:t>
      </w:r>
      <w:r w:rsidR="00D33445">
        <w:t>, galaktóza</w:t>
      </w:r>
      <w:r w:rsidR="00FD4364">
        <w:t>)</w:t>
      </w:r>
    </w:p>
    <w:p w14:paraId="7A87DE29" w14:textId="77777777" w:rsidR="00D13885" w:rsidRDefault="00D13885" w:rsidP="00D13885">
      <w:pPr>
        <w:pStyle w:val="Odstavecseseznamem"/>
        <w:numPr>
          <w:ilvl w:val="1"/>
          <w:numId w:val="17"/>
        </w:numPr>
        <w:spacing w:line="360" w:lineRule="auto"/>
        <w:jc w:val="both"/>
      </w:pPr>
      <w:proofErr w:type="spellStart"/>
      <w:r>
        <w:t>Heptózy</w:t>
      </w:r>
      <w:proofErr w:type="spellEnd"/>
    </w:p>
    <w:p w14:paraId="4962D271" w14:textId="77777777" w:rsidR="00743719" w:rsidRDefault="00743719" w:rsidP="00743719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Oligosacharidy (2-10 cukerných jednotek)</w:t>
      </w:r>
    </w:p>
    <w:p w14:paraId="6F300327" w14:textId="77777777" w:rsidR="00E94A7E" w:rsidRDefault="00E94A7E" w:rsidP="00E94A7E">
      <w:pPr>
        <w:pStyle w:val="Odstavecseseznamem"/>
        <w:numPr>
          <w:ilvl w:val="0"/>
          <w:numId w:val="20"/>
        </w:numPr>
        <w:spacing w:line="360" w:lineRule="auto"/>
        <w:jc w:val="both"/>
      </w:pPr>
      <w:r>
        <w:t>spojováním monosacharidů se vytváří tzv. glykosidická vazba</w:t>
      </w:r>
    </w:p>
    <w:p w14:paraId="1FF5E1A9" w14:textId="77777777" w:rsidR="00E94A7E" w:rsidRDefault="00E94A7E" w:rsidP="00E94A7E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E94A7E">
        <w:t>do názvu daného oligosacharidu se uvádí, mezi kterými uhlíky daných sacharidových jednotek tato vazba vznikla (např.: -(1</w:t>
      </w:r>
      <w:r w:rsidRPr="00E94A7E">
        <w:sym w:font="Symbol" w:char="F0AE"/>
      </w:r>
      <w:r w:rsidRPr="00E94A7E">
        <w:t>2)</w:t>
      </w:r>
      <w:r w:rsidR="00AB1667">
        <w:t>)</w:t>
      </w:r>
    </w:p>
    <w:p w14:paraId="36DED8DA" w14:textId="77777777" w:rsidR="007A00D5" w:rsidRPr="002D27E6" w:rsidRDefault="007A00D5" w:rsidP="007A00D5">
      <w:pPr>
        <w:pStyle w:val="Odstavecseseznamem"/>
        <w:numPr>
          <w:ilvl w:val="0"/>
          <w:numId w:val="20"/>
        </w:numPr>
        <w:spacing w:line="360" w:lineRule="auto"/>
        <w:ind w:left="714" w:hanging="357"/>
        <w:contextualSpacing w:val="0"/>
        <w:jc w:val="both"/>
      </w:pPr>
      <w:r w:rsidRPr="002D27E6">
        <w:lastRenderedPageBreak/>
        <w:t xml:space="preserve">jsou-li pro vytvoření glykosidické vazby využity pouze uhlíky, které nesly karbonylovou skupinu, ztrácejí nově vzniklé oligosacharidy redukční schopnosti, proto jsou nazývány </w:t>
      </w:r>
      <w:r w:rsidRPr="002D27E6">
        <w:rPr>
          <w:b/>
        </w:rPr>
        <w:t>neredukující sacharidy</w:t>
      </w:r>
      <w:r w:rsidRPr="002D27E6">
        <w:t xml:space="preserve"> a v názvu je zakončení </w:t>
      </w:r>
      <w:r w:rsidRPr="002D27E6">
        <w:rPr>
          <w:b/>
        </w:rPr>
        <w:t>–id</w:t>
      </w:r>
      <w:r w:rsidRPr="002D27E6">
        <w:t xml:space="preserve">. Zůstane-li u jedné z jednotek tento uhlík volný, redukční schopnosti zůstávají zachovány. Takovéto sacharidy se označují jako </w:t>
      </w:r>
      <w:r w:rsidRPr="002D27E6">
        <w:rPr>
          <w:b/>
        </w:rPr>
        <w:t>redukující</w:t>
      </w:r>
      <w:r w:rsidRPr="002D27E6">
        <w:t xml:space="preserve"> a v názvu je koncovka </w:t>
      </w:r>
      <w:r w:rsidRPr="002D27E6">
        <w:rPr>
          <w:b/>
        </w:rPr>
        <w:t>–osa</w:t>
      </w:r>
      <w:r w:rsidRPr="002D27E6">
        <w:t xml:space="preserve">.  </w:t>
      </w:r>
    </w:p>
    <w:p w14:paraId="1E31EF7A" w14:textId="77777777" w:rsidR="007A00D5" w:rsidRPr="002D27E6" w:rsidRDefault="002D27E6" w:rsidP="002426D1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2D27E6">
        <w:t>sacharóza (α-D-</w:t>
      </w:r>
      <w:proofErr w:type="spellStart"/>
      <w:r w:rsidRPr="002D27E6">
        <w:t>glukopyranosyl</w:t>
      </w:r>
      <w:proofErr w:type="spellEnd"/>
      <w:r w:rsidRPr="002D27E6">
        <w:t>-(1</w:t>
      </w:r>
      <w:r w:rsidRPr="002D27E6">
        <w:sym w:font="Symbol" w:char="F0AE"/>
      </w:r>
      <w:r w:rsidRPr="002D27E6">
        <w:t>2)-β -D-</w:t>
      </w:r>
      <w:proofErr w:type="spellStart"/>
      <w:r w:rsidRPr="002D27E6">
        <w:t>fruktofuranos</w:t>
      </w:r>
      <w:r w:rsidRPr="002426D1">
        <w:rPr>
          <w:b/>
        </w:rPr>
        <w:t>id</w:t>
      </w:r>
      <w:proofErr w:type="spellEnd"/>
      <w:r w:rsidRPr="002D27E6">
        <w:t>) – kuchyňský cukr</w:t>
      </w:r>
    </w:p>
    <w:p w14:paraId="7CBCCB59" w14:textId="77777777" w:rsidR="002D27E6" w:rsidRDefault="00681E42" w:rsidP="002426D1">
      <w:pPr>
        <w:pStyle w:val="Odstavecseseznamem"/>
        <w:numPr>
          <w:ilvl w:val="0"/>
          <w:numId w:val="21"/>
        </w:numPr>
        <w:spacing w:line="360" w:lineRule="auto"/>
        <w:jc w:val="both"/>
      </w:pPr>
      <w:r>
        <w:t>l</w:t>
      </w:r>
      <w:r w:rsidR="002D27E6" w:rsidRPr="002D27E6">
        <w:t>aktóza (β-D-</w:t>
      </w:r>
      <w:proofErr w:type="spellStart"/>
      <w:r w:rsidR="002D27E6" w:rsidRPr="002D27E6">
        <w:t>galaktopyranosyl</w:t>
      </w:r>
      <w:proofErr w:type="spellEnd"/>
      <w:r w:rsidR="002D27E6" w:rsidRPr="002D27E6">
        <w:t>-(1</w:t>
      </w:r>
      <w:r w:rsidR="002D27E6" w:rsidRPr="002D27E6">
        <w:sym w:font="Symbol" w:char="F0AE"/>
      </w:r>
      <w:r w:rsidR="002D27E6" w:rsidRPr="002D27E6">
        <w:t>4)-β-D-</w:t>
      </w:r>
      <w:proofErr w:type="spellStart"/>
      <w:r w:rsidR="002D27E6" w:rsidRPr="002D27E6">
        <w:t>glukopyran</w:t>
      </w:r>
      <w:r w:rsidR="002D27E6" w:rsidRPr="002426D1">
        <w:rPr>
          <w:b/>
        </w:rPr>
        <w:t>osa</w:t>
      </w:r>
      <w:proofErr w:type="spellEnd"/>
      <w:r w:rsidR="002D27E6" w:rsidRPr="002D27E6">
        <w:t>) – mléčný cukr</w:t>
      </w:r>
    </w:p>
    <w:p w14:paraId="71D1FFBA" w14:textId="77777777" w:rsidR="00020604" w:rsidRPr="002426D1" w:rsidRDefault="00681E42" w:rsidP="002426D1">
      <w:pPr>
        <w:pStyle w:val="Odstavecseseznamem"/>
        <w:numPr>
          <w:ilvl w:val="0"/>
          <w:numId w:val="21"/>
        </w:numPr>
        <w:spacing w:line="360" w:lineRule="auto"/>
        <w:jc w:val="both"/>
      </w:pPr>
      <w:r>
        <w:t>m</w:t>
      </w:r>
      <w:r w:rsidR="00020604">
        <w:t xml:space="preserve">altóza </w:t>
      </w:r>
      <w:r w:rsidR="00020604" w:rsidRPr="002426D1">
        <w:t>(α-D-</w:t>
      </w:r>
      <w:proofErr w:type="spellStart"/>
      <w:r w:rsidR="00020604" w:rsidRPr="002426D1">
        <w:t>glukopyranosyl</w:t>
      </w:r>
      <w:proofErr w:type="spellEnd"/>
      <w:r w:rsidR="00020604" w:rsidRPr="002426D1">
        <w:t>-(1</w:t>
      </w:r>
      <w:r w:rsidR="00020604" w:rsidRPr="00020604">
        <w:sym w:font="Symbol" w:char="F0AE"/>
      </w:r>
      <w:r w:rsidR="00020604" w:rsidRPr="002426D1">
        <w:t>4)-</w:t>
      </w:r>
      <w:r w:rsidR="00020604" w:rsidRPr="00020604">
        <w:sym w:font="Symbol" w:char="F061"/>
      </w:r>
      <w:r w:rsidR="00020604" w:rsidRPr="002426D1">
        <w:t>-D-</w:t>
      </w:r>
      <w:proofErr w:type="spellStart"/>
      <w:r w:rsidR="00020604" w:rsidRPr="002426D1">
        <w:t>glukopyran</w:t>
      </w:r>
      <w:r w:rsidR="00020604" w:rsidRPr="002426D1">
        <w:rPr>
          <w:b/>
        </w:rPr>
        <w:t>osa</w:t>
      </w:r>
      <w:proofErr w:type="spellEnd"/>
      <w:r w:rsidR="00020604" w:rsidRPr="002426D1">
        <w:t>)</w:t>
      </w:r>
      <w:r w:rsidR="00A70D52">
        <w:t xml:space="preserve"> – vzniká enzymatickou hydrolýzou škrobu</w:t>
      </w:r>
    </w:p>
    <w:p w14:paraId="204C8014" w14:textId="164B88B2" w:rsidR="00743719" w:rsidRPr="00743719" w:rsidRDefault="002D27E6" w:rsidP="00743719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 xml:space="preserve"> </w:t>
      </w:r>
      <w:r w:rsidR="00743719">
        <w:t xml:space="preserve">Polysacharidy </w:t>
      </w:r>
      <w:r w:rsidR="00E27770">
        <w:t>(více jak 10 monosacharidových jednotek, př. glykogen, škrob, celulóza, chitin)</w:t>
      </w:r>
    </w:p>
    <w:p w14:paraId="31DA3C55" w14:textId="77777777" w:rsidR="00311025" w:rsidRDefault="00311025" w:rsidP="0074371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1C496425" w14:textId="77777777" w:rsidR="00417FCF" w:rsidRDefault="00FB378E" w:rsidP="00743719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B378E">
        <w:rPr>
          <w:rFonts w:ascii="Times New Roman" w:hAnsi="Times New Roman" w:cs="Times New Roman"/>
          <w:b/>
          <w:sz w:val="24"/>
        </w:rPr>
        <w:t>Metabolismus sacharidů</w:t>
      </w:r>
    </w:p>
    <w:p w14:paraId="46939C0F" w14:textId="567C5DB0" w:rsidR="003257CE" w:rsidRDefault="003257CE" w:rsidP="003257CE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 xml:space="preserve">trávení sacharidů začíná </w:t>
      </w:r>
      <w:r w:rsidR="00052C0F" w:rsidRPr="003257CE">
        <w:t xml:space="preserve">v ústech, kde </w:t>
      </w:r>
      <w:r w:rsidR="00197957" w:rsidRPr="00197957">
        <w:rPr>
          <w:b/>
        </w:rPr>
        <w:t>slinná</w:t>
      </w:r>
      <w:r w:rsidR="00197957">
        <w:t xml:space="preserve"> </w:t>
      </w:r>
      <w:r w:rsidR="00052C0F" w:rsidRPr="004567CE">
        <w:rPr>
          <w:b/>
        </w:rPr>
        <w:sym w:font="Symbol" w:char="F061"/>
      </w:r>
      <w:r w:rsidR="00052C0F" w:rsidRPr="003257CE">
        <w:rPr>
          <w:b/>
        </w:rPr>
        <w:t>-amylasa</w:t>
      </w:r>
      <w:r w:rsidR="00052C0F" w:rsidRPr="003257CE">
        <w:t xml:space="preserve"> štěpí </w:t>
      </w:r>
      <w:r w:rsidR="00052C0F" w:rsidRPr="003257CE">
        <w:rPr>
          <w:rFonts w:eastAsia="Calibri"/>
          <w:bCs/>
          <w:lang w:eastAsia="en-US"/>
        </w:rPr>
        <w:t>1,4-</w:t>
      </w:r>
      <w:r w:rsidR="00052C0F" w:rsidRPr="003257CE">
        <w:rPr>
          <w:rFonts w:eastAsia="Calibri"/>
          <w:lang w:eastAsia="en-US"/>
        </w:rPr>
        <w:t>α</w:t>
      </w:r>
      <w:r w:rsidR="00052C0F" w:rsidRPr="003257CE">
        <w:rPr>
          <w:rFonts w:eastAsia="Calibri"/>
          <w:bCs/>
          <w:lang w:eastAsia="en-US"/>
        </w:rPr>
        <w:t>-</w:t>
      </w:r>
      <w:proofErr w:type="spellStart"/>
      <w:r w:rsidR="00052C0F" w:rsidRPr="003257CE">
        <w:rPr>
          <w:rFonts w:eastAsia="Calibri"/>
          <w:bCs/>
          <w:lang w:eastAsia="en-US"/>
        </w:rPr>
        <w:t>gl</w:t>
      </w:r>
      <w:r w:rsidR="000D4236">
        <w:rPr>
          <w:rFonts w:eastAsia="Calibri"/>
          <w:bCs/>
          <w:lang w:eastAsia="en-US"/>
        </w:rPr>
        <w:t>y</w:t>
      </w:r>
      <w:r w:rsidR="00052C0F" w:rsidRPr="003257CE">
        <w:rPr>
          <w:rFonts w:eastAsia="Calibri"/>
          <w:bCs/>
          <w:lang w:eastAsia="en-US"/>
        </w:rPr>
        <w:t>kosidové</w:t>
      </w:r>
      <w:proofErr w:type="spellEnd"/>
      <w:r w:rsidR="00052C0F" w:rsidRPr="003257CE">
        <w:rPr>
          <w:rFonts w:eastAsia="Calibri"/>
          <w:bCs/>
          <w:lang w:eastAsia="en-US"/>
        </w:rPr>
        <w:t xml:space="preserve"> vazby</w:t>
      </w:r>
      <w:r w:rsidR="00052C0F" w:rsidRPr="003257CE">
        <w:t xml:space="preserve"> polysacharidů (škrob, glykogen)</w:t>
      </w:r>
      <w:r>
        <w:t xml:space="preserve"> - v</w:t>
      </w:r>
      <w:r w:rsidR="00052C0F" w:rsidRPr="003257CE">
        <w:t xml:space="preserve"> žaludku je aktivita </w:t>
      </w:r>
      <w:r w:rsidR="00052C0F" w:rsidRPr="004567CE">
        <w:sym w:font="Symbol" w:char="F061"/>
      </w:r>
      <w:r w:rsidR="00052C0F" w:rsidRPr="003257CE">
        <w:t xml:space="preserve">-amylas (pH optimum </w:t>
      </w:r>
      <w:r w:rsidR="00052C0F" w:rsidRPr="004567CE">
        <w:sym w:font="Symbol" w:char="F07E"/>
      </w:r>
      <w:r w:rsidR="00052C0F" w:rsidRPr="003257CE">
        <w:t>6</w:t>
      </w:r>
      <w:r>
        <w:t>,7) utlumena nízkou hodnotou pH -</w:t>
      </w:r>
      <w:r w:rsidR="00052C0F" w:rsidRPr="003257CE">
        <w:t xml:space="preserve"> </w:t>
      </w:r>
      <w:r>
        <w:t>t</w:t>
      </w:r>
      <w:r w:rsidR="00052C0F" w:rsidRPr="003257CE">
        <w:t xml:space="preserve">rávení pokračuje v tenkém střevě v duodenu, kde jsou přítomny </w:t>
      </w:r>
      <w:r w:rsidR="00052C0F" w:rsidRPr="00197957">
        <w:rPr>
          <w:b/>
        </w:rPr>
        <w:t xml:space="preserve">pankreatické </w:t>
      </w:r>
      <w:r w:rsidR="00052C0F" w:rsidRPr="00197957">
        <w:rPr>
          <w:b/>
        </w:rPr>
        <w:sym w:font="Symbol" w:char="F061"/>
      </w:r>
      <w:r w:rsidRPr="00197957">
        <w:rPr>
          <w:b/>
        </w:rPr>
        <w:t>-amylasy</w:t>
      </w:r>
    </w:p>
    <w:p w14:paraId="27D6C344" w14:textId="77777777" w:rsidR="00197957" w:rsidRDefault="00197957" w:rsidP="003257CE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>v</w:t>
      </w:r>
      <w:r w:rsidR="00052C0F" w:rsidRPr="003257CE">
        <w:t xml:space="preserve">ýsledkem působení </w:t>
      </w:r>
      <w:r w:rsidR="00052C0F" w:rsidRPr="004567CE">
        <w:sym w:font="Symbol" w:char="F061"/>
      </w:r>
      <w:r w:rsidR="00052C0F" w:rsidRPr="003257CE">
        <w:t xml:space="preserve">-amylas je směs disacharidu maltózy, trisacharidu </w:t>
      </w:r>
      <w:proofErr w:type="spellStart"/>
      <w:r w:rsidR="00052C0F" w:rsidRPr="003257CE">
        <w:t>maltotriózy</w:t>
      </w:r>
      <w:proofErr w:type="spellEnd"/>
      <w:r w:rsidR="00052C0F" w:rsidRPr="003257CE">
        <w:t xml:space="preserve">, glukosy a </w:t>
      </w:r>
      <w:r w:rsidR="00052C0F" w:rsidRPr="004567CE">
        <w:sym w:font="Symbol" w:char="F061"/>
      </w:r>
      <w:r>
        <w:t xml:space="preserve">-limitních </w:t>
      </w:r>
      <w:proofErr w:type="spellStart"/>
      <w:r>
        <w:t>dextrínů</w:t>
      </w:r>
      <w:proofErr w:type="spellEnd"/>
    </w:p>
    <w:p w14:paraId="750DDD0B" w14:textId="77777777" w:rsidR="00102337" w:rsidRDefault="00197957" w:rsidP="003257CE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>z</w:t>
      </w:r>
      <w:r w:rsidR="00052C0F" w:rsidRPr="003257CE">
        <w:t xml:space="preserve">e sliznice tenkého střeva se uvolňují </w:t>
      </w:r>
      <w:proofErr w:type="spellStart"/>
      <w:r w:rsidR="00052C0F" w:rsidRPr="003257CE">
        <w:t>oligosacharidasy</w:t>
      </w:r>
      <w:proofErr w:type="spellEnd"/>
      <w:r w:rsidR="00052C0F" w:rsidRPr="003257CE">
        <w:t xml:space="preserve"> (</w:t>
      </w:r>
      <w:proofErr w:type="spellStart"/>
      <w:r w:rsidR="00052C0F" w:rsidRPr="003257CE">
        <w:t>maltasa</w:t>
      </w:r>
      <w:proofErr w:type="spellEnd"/>
      <w:r w:rsidR="00052C0F" w:rsidRPr="003257CE">
        <w:t xml:space="preserve">, </w:t>
      </w:r>
      <w:proofErr w:type="spellStart"/>
      <w:r w:rsidR="00052C0F" w:rsidRPr="003257CE">
        <w:t>dextrinasa</w:t>
      </w:r>
      <w:proofErr w:type="spellEnd"/>
      <w:r w:rsidR="00052C0F" w:rsidRPr="003257CE">
        <w:t xml:space="preserve">), které dokonají štěpení polysacharidů na konečný produkt – glukózu. </w:t>
      </w:r>
    </w:p>
    <w:p w14:paraId="2FE5EAEE" w14:textId="77777777" w:rsidR="00102337" w:rsidRDefault="00102337" w:rsidP="003257CE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>m</w:t>
      </w:r>
      <w:r w:rsidR="00052C0F" w:rsidRPr="003257CE">
        <w:t xml:space="preserve">onosacharidy jsou vstřebávány </w:t>
      </w:r>
      <w:proofErr w:type="spellStart"/>
      <w:r w:rsidR="00052C0F" w:rsidRPr="003257CE">
        <w:t>enterocyty</w:t>
      </w:r>
      <w:proofErr w:type="spellEnd"/>
      <w:r w:rsidR="00052C0F" w:rsidRPr="003257CE">
        <w:t xml:space="preserve">. Glukóza a galaktóza jsou aktivním </w:t>
      </w:r>
      <w:proofErr w:type="spellStart"/>
      <w:r w:rsidR="00052C0F" w:rsidRPr="003257CE">
        <w:t>kotransportem</w:t>
      </w:r>
      <w:proofErr w:type="spellEnd"/>
      <w:r w:rsidR="00052C0F" w:rsidRPr="003257CE">
        <w:t xml:space="preserve"> s Na</w:t>
      </w:r>
      <w:r w:rsidR="00052C0F" w:rsidRPr="003257CE">
        <w:rPr>
          <w:vertAlign w:val="superscript"/>
        </w:rPr>
        <w:t>+</w:t>
      </w:r>
      <w:r w:rsidR="00052C0F" w:rsidRPr="003257CE">
        <w:t xml:space="preserve"> po gradientu uvolňovány do portální krve. Portální krví jsou monosacharidy</w:t>
      </w:r>
      <w:r w:rsidR="00131697" w:rsidRPr="003257CE">
        <w:t xml:space="preserve"> transportovány do jater (zásobárna - tvorba glykogenu) a poté do tkání (zdroj energie). </w:t>
      </w:r>
    </w:p>
    <w:p w14:paraId="227270B9" w14:textId="77777777" w:rsidR="00DD4A5D" w:rsidRDefault="00102337" w:rsidP="003257CE">
      <w:pPr>
        <w:pStyle w:val="Odstavecseseznamem"/>
        <w:numPr>
          <w:ilvl w:val="0"/>
          <w:numId w:val="22"/>
        </w:numPr>
        <w:spacing w:line="360" w:lineRule="auto"/>
        <w:jc w:val="both"/>
      </w:pPr>
      <w:r w:rsidRPr="00102337">
        <w:t>h</w:t>
      </w:r>
      <w:r w:rsidR="003257CE" w:rsidRPr="00102337">
        <w:t xml:space="preserve">lavní dráhu </w:t>
      </w:r>
      <w:r w:rsidR="003257CE" w:rsidRPr="00102337">
        <w:rPr>
          <w:b/>
        </w:rPr>
        <w:t>katabolismu</w:t>
      </w:r>
      <w:r w:rsidR="003257CE" w:rsidRPr="00102337">
        <w:t xml:space="preserve"> monos</w:t>
      </w:r>
      <w:r w:rsidR="00DD4A5D">
        <w:t>acharidů představuje g</w:t>
      </w:r>
      <w:r w:rsidR="003257CE" w:rsidRPr="00102337">
        <w:rPr>
          <w:b/>
        </w:rPr>
        <w:t>lykolýza</w:t>
      </w:r>
      <w:r w:rsidR="003257CE" w:rsidRPr="00102337">
        <w:t xml:space="preserve"> </w:t>
      </w:r>
      <w:r w:rsidR="00DD4A5D">
        <w:t>=</w:t>
      </w:r>
      <w:r w:rsidR="003257CE" w:rsidRPr="00102337">
        <w:t xml:space="preserve"> sled reakcí vedoucích k přeměně glukózy na 2 molekuly pyruvátu</w:t>
      </w:r>
    </w:p>
    <w:p w14:paraId="1B5B2EE5" w14:textId="77777777" w:rsidR="00DD4A5D" w:rsidRDefault="00DD4A5D" w:rsidP="003257CE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 xml:space="preserve">za fyziologických podmínek tj. při </w:t>
      </w:r>
      <w:r w:rsidR="003257CE" w:rsidRPr="00102337">
        <w:t>aerobní</w:t>
      </w:r>
      <w:r>
        <w:t>m odbourávání</w:t>
      </w:r>
      <w:r w:rsidR="003257CE" w:rsidRPr="00102337">
        <w:t xml:space="preserve"> je pyruvát přeměněn na acetyl-</w:t>
      </w:r>
      <w:proofErr w:type="spellStart"/>
      <w:r w:rsidR="003257CE" w:rsidRPr="00102337">
        <w:t>CoA</w:t>
      </w:r>
      <w:proofErr w:type="spellEnd"/>
      <w:r w:rsidR="003257CE" w:rsidRPr="00102337">
        <w:t xml:space="preserve">, který pak vstupuje do </w:t>
      </w:r>
      <w:r w:rsidR="003257CE" w:rsidRPr="00102337">
        <w:rPr>
          <w:b/>
        </w:rPr>
        <w:t>citrátového cyklu</w:t>
      </w:r>
      <w:r>
        <w:t xml:space="preserve"> - </w:t>
      </w:r>
      <w:r w:rsidR="003257CE" w:rsidRPr="00102337">
        <w:t>z 1 molekuly glukózy vytvořeno 36 molekul ATP a glukóza je odbourána na CO</w:t>
      </w:r>
      <w:r w:rsidR="003257CE" w:rsidRPr="00102337">
        <w:rPr>
          <w:vertAlign w:val="subscript"/>
        </w:rPr>
        <w:t>2</w:t>
      </w:r>
      <w:r w:rsidR="003257CE" w:rsidRPr="00102337">
        <w:t xml:space="preserve"> a vodu. </w:t>
      </w:r>
    </w:p>
    <w:p w14:paraId="1422B7D3" w14:textId="77777777" w:rsidR="00470888" w:rsidRDefault="00DD4A5D" w:rsidP="003257CE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>a</w:t>
      </w:r>
      <w:r w:rsidR="003257CE" w:rsidRPr="00102337">
        <w:t xml:space="preserve">lternativní katabolickou dráhou glukózy je </w:t>
      </w:r>
      <w:proofErr w:type="spellStart"/>
      <w:r w:rsidR="003257CE" w:rsidRPr="00102337">
        <w:rPr>
          <w:b/>
        </w:rPr>
        <w:t>pentosofosfátový</w:t>
      </w:r>
      <w:proofErr w:type="spellEnd"/>
      <w:r w:rsidR="003257CE" w:rsidRPr="00102337">
        <w:rPr>
          <w:b/>
        </w:rPr>
        <w:t xml:space="preserve"> cyklus</w:t>
      </w:r>
      <w:r w:rsidR="003257CE" w:rsidRPr="00102337">
        <w:t xml:space="preserve"> důležitý pro produkci NADPH+ H</w:t>
      </w:r>
      <w:r w:rsidR="003257CE" w:rsidRPr="00102337">
        <w:rPr>
          <w:vertAlign w:val="superscript"/>
        </w:rPr>
        <w:t>+</w:t>
      </w:r>
      <w:r w:rsidR="003257CE" w:rsidRPr="00102337">
        <w:t xml:space="preserve"> (redukční ekvivalenty pro anabolické děje) a ribózy-5-fosfát</w:t>
      </w:r>
      <w:r w:rsidR="00A9450F">
        <w:t xml:space="preserve"> (prekursor nukleových kyselin)</w:t>
      </w:r>
    </w:p>
    <w:p w14:paraId="12F2C8B6" w14:textId="77777777" w:rsidR="0097672B" w:rsidRDefault="00A9450F" w:rsidP="00BB74A2">
      <w:pPr>
        <w:pStyle w:val="Odstavecseseznamem"/>
        <w:numPr>
          <w:ilvl w:val="0"/>
          <w:numId w:val="22"/>
        </w:numPr>
        <w:spacing w:line="360" w:lineRule="auto"/>
        <w:ind w:left="357" w:hanging="357"/>
        <w:contextualSpacing w:val="0"/>
        <w:jc w:val="both"/>
      </w:pPr>
      <w:r w:rsidRPr="00BB74A2">
        <w:lastRenderedPageBreak/>
        <w:t xml:space="preserve">hladiny glukózy v krvi jsou </w:t>
      </w:r>
      <w:r w:rsidR="005F1FAD" w:rsidRPr="00BB74A2">
        <w:t xml:space="preserve">ovlivňovány celou řadou hormonů – </w:t>
      </w:r>
      <w:r w:rsidR="009351E2" w:rsidRPr="00BB74A2">
        <w:rPr>
          <w:b/>
        </w:rPr>
        <w:t>s</w:t>
      </w:r>
      <w:r w:rsidRPr="00BB74A2">
        <w:rPr>
          <w:b/>
        </w:rPr>
        <w:t>nížení</w:t>
      </w:r>
      <w:r w:rsidRPr="00BB74A2">
        <w:t xml:space="preserve"> hladin glukózy v krvi způsobuje </w:t>
      </w:r>
      <w:r w:rsidRPr="00BB74A2">
        <w:rPr>
          <w:b/>
        </w:rPr>
        <w:t>insulin</w:t>
      </w:r>
      <w:r w:rsidRPr="00BB74A2">
        <w:t xml:space="preserve"> a to podporou transportu glukózy do buněk, ve kterých stimuluje glykolýzu a </w:t>
      </w:r>
      <w:r w:rsidR="0097672B" w:rsidRPr="00BB74A2">
        <w:t xml:space="preserve">dále aktivací syntézy glykogenu - </w:t>
      </w:r>
      <w:r w:rsidR="0097672B" w:rsidRPr="00BB74A2">
        <w:rPr>
          <w:b/>
        </w:rPr>
        <w:t>zvýšení</w:t>
      </w:r>
      <w:r w:rsidR="0097672B" w:rsidRPr="00BB74A2">
        <w:t xml:space="preserve"> hladiny glukózy v krvi působí </w:t>
      </w:r>
      <w:r w:rsidR="0097672B" w:rsidRPr="00BB74A2">
        <w:rPr>
          <w:b/>
        </w:rPr>
        <w:t xml:space="preserve">glukagon, </w:t>
      </w:r>
      <w:proofErr w:type="spellStart"/>
      <w:r w:rsidR="0097672B" w:rsidRPr="00BB74A2">
        <w:rPr>
          <w:b/>
        </w:rPr>
        <w:t>kortisol</w:t>
      </w:r>
      <w:proofErr w:type="spellEnd"/>
      <w:r w:rsidR="0097672B" w:rsidRPr="00BB74A2">
        <w:rPr>
          <w:b/>
        </w:rPr>
        <w:t>, adrenalin, či noradrenalin</w:t>
      </w:r>
      <w:r w:rsidR="001A17E3">
        <w:t>. G</w:t>
      </w:r>
      <w:r w:rsidR="00BB74A2" w:rsidRPr="00BB74A2">
        <w:t xml:space="preserve">lukagon stimuluje </w:t>
      </w:r>
      <w:proofErr w:type="spellStart"/>
      <w:r w:rsidR="00BB74A2" w:rsidRPr="00BB74A2">
        <w:t>glykogenolýzu</w:t>
      </w:r>
      <w:proofErr w:type="spellEnd"/>
      <w:r w:rsidR="00BB74A2" w:rsidRPr="00BB74A2">
        <w:t xml:space="preserve"> a glukoneogenesi v játrech a v menší míře inhibuje některé enzymy glykolýzy</w:t>
      </w:r>
      <w:r w:rsidR="00BB74A2">
        <w:t>.</w:t>
      </w:r>
    </w:p>
    <w:p w14:paraId="070AA44B" w14:textId="77777777" w:rsidR="00F1519C" w:rsidRPr="00C538B0" w:rsidRDefault="00F1519C" w:rsidP="00F1519C">
      <w:pPr>
        <w:pStyle w:val="Odstavecseseznamem"/>
        <w:numPr>
          <w:ilvl w:val="0"/>
          <w:numId w:val="22"/>
        </w:numPr>
        <w:spacing w:line="360" w:lineRule="auto"/>
        <w:ind w:left="357" w:hanging="357"/>
        <w:contextualSpacing w:val="0"/>
        <w:jc w:val="both"/>
      </w:pPr>
      <w:r>
        <w:t xml:space="preserve">Insulin je tvořen </w:t>
      </w:r>
      <w:r w:rsidRPr="00C75128">
        <w:rPr>
          <w:b/>
        </w:rPr>
        <w:sym w:font="Symbol" w:char="F062"/>
      </w:r>
      <w:r>
        <w:rPr>
          <w:b/>
        </w:rPr>
        <w:t>-buňkami</w:t>
      </w:r>
      <w:r w:rsidRPr="00C75128">
        <w:rPr>
          <w:b/>
        </w:rPr>
        <w:t xml:space="preserve"> pankreatu</w:t>
      </w:r>
      <w:r w:rsidR="002E7BBA">
        <w:rPr>
          <w:b/>
        </w:rPr>
        <w:t xml:space="preserve">, </w:t>
      </w:r>
      <w:r w:rsidR="002E7BBA" w:rsidRPr="002E7BBA">
        <w:t>nejprve vzniká</w:t>
      </w:r>
      <w:r w:rsidR="002E7BBA">
        <w:rPr>
          <w:b/>
        </w:rPr>
        <w:t xml:space="preserve"> </w:t>
      </w:r>
      <w:proofErr w:type="spellStart"/>
      <w:r w:rsidR="002E7BBA">
        <w:rPr>
          <w:b/>
        </w:rPr>
        <w:t>proinzulin</w:t>
      </w:r>
      <w:proofErr w:type="spellEnd"/>
      <w:r w:rsidR="002E7BBA">
        <w:rPr>
          <w:b/>
        </w:rPr>
        <w:t xml:space="preserve">, </w:t>
      </w:r>
      <w:r w:rsidR="002E7BBA" w:rsidRPr="002E7BBA">
        <w:t>ze kterého vzniká</w:t>
      </w:r>
      <w:r w:rsidR="002E7BBA">
        <w:rPr>
          <w:b/>
        </w:rPr>
        <w:t xml:space="preserve"> insulin a C-peptid.</w:t>
      </w:r>
      <w:r w:rsidR="00C538B0">
        <w:rPr>
          <w:b/>
        </w:rPr>
        <w:t xml:space="preserve"> </w:t>
      </w:r>
      <w:r w:rsidR="00C538B0" w:rsidRPr="00C538B0">
        <w:t>Insulin je ak</w:t>
      </w:r>
      <w:r w:rsidR="00C538B0">
        <w:t>t</w:t>
      </w:r>
      <w:r w:rsidR="00C538B0" w:rsidRPr="00C538B0">
        <w:t xml:space="preserve">ivní v podobě monomeru, skladován je v inaktivní podobě </w:t>
      </w:r>
      <w:proofErr w:type="spellStart"/>
      <w:r w:rsidR="00C538B0" w:rsidRPr="00C538B0">
        <w:t>hexameru</w:t>
      </w:r>
      <w:proofErr w:type="spellEnd"/>
      <w:r w:rsidR="00C538B0" w:rsidRPr="00C538B0">
        <w:t>.</w:t>
      </w:r>
    </w:p>
    <w:p w14:paraId="3E4D913C" w14:textId="77777777" w:rsidR="00131697" w:rsidRPr="00052C0F" w:rsidRDefault="00131697" w:rsidP="00052C0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40C98948" w14:textId="77777777" w:rsidR="002F3972" w:rsidRPr="002F3972" w:rsidRDefault="002F3972" w:rsidP="002F397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F3972">
        <w:rPr>
          <w:rFonts w:ascii="Times New Roman" w:hAnsi="Times New Roman" w:cs="Times New Roman"/>
          <w:b/>
          <w:sz w:val="28"/>
        </w:rPr>
        <w:t xml:space="preserve">Diabetes </w:t>
      </w:r>
      <w:proofErr w:type="spellStart"/>
      <w:r w:rsidRPr="002F3972">
        <w:rPr>
          <w:rFonts w:ascii="Times New Roman" w:hAnsi="Times New Roman" w:cs="Times New Roman"/>
          <w:b/>
          <w:sz w:val="28"/>
        </w:rPr>
        <w:t>mellitus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F60694">
        <w:rPr>
          <w:rFonts w:ascii="Times New Roman" w:hAnsi="Times New Roman" w:cs="Times New Roman"/>
          <w:sz w:val="28"/>
          <w:szCs w:val="24"/>
        </w:rPr>
        <w:t>(DM, úplavice cukrová)</w:t>
      </w:r>
    </w:p>
    <w:p w14:paraId="0EA46ADF" w14:textId="77777777" w:rsidR="000359FB" w:rsidRPr="00C75128" w:rsidRDefault="000359FB" w:rsidP="000359FB">
      <w:pPr>
        <w:pStyle w:val="Odstavecseseznamem"/>
        <w:numPr>
          <w:ilvl w:val="0"/>
          <w:numId w:val="13"/>
        </w:numPr>
        <w:spacing w:line="360" w:lineRule="auto"/>
        <w:contextualSpacing w:val="0"/>
        <w:jc w:val="both"/>
      </w:pPr>
      <w:r w:rsidRPr="00C75128">
        <w:t xml:space="preserve">metabolické onemocnění, které je </w:t>
      </w:r>
      <w:r w:rsidR="002F3972" w:rsidRPr="00C75128">
        <w:t xml:space="preserve">zapříčiněno poruchou při sekreci nebo účinku </w:t>
      </w:r>
      <w:r w:rsidR="002F3972" w:rsidRPr="00C75128">
        <w:rPr>
          <w:b/>
        </w:rPr>
        <w:t>insulinu</w:t>
      </w:r>
    </w:p>
    <w:p w14:paraId="54A4AD13" w14:textId="77777777" w:rsidR="000359FB" w:rsidRPr="00C75128" w:rsidRDefault="002F3972" w:rsidP="000359FB">
      <w:pPr>
        <w:pStyle w:val="Odstavecseseznamem"/>
        <w:numPr>
          <w:ilvl w:val="0"/>
          <w:numId w:val="13"/>
        </w:numPr>
        <w:spacing w:line="360" w:lineRule="auto"/>
        <w:contextualSpacing w:val="0"/>
        <w:jc w:val="both"/>
      </w:pPr>
      <w:r w:rsidRPr="00C75128">
        <w:t xml:space="preserve">je </w:t>
      </w:r>
      <w:r w:rsidR="000359FB" w:rsidRPr="00C75128">
        <w:t>charakterizováno</w:t>
      </w:r>
      <w:r w:rsidRPr="00C75128">
        <w:t xml:space="preserve"> porušeným metabolismem sacharidů</w:t>
      </w:r>
      <w:r w:rsidR="000359FB" w:rsidRPr="00C75128">
        <w:t>,</w:t>
      </w:r>
      <w:r w:rsidRPr="00C75128">
        <w:t xml:space="preserve"> ale </w:t>
      </w:r>
      <w:r w:rsidR="000359FB" w:rsidRPr="00C75128">
        <w:t>také i lipidů a proteinů.</w:t>
      </w:r>
    </w:p>
    <w:p w14:paraId="4C90975B" w14:textId="77777777" w:rsidR="000359FB" w:rsidRPr="00C75128" w:rsidRDefault="000359FB" w:rsidP="000359FB">
      <w:pPr>
        <w:pStyle w:val="Odstavecseseznamem"/>
        <w:numPr>
          <w:ilvl w:val="0"/>
          <w:numId w:val="13"/>
        </w:numPr>
        <w:spacing w:line="360" w:lineRule="auto"/>
        <w:contextualSpacing w:val="0"/>
        <w:jc w:val="both"/>
      </w:pPr>
      <w:r w:rsidRPr="00C75128">
        <w:t>n</w:t>
      </w:r>
      <w:r w:rsidR="002F3972" w:rsidRPr="00C75128">
        <w:t xml:space="preserve">edostatek insulinu je způsoben destrukcí či poruchou </w:t>
      </w:r>
      <w:r w:rsidR="002F3972" w:rsidRPr="00C75128">
        <w:rPr>
          <w:b/>
        </w:rPr>
        <w:sym w:font="Symbol" w:char="F062"/>
      </w:r>
      <w:r w:rsidR="002F3972" w:rsidRPr="00C75128">
        <w:rPr>
          <w:b/>
        </w:rPr>
        <w:t>-buněk pankreatu</w:t>
      </w:r>
      <w:r w:rsidR="002F3972" w:rsidRPr="00C75128">
        <w:t xml:space="preserve"> a má za následek snížení utilizace glukózy a změnu poměru mezi glukagonem a insulinem, kdy </w:t>
      </w:r>
      <w:r w:rsidR="002F3972" w:rsidRPr="00C75128">
        <w:rPr>
          <w:b/>
        </w:rPr>
        <w:t>glukagon</w:t>
      </w:r>
      <w:r w:rsidR="002F3972" w:rsidRPr="00C75128">
        <w:t xml:space="preserve"> je v relativním nadbytku. </w:t>
      </w:r>
    </w:p>
    <w:p w14:paraId="620B55A6" w14:textId="77777777" w:rsidR="000359FB" w:rsidRPr="00C75128" w:rsidRDefault="000359FB" w:rsidP="001B5D5D">
      <w:pPr>
        <w:pStyle w:val="Odstavecseseznamem"/>
        <w:numPr>
          <w:ilvl w:val="0"/>
          <w:numId w:val="13"/>
        </w:numPr>
        <w:spacing w:line="360" w:lineRule="auto"/>
        <w:ind w:left="357" w:hanging="357"/>
        <w:contextualSpacing w:val="0"/>
        <w:jc w:val="both"/>
      </w:pPr>
      <w:r w:rsidRPr="00C75128">
        <w:t>v některých případech je organismus schopen produkovat dostatečné množství insulinu, ale je snížena jeho účinnost vlivem narušené funkčnosti insulinových receptorů.</w:t>
      </w:r>
    </w:p>
    <w:p w14:paraId="67E1A81B" w14:textId="77777777" w:rsidR="001B5D5D" w:rsidRPr="001B5D5D" w:rsidRDefault="001B5D5D" w:rsidP="001B5D5D">
      <w:pPr>
        <w:pStyle w:val="Odstavecseseznamem"/>
        <w:numPr>
          <w:ilvl w:val="0"/>
          <w:numId w:val="13"/>
        </w:numPr>
        <w:spacing w:line="360" w:lineRule="auto"/>
        <w:contextualSpacing w:val="0"/>
        <w:jc w:val="both"/>
      </w:pPr>
      <w:r w:rsidRPr="001B5D5D">
        <w:t>Z klinického hlediska jsou rozlišována tři stádia ve vývoji poruch sacharidového metabolismu:</w:t>
      </w:r>
    </w:p>
    <w:p w14:paraId="56FAF5BD" w14:textId="77777777" w:rsidR="001B5D5D" w:rsidRPr="001B5D5D" w:rsidRDefault="001B5D5D" w:rsidP="001B5D5D">
      <w:pPr>
        <w:pStyle w:val="Odstavecseseznamem"/>
        <w:numPr>
          <w:ilvl w:val="0"/>
          <w:numId w:val="16"/>
        </w:numPr>
        <w:spacing w:line="360" w:lineRule="auto"/>
        <w:jc w:val="both"/>
      </w:pPr>
      <w:proofErr w:type="spellStart"/>
      <w:r w:rsidRPr="001B5D5D">
        <w:t>normoglykémie</w:t>
      </w:r>
      <w:proofErr w:type="spellEnd"/>
    </w:p>
    <w:p w14:paraId="74B23D02" w14:textId="22B4CCFB" w:rsidR="001B5D5D" w:rsidRPr="001B5D5D" w:rsidRDefault="001B5D5D" w:rsidP="001B5D5D">
      <w:pPr>
        <w:pStyle w:val="Odstavecseseznamem"/>
        <w:numPr>
          <w:ilvl w:val="0"/>
          <w:numId w:val="16"/>
        </w:numPr>
        <w:spacing w:line="360" w:lineRule="auto"/>
        <w:jc w:val="both"/>
      </w:pPr>
      <w:r w:rsidRPr="001B5D5D">
        <w:t>porucha glukózové regulace – jedná se o poruchu glykémie na lačno a/nebo poruchu glukózové tolerance,</w:t>
      </w:r>
      <w:r>
        <w:t xml:space="preserve"> nebo o insulinovou resistenci – toto stádium je někdo označováno souhrn</w:t>
      </w:r>
      <w:r w:rsidR="00E822FF">
        <w:t>n</w:t>
      </w:r>
      <w:r>
        <w:t xml:space="preserve">ým pojmem PREDIABATES - </w:t>
      </w:r>
      <w:r w:rsidRPr="001B5D5D">
        <w:t xml:space="preserve"> u těchto osob existuje vyšší riziko vývoje DM</w:t>
      </w:r>
    </w:p>
    <w:p w14:paraId="74DB5E66" w14:textId="77777777" w:rsidR="001B5D5D" w:rsidRPr="001B5D5D" w:rsidRDefault="001B5D5D" w:rsidP="001B5D5D">
      <w:pPr>
        <w:pStyle w:val="Odstavecseseznamem"/>
        <w:numPr>
          <w:ilvl w:val="0"/>
          <w:numId w:val="16"/>
        </w:numPr>
        <w:spacing w:line="360" w:lineRule="auto"/>
        <w:jc w:val="both"/>
      </w:pPr>
      <w:r w:rsidRPr="001B5D5D">
        <w:t xml:space="preserve">diabetes </w:t>
      </w:r>
      <w:proofErr w:type="spellStart"/>
      <w:r w:rsidRPr="001B5D5D">
        <w:t>mellitus</w:t>
      </w:r>
      <w:proofErr w:type="spellEnd"/>
    </w:p>
    <w:p w14:paraId="1EC165D2" w14:textId="77777777" w:rsidR="004211A2" w:rsidRPr="00C75128" w:rsidRDefault="002303D5" w:rsidP="004211A2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>t</w:t>
      </w:r>
      <w:r w:rsidR="004211A2" w:rsidRPr="004211A2">
        <w:t xml:space="preserve">ypickými příznaky </w:t>
      </w:r>
      <w:r>
        <w:t xml:space="preserve">DM </w:t>
      </w:r>
      <w:r w:rsidR="004211A2" w:rsidRPr="004211A2">
        <w:t>jsou únava, hubnutí, polyurie (nadměrné močení), polydipsie (nadměrná žíz</w:t>
      </w:r>
      <w:r w:rsidR="00AF4683">
        <w:t xml:space="preserve">nivost) a polyfagie („žravost“), </w:t>
      </w:r>
      <w:r w:rsidR="00AF4683" w:rsidRPr="00C75128">
        <w:t>špatné hojení ran</w:t>
      </w:r>
    </w:p>
    <w:p w14:paraId="38100B77" w14:textId="77777777" w:rsidR="00F21019" w:rsidRDefault="00F21019" w:rsidP="000359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6BD904" w14:textId="3E8CBBDE" w:rsidR="002F3972" w:rsidRDefault="000359FB" w:rsidP="000359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128">
        <w:rPr>
          <w:rFonts w:ascii="Times New Roman" w:hAnsi="Times New Roman" w:cs="Times New Roman"/>
          <w:sz w:val="24"/>
          <w:szCs w:val="24"/>
          <w:u w:val="single"/>
        </w:rPr>
        <w:t>Typy</w:t>
      </w:r>
      <w:r w:rsidR="002F3972" w:rsidRPr="00C75128">
        <w:rPr>
          <w:rFonts w:ascii="Times New Roman" w:hAnsi="Times New Roman" w:cs="Times New Roman"/>
          <w:sz w:val="24"/>
          <w:szCs w:val="24"/>
          <w:u w:val="single"/>
        </w:rPr>
        <w:t xml:space="preserve"> DM:</w:t>
      </w:r>
      <w:r w:rsidR="002F3972" w:rsidRPr="00C75128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="002F3972" w:rsidRPr="00C75128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="002F3972" w:rsidRPr="00C75128">
        <w:rPr>
          <w:rFonts w:ascii="Times New Roman" w:hAnsi="Times New Roman" w:cs="Times New Roman"/>
          <w:sz w:val="24"/>
          <w:szCs w:val="24"/>
        </w:rPr>
        <w:t xml:space="preserve"> 1. a 2. typu, gestační diabetes </w:t>
      </w:r>
      <w:proofErr w:type="spellStart"/>
      <w:r w:rsidR="002F3972" w:rsidRPr="00C75128">
        <w:rPr>
          <w:rFonts w:ascii="Times New Roman" w:hAnsi="Times New Roman" w:cs="Times New Roman"/>
          <w:sz w:val="24"/>
          <w:szCs w:val="24"/>
        </w:rPr>
        <w:t>mellitus</w:t>
      </w:r>
      <w:proofErr w:type="spellEnd"/>
      <w:r w:rsidR="002F3972" w:rsidRPr="00C75128">
        <w:rPr>
          <w:rFonts w:ascii="Times New Roman" w:hAnsi="Times New Roman" w:cs="Times New Roman"/>
          <w:sz w:val="24"/>
          <w:szCs w:val="24"/>
        </w:rPr>
        <w:t xml:space="preserve"> a potom celá řada specifických typů DM. </w:t>
      </w:r>
    </w:p>
    <w:p w14:paraId="50716357" w14:textId="77777777" w:rsidR="002F3972" w:rsidRPr="00C75128" w:rsidRDefault="002F3972" w:rsidP="000359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128">
        <w:rPr>
          <w:rFonts w:ascii="Times New Roman" w:hAnsi="Times New Roman" w:cs="Times New Roman"/>
          <w:b/>
          <w:sz w:val="24"/>
          <w:szCs w:val="24"/>
        </w:rPr>
        <w:t>DM 1. typu</w:t>
      </w:r>
      <w:r w:rsidRPr="00C75128">
        <w:rPr>
          <w:rFonts w:ascii="Times New Roman" w:hAnsi="Times New Roman" w:cs="Times New Roman"/>
          <w:sz w:val="24"/>
          <w:szCs w:val="24"/>
        </w:rPr>
        <w:t xml:space="preserve"> původně označován jako insulin-dependentní DM a to na základě absolutního nedostatku insulinu v organismu a nutnosti insulinové terapie. Podle etiologie DM 1. typu je rozlišován tzv. </w:t>
      </w:r>
      <w:r w:rsidRPr="00C75128">
        <w:rPr>
          <w:rFonts w:ascii="Times New Roman" w:hAnsi="Times New Roman" w:cs="Times New Roman"/>
          <w:b/>
          <w:sz w:val="24"/>
          <w:szCs w:val="24"/>
        </w:rPr>
        <w:t xml:space="preserve">idiopatický DM </w:t>
      </w:r>
      <w:r w:rsidRPr="00C75128">
        <w:rPr>
          <w:rFonts w:ascii="Times New Roman" w:hAnsi="Times New Roman" w:cs="Times New Roman"/>
          <w:sz w:val="24"/>
          <w:szCs w:val="24"/>
        </w:rPr>
        <w:t xml:space="preserve">1. typu (neznámá etiologie a patofyziologie) a </w:t>
      </w:r>
      <w:r w:rsidRPr="00C75128">
        <w:rPr>
          <w:rFonts w:ascii="Times New Roman" w:hAnsi="Times New Roman" w:cs="Times New Roman"/>
          <w:b/>
          <w:sz w:val="24"/>
          <w:szCs w:val="24"/>
        </w:rPr>
        <w:t>autoimunitní DM</w:t>
      </w:r>
      <w:r w:rsidRPr="00C75128">
        <w:rPr>
          <w:rFonts w:ascii="Times New Roman" w:hAnsi="Times New Roman" w:cs="Times New Roman"/>
          <w:sz w:val="24"/>
          <w:szCs w:val="24"/>
        </w:rPr>
        <w:t xml:space="preserve"> 1. typu (autoimunitní destrukce </w:t>
      </w:r>
      <w:r w:rsidRPr="00C75128">
        <w:rPr>
          <w:rFonts w:ascii="Times New Roman" w:hAnsi="Times New Roman" w:cs="Times New Roman"/>
          <w:sz w:val="24"/>
          <w:szCs w:val="24"/>
        </w:rPr>
        <w:sym w:font="Symbol" w:char="F062"/>
      </w:r>
      <w:r w:rsidRPr="00C75128">
        <w:rPr>
          <w:rFonts w:ascii="Times New Roman" w:hAnsi="Times New Roman" w:cs="Times New Roman"/>
          <w:sz w:val="24"/>
          <w:szCs w:val="24"/>
        </w:rPr>
        <w:t xml:space="preserve">-buněk pankreatu). Pacienti bývají náchylní ke </w:t>
      </w:r>
      <w:proofErr w:type="spellStart"/>
      <w:r w:rsidRPr="00C75128">
        <w:rPr>
          <w:rFonts w:ascii="Times New Roman" w:hAnsi="Times New Roman" w:cs="Times New Roman"/>
          <w:sz w:val="24"/>
          <w:szCs w:val="24"/>
        </w:rPr>
        <w:lastRenderedPageBreak/>
        <w:t>ketoacidóze</w:t>
      </w:r>
      <w:proofErr w:type="spellEnd"/>
      <w:r w:rsidRPr="00C75128">
        <w:rPr>
          <w:rFonts w:ascii="Times New Roman" w:hAnsi="Times New Roman" w:cs="Times New Roman"/>
          <w:sz w:val="24"/>
          <w:szCs w:val="24"/>
        </w:rPr>
        <w:t xml:space="preserve">. Nejčastěji se projevuje v období puberty, kolem 12 roku života, ale objevit se může v kterémkoli věku; k jeho manifestaci dochází až při zničení asi 80% </w:t>
      </w:r>
      <w:r w:rsidRPr="00C75128">
        <w:rPr>
          <w:rFonts w:ascii="Times New Roman" w:hAnsi="Times New Roman" w:cs="Times New Roman"/>
          <w:sz w:val="24"/>
          <w:szCs w:val="24"/>
        </w:rPr>
        <w:sym w:font="Symbol" w:char="F062"/>
      </w:r>
      <w:r w:rsidRPr="00C75128">
        <w:rPr>
          <w:rFonts w:ascii="Times New Roman" w:hAnsi="Times New Roman" w:cs="Times New Roman"/>
          <w:sz w:val="24"/>
          <w:szCs w:val="24"/>
        </w:rPr>
        <w:t xml:space="preserve">-buněk. </w:t>
      </w:r>
    </w:p>
    <w:p w14:paraId="28FCE83C" w14:textId="77777777" w:rsidR="002F3972" w:rsidRPr="00C75128" w:rsidRDefault="002F3972" w:rsidP="000359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128">
        <w:rPr>
          <w:rFonts w:ascii="Times New Roman" w:hAnsi="Times New Roman" w:cs="Times New Roman"/>
          <w:sz w:val="24"/>
          <w:szCs w:val="24"/>
        </w:rPr>
        <w:t xml:space="preserve">Častějším typem (80 – 90% případů) je však </w:t>
      </w:r>
      <w:r w:rsidRPr="00C75128">
        <w:rPr>
          <w:rFonts w:ascii="Times New Roman" w:hAnsi="Times New Roman" w:cs="Times New Roman"/>
          <w:b/>
          <w:sz w:val="24"/>
          <w:szCs w:val="24"/>
        </w:rPr>
        <w:t>DM 2. typu</w:t>
      </w:r>
      <w:r w:rsidRPr="00C75128">
        <w:rPr>
          <w:rFonts w:ascii="Times New Roman" w:hAnsi="Times New Roman" w:cs="Times New Roman"/>
          <w:sz w:val="24"/>
          <w:szCs w:val="24"/>
        </w:rPr>
        <w:t xml:space="preserve">, který je způsoben </w:t>
      </w:r>
      <w:r w:rsidRPr="00C75128">
        <w:rPr>
          <w:rFonts w:ascii="Times New Roman" w:hAnsi="Times New Roman" w:cs="Times New Roman"/>
          <w:b/>
          <w:sz w:val="24"/>
          <w:szCs w:val="24"/>
        </w:rPr>
        <w:t>poruchou sekrece insulinu a insulinovou rezistencí</w:t>
      </w:r>
      <w:r w:rsidRPr="00C75128">
        <w:rPr>
          <w:rFonts w:ascii="Times New Roman" w:hAnsi="Times New Roman" w:cs="Times New Roman"/>
          <w:sz w:val="24"/>
          <w:szCs w:val="24"/>
        </w:rPr>
        <w:t>. Příčinnou rozvoje insulinové rezistence může být snížení počtu insulinových receptorů, porucha insulinových receptorů nebo porucha v přenosu signálu v buňce. Insulinová rezistence má za následek </w:t>
      </w:r>
      <w:proofErr w:type="spellStart"/>
      <w:r w:rsidRPr="00C75128">
        <w:rPr>
          <w:rFonts w:ascii="Times New Roman" w:hAnsi="Times New Roman" w:cs="Times New Roman"/>
          <w:sz w:val="24"/>
          <w:szCs w:val="24"/>
        </w:rPr>
        <w:t>hyperinsulinémii</w:t>
      </w:r>
      <w:proofErr w:type="spellEnd"/>
      <w:r w:rsidRPr="00C75128">
        <w:rPr>
          <w:rFonts w:ascii="Times New Roman" w:hAnsi="Times New Roman" w:cs="Times New Roman"/>
          <w:sz w:val="24"/>
          <w:szCs w:val="24"/>
        </w:rPr>
        <w:t xml:space="preserve">, která sice kompenzuje hladiny glykémie v krvi, ale dlouhodobé působení </w:t>
      </w:r>
      <w:proofErr w:type="spellStart"/>
      <w:r w:rsidRPr="00C75128">
        <w:rPr>
          <w:rFonts w:ascii="Times New Roman" w:hAnsi="Times New Roman" w:cs="Times New Roman"/>
          <w:sz w:val="24"/>
          <w:szCs w:val="24"/>
        </w:rPr>
        <w:t>hyperinsulinémie</w:t>
      </w:r>
      <w:proofErr w:type="spellEnd"/>
      <w:r w:rsidRPr="00C75128">
        <w:rPr>
          <w:rFonts w:ascii="Times New Roman" w:hAnsi="Times New Roman" w:cs="Times New Roman"/>
          <w:sz w:val="24"/>
          <w:szCs w:val="24"/>
        </w:rPr>
        <w:t xml:space="preserve"> vyčerpává </w:t>
      </w:r>
      <w:r w:rsidRPr="00C75128">
        <w:rPr>
          <w:rFonts w:ascii="Times New Roman" w:hAnsi="Times New Roman" w:cs="Times New Roman"/>
          <w:sz w:val="24"/>
          <w:szCs w:val="24"/>
        </w:rPr>
        <w:sym w:font="Symbol" w:char="F062"/>
      </w:r>
      <w:r w:rsidRPr="00C75128">
        <w:rPr>
          <w:rFonts w:ascii="Times New Roman" w:hAnsi="Times New Roman" w:cs="Times New Roman"/>
          <w:sz w:val="24"/>
          <w:szCs w:val="24"/>
        </w:rPr>
        <w:t xml:space="preserve">-buňky pankreatu a dochází k defektům </w:t>
      </w:r>
      <w:r w:rsidRPr="00C75128">
        <w:rPr>
          <w:rFonts w:ascii="Times New Roman" w:hAnsi="Times New Roman" w:cs="Times New Roman"/>
          <w:sz w:val="24"/>
          <w:szCs w:val="24"/>
        </w:rPr>
        <w:sym w:font="Symbol" w:char="F062"/>
      </w:r>
      <w:r w:rsidRPr="00C75128">
        <w:rPr>
          <w:rFonts w:ascii="Times New Roman" w:hAnsi="Times New Roman" w:cs="Times New Roman"/>
          <w:sz w:val="24"/>
          <w:szCs w:val="24"/>
        </w:rPr>
        <w:t xml:space="preserve">-buněk a tím následně i k porušení sekrece insulinu a rozvoji DM. Odhalení DM 2. typu je často náhodné, mnohdy až na základě projevů komplikací daných DM. Častější bývá rozvoj onemocnění až po čtyřicátém roce života, a dále pak u pacientů s hypertenzí či </w:t>
      </w:r>
      <w:proofErr w:type="spellStart"/>
      <w:r w:rsidRPr="00C75128">
        <w:rPr>
          <w:rFonts w:ascii="Times New Roman" w:hAnsi="Times New Roman" w:cs="Times New Roman"/>
          <w:sz w:val="24"/>
          <w:szCs w:val="24"/>
        </w:rPr>
        <w:t>dyslipidémií</w:t>
      </w:r>
      <w:proofErr w:type="spellEnd"/>
      <w:r w:rsidRPr="00C751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6014B" w14:textId="77777777" w:rsidR="004465D7" w:rsidRDefault="00AF4683" w:rsidP="004465D7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k</w:t>
      </w:r>
      <w:r w:rsidR="002F3972" w:rsidRPr="00AF4683">
        <w:t xml:space="preserve"> léčbě DM se využívá buďto </w:t>
      </w:r>
      <w:r w:rsidR="002F3972" w:rsidRPr="00AF4683">
        <w:rPr>
          <w:b/>
        </w:rPr>
        <w:t>insulin</w:t>
      </w:r>
      <w:r w:rsidR="002F3972" w:rsidRPr="00AF4683">
        <w:t xml:space="preserve"> (u DM 1. typu a některých forem DM 2. typu) nebo tzv. </w:t>
      </w:r>
      <w:r w:rsidR="002F3972" w:rsidRPr="00AF4683">
        <w:rPr>
          <w:b/>
        </w:rPr>
        <w:t xml:space="preserve">perorální </w:t>
      </w:r>
      <w:proofErr w:type="spellStart"/>
      <w:r w:rsidR="002F3972" w:rsidRPr="00AF4683">
        <w:rPr>
          <w:b/>
        </w:rPr>
        <w:t>antidiabetika</w:t>
      </w:r>
      <w:proofErr w:type="spellEnd"/>
      <w:r w:rsidR="002F3972" w:rsidRPr="00AF4683">
        <w:t xml:space="preserve"> (PAD, DM 2. typu). Součástí léčby jsou vždy patřičná dietní opatření.</w:t>
      </w:r>
    </w:p>
    <w:p w14:paraId="294C5644" w14:textId="77777777" w:rsidR="001E17AA" w:rsidRDefault="004465D7" w:rsidP="001E17AA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 xml:space="preserve">komplikace DM mohou být akutní či chronické; </w:t>
      </w:r>
      <w:r w:rsidRPr="004E4C20">
        <w:rPr>
          <w:b/>
        </w:rPr>
        <w:t>akutní komplikace</w:t>
      </w:r>
      <w:r w:rsidRPr="004465D7">
        <w:t xml:space="preserve"> diabetu jsou komplikace s rychlým nástupem (od minut u </w:t>
      </w:r>
      <w:r>
        <w:t>hypoglykémie až po hodiny</w:t>
      </w:r>
      <w:r w:rsidRPr="004465D7">
        <w:t xml:space="preserve">), řadíme mezi ně </w:t>
      </w:r>
      <w:r w:rsidRPr="001E17AA">
        <w:rPr>
          <w:b/>
        </w:rPr>
        <w:t>hypoglykémii</w:t>
      </w:r>
      <w:r w:rsidR="001E17AA">
        <w:rPr>
          <w:b/>
        </w:rPr>
        <w:t xml:space="preserve"> (hypoglykemické koma)</w:t>
      </w:r>
      <w:r w:rsidRPr="001E17AA">
        <w:rPr>
          <w:b/>
        </w:rPr>
        <w:t xml:space="preserve">, </w:t>
      </w:r>
      <w:proofErr w:type="spellStart"/>
      <w:r w:rsidRPr="001E17AA">
        <w:rPr>
          <w:b/>
        </w:rPr>
        <w:t>ketoacidózu</w:t>
      </w:r>
      <w:proofErr w:type="spellEnd"/>
      <w:r w:rsidRPr="001E17AA">
        <w:rPr>
          <w:b/>
        </w:rPr>
        <w:t xml:space="preserve"> a </w:t>
      </w:r>
      <w:proofErr w:type="spellStart"/>
      <w:r w:rsidRPr="001E17AA">
        <w:rPr>
          <w:b/>
        </w:rPr>
        <w:t>ketoacidotické</w:t>
      </w:r>
      <w:proofErr w:type="spellEnd"/>
      <w:r w:rsidRPr="001E17AA">
        <w:rPr>
          <w:b/>
        </w:rPr>
        <w:t xml:space="preserve"> koma</w:t>
      </w:r>
      <w:r w:rsidRPr="004465D7">
        <w:t>.</w:t>
      </w:r>
      <w:r>
        <w:t xml:space="preserve"> </w:t>
      </w:r>
    </w:p>
    <w:p w14:paraId="70963522" w14:textId="77777777" w:rsidR="001E17AA" w:rsidRPr="00BE4AB6" w:rsidRDefault="001E17AA" w:rsidP="00BA0110">
      <w:pPr>
        <w:pStyle w:val="Odstavecseseznamem"/>
        <w:numPr>
          <w:ilvl w:val="0"/>
          <w:numId w:val="14"/>
        </w:numPr>
        <w:spacing w:line="360" w:lineRule="auto"/>
        <w:jc w:val="both"/>
      </w:pPr>
      <w:r w:rsidRPr="001E17AA">
        <w:t xml:space="preserve">K rozvoji </w:t>
      </w:r>
      <w:r w:rsidRPr="004E4C20">
        <w:rPr>
          <w:b/>
        </w:rPr>
        <w:t>chronických komplikací</w:t>
      </w:r>
      <w:r w:rsidRPr="001E17AA">
        <w:t xml:space="preserve"> DM dochází vlivem dlouhodobé hyperglykémie v organismu pacienta. Dlouhodobá hyperglykémie má za následek ireverzibilní </w:t>
      </w:r>
      <w:proofErr w:type="spellStart"/>
      <w:r w:rsidR="00C87B37">
        <w:t>glykaci</w:t>
      </w:r>
      <w:proofErr w:type="spellEnd"/>
      <w:r w:rsidR="00C87B37">
        <w:t xml:space="preserve"> (</w:t>
      </w:r>
      <w:proofErr w:type="spellStart"/>
      <w:r w:rsidRPr="001E17AA">
        <w:t>glykosylaci</w:t>
      </w:r>
      <w:proofErr w:type="spellEnd"/>
      <w:r w:rsidR="00C87B37">
        <w:t xml:space="preserve">) proteinů. Nejprve vzniká reverzibilní reakcí tzv. </w:t>
      </w:r>
      <w:proofErr w:type="spellStart"/>
      <w:r w:rsidR="00C87B37" w:rsidRPr="004D5E9B">
        <w:rPr>
          <w:b/>
        </w:rPr>
        <w:t>Schiffova</w:t>
      </w:r>
      <w:proofErr w:type="spellEnd"/>
      <w:r w:rsidR="00C87B37" w:rsidRPr="004D5E9B">
        <w:rPr>
          <w:b/>
        </w:rPr>
        <w:t xml:space="preserve"> báze</w:t>
      </w:r>
      <w:r w:rsidR="00C87B37">
        <w:t xml:space="preserve"> </w:t>
      </w:r>
      <w:r w:rsidRPr="001E17AA">
        <w:t>navázání</w:t>
      </w:r>
      <w:r w:rsidR="00C87B37">
        <w:t>m</w:t>
      </w:r>
      <w:r w:rsidRPr="001E17AA">
        <w:t xml:space="preserve"> glukózy na aminoskupiny proteinů</w:t>
      </w:r>
      <w:r w:rsidR="004D5E9B">
        <w:t xml:space="preserve"> (po odeznění hyperglykémie, se glukóza z této vazby uvolňuje). Pokud přetrvává hyperglykémie, dochází k přesmyku a ze </w:t>
      </w:r>
      <w:proofErr w:type="spellStart"/>
      <w:r w:rsidR="004D5E9B">
        <w:t>Schiffovy</w:t>
      </w:r>
      <w:proofErr w:type="spellEnd"/>
      <w:r w:rsidR="004D5E9B">
        <w:t xml:space="preserve"> báze vzniká </w:t>
      </w:r>
      <w:r w:rsidR="004D5E9B" w:rsidRPr="004D5E9B">
        <w:rPr>
          <w:b/>
        </w:rPr>
        <w:t xml:space="preserve">tzv. </w:t>
      </w:r>
      <w:proofErr w:type="spellStart"/>
      <w:r w:rsidR="004D5E9B" w:rsidRPr="004D5E9B">
        <w:rPr>
          <w:b/>
        </w:rPr>
        <w:t>Amadoriho</w:t>
      </w:r>
      <w:proofErr w:type="spellEnd"/>
      <w:r w:rsidR="004D5E9B" w:rsidRPr="004D5E9B">
        <w:rPr>
          <w:b/>
        </w:rPr>
        <w:t xml:space="preserve"> produkt</w:t>
      </w:r>
      <w:r w:rsidR="004D5E9B">
        <w:t>. Souhrnně se</w:t>
      </w:r>
      <w:r w:rsidR="00DC74EC">
        <w:t xml:space="preserve"> </w:t>
      </w:r>
      <w:r w:rsidR="004D5E9B" w:rsidRPr="00C946D9">
        <w:rPr>
          <w:b/>
        </w:rPr>
        <w:t>konečn</w:t>
      </w:r>
      <w:r w:rsidR="00C946D9">
        <w:rPr>
          <w:b/>
        </w:rPr>
        <w:t xml:space="preserve">é produkty pokročilé </w:t>
      </w:r>
      <w:proofErr w:type="spellStart"/>
      <w:r w:rsidR="00C946D9">
        <w:rPr>
          <w:b/>
        </w:rPr>
        <w:t>glykace</w:t>
      </w:r>
      <w:proofErr w:type="spellEnd"/>
      <w:r w:rsidR="004D5E9B" w:rsidRPr="001E17AA">
        <w:t xml:space="preserve"> </w:t>
      </w:r>
      <w:r w:rsidR="004D5E9B">
        <w:t xml:space="preserve">označují </w:t>
      </w:r>
      <w:proofErr w:type="spellStart"/>
      <w:r w:rsidRPr="00C946D9">
        <w:rPr>
          <w:b/>
        </w:rPr>
        <w:t>AGEs</w:t>
      </w:r>
      <w:proofErr w:type="spellEnd"/>
      <w:r w:rsidRPr="00C946D9">
        <w:rPr>
          <w:b/>
        </w:rPr>
        <w:t xml:space="preserve"> (</w:t>
      </w:r>
      <w:proofErr w:type="spellStart"/>
      <w:r w:rsidR="00962F6E" w:rsidRPr="00C946D9">
        <w:rPr>
          <w:rStyle w:val="st"/>
          <w:b/>
        </w:rPr>
        <w:t>advanced</w:t>
      </w:r>
      <w:proofErr w:type="spellEnd"/>
      <w:r w:rsidR="00962F6E" w:rsidRPr="00C946D9">
        <w:rPr>
          <w:rStyle w:val="st"/>
          <w:b/>
        </w:rPr>
        <w:t xml:space="preserve"> </w:t>
      </w:r>
      <w:proofErr w:type="spellStart"/>
      <w:r w:rsidR="00962F6E" w:rsidRPr="00C946D9">
        <w:rPr>
          <w:rStyle w:val="st"/>
          <w:b/>
        </w:rPr>
        <w:t>glycation</w:t>
      </w:r>
      <w:proofErr w:type="spellEnd"/>
      <w:r w:rsidR="00962F6E" w:rsidRPr="00C946D9">
        <w:rPr>
          <w:rStyle w:val="st"/>
          <w:b/>
        </w:rPr>
        <w:t xml:space="preserve"> end </w:t>
      </w:r>
      <w:proofErr w:type="spellStart"/>
      <w:r w:rsidR="00962F6E" w:rsidRPr="00C946D9">
        <w:rPr>
          <w:rStyle w:val="st"/>
          <w:b/>
        </w:rPr>
        <w:t>products</w:t>
      </w:r>
      <w:proofErr w:type="spellEnd"/>
      <w:r w:rsidRPr="001E17AA">
        <w:t xml:space="preserve">). </w:t>
      </w:r>
      <w:proofErr w:type="spellStart"/>
      <w:r w:rsidRPr="001E17AA">
        <w:t>AGEs</w:t>
      </w:r>
      <w:proofErr w:type="spellEnd"/>
      <w:r w:rsidRPr="001E17AA">
        <w:t xml:space="preserve"> mají negativní vliv na cévy, poškozují endotel, stimulují uvolňování zánětlivých mediátorů do krve a proliferaci fibroblastů. Na všech úrovních krevního řečiště dochází k rozvoji </w:t>
      </w:r>
      <w:proofErr w:type="spellStart"/>
      <w:r w:rsidRPr="001E17AA">
        <w:t>angiopatie</w:t>
      </w:r>
      <w:proofErr w:type="spellEnd"/>
      <w:r w:rsidRPr="001E17AA">
        <w:t xml:space="preserve">. S rozvojem </w:t>
      </w:r>
      <w:proofErr w:type="spellStart"/>
      <w:r w:rsidRPr="001E17AA">
        <w:t>angiopatie</w:t>
      </w:r>
      <w:proofErr w:type="spellEnd"/>
      <w:r w:rsidRPr="001E17AA">
        <w:t xml:space="preserve"> jsou spojeny komplikace DM: </w:t>
      </w:r>
      <w:r w:rsidRPr="001E17AA">
        <w:rPr>
          <w:b/>
        </w:rPr>
        <w:t xml:space="preserve">diabetická retinopatie, diabetická nefropatie </w:t>
      </w:r>
      <w:r w:rsidRPr="001E17AA">
        <w:t xml:space="preserve">či </w:t>
      </w:r>
      <w:r w:rsidRPr="001E17AA">
        <w:rPr>
          <w:b/>
        </w:rPr>
        <w:t>diabetická neuropatie</w:t>
      </w:r>
      <w:r w:rsidRPr="001E17AA">
        <w:t>.</w:t>
      </w:r>
    </w:p>
    <w:p w14:paraId="4D814FAA" w14:textId="77777777" w:rsidR="002F3972" w:rsidRDefault="002F3972" w:rsidP="00D41C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9FF67" w14:textId="77777777" w:rsidR="006763FC" w:rsidRDefault="006763FC" w:rsidP="005118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7F9AB" w14:textId="77777777" w:rsidR="006763FC" w:rsidRDefault="006763FC" w:rsidP="005118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A41F9" w14:textId="77777777" w:rsidR="00F21019" w:rsidRDefault="00F21019" w:rsidP="005118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5E5C9" w14:textId="77777777" w:rsidR="00F21019" w:rsidRDefault="00F21019" w:rsidP="005118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1FAA7" w14:textId="1A01B192" w:rsidR="00426553" w:rsidRPr="005118C3" w:rsidRDefault="004D64CD" w:rsidP="005118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Diagnostika DM</w:t>
      </w:r>
    </w:p>
    <w:p w14:paraId="531990DD" w14:textId="77777777" w:rsidR="004D64CD" w:rsidRDefault="004D64CD" w:rsidP="00D41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diagnostice diabetu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mellitu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dle potřeby využívá několik různých testů.</w:t>
      </w:r>
    </w:p>
    <w:p w14:paraId="16D750F8" w14:textId="77777777" w:rsidR="004D64CD" w:rsidRDefault="00480242" w:rsidP="00D41CB1">
      <w:pPr>
        <w:pStyle w:val="Odstavecseseznamem"/>
        <w:numPr>
          <w:ilvl w:val="0"/>
          <w:numId w:val="9"/>
        </w:numPr>
        <w:spacing w:line="360" w:lineRule="auto"/>
        <w:contextualSpacing w:val="0"/>
        <w:jc w:val="both"/>
      </w:pPr>
      <w:r w:rsidRPr="00ED3516">
        <w:rPr>
          <w:b/>
        </w:rPr>
        <w:t>Stanovení glykémie</w:t>
      </w:r>
      <w:r>
        <w:t xml:space="preserve"> – tedy stanovení hladiny glukózy v</w:t>
      </w:r>
      <w:r w:rsidR="00A54D0A">
        <w:t> </w:t>
      </w:r>
      <w:r>
        <w:t>krvi</w:t>
      </w:r>
    </w:p>
    <w:p w14:paraId="5D49F609" w14:textId="77777777" w:rsidR="00A54D0A" w:rsidRDefault="00A54D0A" w:rsidP="00D41CB1">
      <w:pPr>
        <w:pStyle w:val="Odstavecseseznamem"/>
        <w:numPr>
          <w:ilvl w:val="0"/>
          <w:numId w:val="10"/>
        </w:numPr>
        <w:spacing w:line="360" w:lineRule="auto"/>
        <w:contextualSpacing w:val="0"/>
        <w:jc w:val="both"/>
      </w:pPr>
      <w:r>
        <w:t xml:space="preserve">Hladina glukózy může být změřena náhodně, kdykoli během dne, bez ohledu na dietu </w:t>
      </w:r>
    </w:p>
    <w:p w14:paraId="79709D18" w14:textId="77777777" w:rsidR="00A54D0A" w:rsidRDefault="00A54D0A" w:rsidP="00D41CB1">
      <w:pPr>
        <w:pStyle w:val="Odstavecseseznamem"/>
        <w:numPr>
          <w:ilvl w:val="0"/>
          <w:numId w:val="10"/>
        </w:numPr>
        <w:spacing w:line="360" w:lineRule="auto"/>
        <w:contextualSpacing w:val="0"/>
        <w:jc w:val="both"/>
      </w:pPr>
      <w:r>
        <w:t xml:space="preserve">Cílené stanovení glykémie na lačno </w:t>
      </w:r>
    </w:p>
    <w:p w14:paraId="70479C26" w14:textId="77777777" w:rsidR="00A54D0A" w:rsidRPr="00A54D0A" w:rsidRDefault="00A54D0A" w:rsidP="00D41CB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4D0A">
        <w:rPr>
          <w:rFonts w:ascii="Times New Roman" w:hAnsi="Times New Roman" w:cs="Times New Roman"/>
          <w:sz w:val="24"/>
          <w:u w:val="single"/>
        </w:rPr>
        <w:t>Hodnocení:</w:t>
      </w:r>
    </w:p>
    <w:p w14:paraId="063E5685" w14:textId="77777777" w:rsidR="00A54D0A" w:rsidRPr="00A54D0A" w:rsidRDefault="00A54D0A" w:rsidP="00D41CB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4D0A">
        <w:rPr>
          <w:rFonts w:ascii="Times New Roman" w:hAnsi="Times New Roman" w:cs="Times New Roman"/>
          <w:b/>
          <w:sz w:val="24"/>
        </w:rPr>
        <w:t>Náhodná glykemie</w:t>
      </w:r>
      <w:r w:rsidRPr="00A54D0A">
        <w:rPr>
          <w:rFonts w:ascii="Times New Roman" w:hAnsi="Times New Roman" w:cs="Times New Roman"/>
          <w:sz w:val="24"/>
        </w:rPr>
        <w:t xml:space="preserve"> – tj. glykemie změřená v průběhu dne bez ohledu na dobu od požití posledního jídla</w:t>
      </w:r>
    </w:p>
    <w:p w14:paraId="2089D168" w14:textId="77777777" w:rsidR="00A54D0A" w:rsidRPr="00A54D0A" w:rsidRDefault="00A54D0A" w:rsidP="00D41CB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4D0A">
        <w:rPr>
          <w:rFonts w:ascii="Times New Roman" w:hAnsi="Times New Roman" w:cs="Times New Roman"/>
          <w:sz w:val="24"/>
        </w:rPr>
        <w:t xml:space="preserve">c ≥ 11,1 </w:t>
      </w:r>
      <w:proofErr w:type="spellStart"/>
      <w:r w:rsidRPr="00A54D0A">
        <w:rPr>
          <w:rFonts w:ascii="Times New Roman" w:hAnsi="Times New Roman" w:cs="Times New Roman"/>
          <w:sz w:val="24"/>
        </w:rPr>
        <w:t>mmol</w:t>
      </w:r>
      <w:proofErr w:type="spellEnd"/>
      <w:r w:rsidRPr="00A54D0A">
        <w:rPr>
          <w:rFonts w:ascii="Times New Roman" w:hAnsi="Times New Roman" w:cs="Times New Roman"/>
          <w:sz w:val="24"/>
        </w:rPr>
        <w:t xml:space="preserve">/l … potvrzený DM;  c &lt; 11,1 </w:t>
      </w:r>
      <w:proofErr w:type="spellStart"/>
      <w:r w:rsidRPr="00A54D0A">
        <w:rPr>
          <w:rFonts w:ascii="Times New Roman" w:hAnsi="Times New Roman" w:cs="Times New Roman"/>
          <w:sz w:val="24"/>
        </w:rPr>
        <w:t>mmol</w:t>
      </w:r>
      <w:proofErr w:type="spellEnd"/>
      <w:r w:rsidRPr="00A54D0A">
        <w:rPr>
          <w:rFonts w:ascii="Times New Roman" w:hAnsi="Times New Roman" w:cs="Times New Roman"/>
          <w:sz w:val="24"/>
        </w:rPr>
        <w:t>/l … provádí se měření glukózy na lačno</w:t>
      </w:r>
    </w:p>
    <w:p w14:paraId="6233593F" w14:textId="77777777" w:rsidR="00A54D0A" w:rsidRPr="00A54D0A" w:rsidRDefault="00A54D0A" w:rsidP="00D41CB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A54D0A">
        <w:rPr>
          <w:rFonts w:ascii="Times New Roman" w:hAnsi="Times New Roman" w:cs="Times New Roman"/>
          <w:b/>
          <w:sz w:val="24"/>
        </w:rPr>
        <w:t>Hodnocení koncentrace glukózy v séru/plazmě na lačno</w:t>
      </w:r>
    </w:p>
    <w:p w14:paraId="66F3B740" w14:textId="77777777" w:rsidR="00A54D0A" w:rsidRPr="00A54D0A" w:rsidRDefault="00A54D0A" w:rsidP="00D41CB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4D0A">
        <w:rPr>
          <w:rFonts w:ascii="Times New Roman" w:hAnsi="Times New Roman" w:cs="Times New Roman"/>
          <w:b/>
          <w:sz w:val="24"/>
        </w:rPr>
        <w:t>Glykémie:</w:t>
      </w:r>
      <w:r w:rsidRPr="00A54D0A">
        <w:rPr>
          <w:rFonts w:ascii="Times New Roman" w:hAnsi="Times New Roman" w:cs="Times New Roman"/>
          <w:sz w:val="24"/>
        </w:rPr>
        <w:tab/>
        <w:t xml:space="preserve">c ≤ 5,6 </w:t>
      </w:r>
      <w:proofErr w:type="spellStart"/>
      <w:r w:rsidRPr="00A54D0A">
        <w:rPr>
          <w:rFonts w:ascii="Times New Roman" w:hAnsi="Times New Roman" w:cs="Times New Roman"/>
          <w:sz w:val="24"/>
        </w:rPr>
        <w:t>mmol</w:t>
      </w:r>
      <w:proofErr w:type="spellEnd"/>
      <w:r w:rsidRPr="00A54D0A">
        <w:rPr>
          <w:rFonts w:ascii="Times New Roman" w:hAnsi="Times New Roman" w:cs="Times New Roman"/>
          <w:sz w:val="24"/>
        </w:rPr>
        <w:t>/l … zdravý člověk</w:t>
      </w:r>
    </w:p>
    <w:p w14:paraId="2ECA0BA3" w14:textId="77777777" w:rsidR="00A54D0A" w:rsidRPr="00A54D0A" w:rsidRDefault="00A54D0A" w:rsidP="00D41CB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4D0A">
        <w:rPr>
          <w:rFonts w:ascii="Times New Roman" w:hAnsi="Times New Roman" w:cs="Times New Roman"/>
          <w:sz w:val="24"/>
        </w:rPr>
        <w:tab/>
      </w:r>
      <w:r w:rsidR="00CA3FAF">
        <w:rPr>
          <w:rFonts w:ascii="Times New Roman" w:hAnsi="Times New Roman" w:cs="Times New Roman"/>
          <w:sz w:val="24"/>
        </w:rPr>
        <w:tab/>
      </w:r>
      <w:r w:rsidRPr="00A54D0A">
        <w:rPr>
          <w:rFonts w:ascii="Times New Roman" w:hAnsi="Times New Roman" w:cs="Times New Roman"/>
          <w:sz w:val="24"/>
        </w:rPr>
        <w:t xml:space="preserve">c = </w:t>
      </w:r>
      <w:r w:rsidRPr="00A54D0A">
        <w:rPr>
          <w:rFonts w:ascii="Times New Roman" w:hAnsi="Times New Roman" w:cs="Times New Roman"/>
          <w:sz w:val="24"/>
        </w:rPr>
        <w:sym w:font="Symbol" w:char="F028"/>
      </w:r>
      <w:r w:rsidRPr="00A54D0A">
        <w:rPr>
          <w:rFonts w:ascii="Times New Roman" w:hAnsi="Times New Roman" w:cs="Times New Roman"/>
          <w:sz w:val="24"/>
        </w:rPr>
        <w:t xml:space="preserve">5,6; 7) </w:t>
      </w:r>
      <w:proofErr w:type="spellStart"/>
      <w:r w:rsidRPr="00A54D0A">
        <w:rPr>
          <w:rFonts w:ascii="Times New Roman" w:hAnsi="Times New Roman" w:cs="Times New Roman"/>
          <w:sz w:val="24"/>
        </w:rPr>
        <w:t>mmol</w:t>
      </w:r>
      <w:proofErr w:type="spellEnd"/>
      <w:r w:rsidRPr="00A54D0A">
        <w:rPr>
          <w:rFonts w:ascii="Times New Roman" w:hAnsi="Times New Roman" w:cs="Times New Roman"/>
          <w:sz w:val="24"/>
        </w:rPr>
        <w:t xml:space="preserve">/l … nutno provést </w:t>
      </w:r>
      <w:proofErr w:type="spellStart"/>
      <w:r w:rsidRPr="00A54D0A">
        <w:rPr>
          <w:rFonts w:ascii="Times New Roman" w:hAnsi="Times New Roman" w:cs="Times New Roman"/>
          <w:sz w:val="24"/>
        </w:rPr>
        <w:t>oGTT</w:t>
      </w:r>
      <w:proofErr w:type="spellEnd"/>
      <w:r w:rsidRPr="00A54D0A">
        <w:rPr>
          <w:rFonts w:ascii="Times New Roman" w:hAnsi="Times New Roman" w:cs="Times New Roman"/>
          <w:sz w:val="24"/>
        </w:rPr>
        <w:t xml:space="preserve"> (zřejmě je porušená glukozová tolerance, pacient trpí inzulinovou rezistencí)</w:t>
      </w:r>
    </w:p>
    <w:p w14:paraId="182D2995" w14:textId="77777777" w:rsidR="001A0A44" w:rsidRPr="00D41CB1" w:rsidRDefault="00A54D0A" w:rsidP="00D41CB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4D0A">
        <w:rPr>
          <w:rFonts w:ascii="Times New Roman" w:hAnsi="Times New Roman" w:cs="Times New Roman"/>
          <w:sz w:val="24"/>
        </w:rPr>
        <w:tab/>
      </w:r>
      <w:r w:rsidR="00CA3FAF">
        <w:rPr>
          <w:rFonts w:ascii="Times New Roman" w:hAnsi="Times New Roman" w:cs="Times New Roman"/>
          <w:sz w:val="24"/>
        </w:rPr>
        <w:tab/>
      </w:r>
      <w:r w:rsidRPr="00A54D0A">
        <w:rPr>
          <w:rFonts w:ascii="Times New Roman" w:hAnsi="Times New Roman" w:cs="Times New Roman"/>
          <w:sz w:val="24"/>
        </w:rPr>
        <w:t xml:space="preserve">c ≥ 7 </w:t>
      </w:r>
      <w:proofErr w:type="spellStart"/>
      <w:r w:rsidRPr="00A54D0A">
        <w:rPr>
          <w:rFonts w:ascii="Times New Roman" w:hAnsi="Times New Roman" w:cs="Times New Roman"/>
          <w:sz w:val="24"/>
        </w:rPr>
        <w:t>mmol</w:t>
      </w:r>
      <w:proofErr w:type="spellEnd"/>
      <w:r w:rsidRPr="00A54D0A">
        <w:rPr>
          <w:rFonts w:ascii="Times New Roman" w:hAnsi="Times New Roman" w:cs="Times New Roman"/>
          <w:sz w:val="24"/>
        </w:rPr>
        <w:t>/l … pacient s</w:t>
      </w:r>
      <w:r w:rsidR="001A0A44">
        <w:rPr>
          <w:rFonts w:ascii="Times New Roman" w:hAnsi="Times New Roman" w:cs="Times New Roman"/>
          <w:sz w:val="24"/>
        </w:rPr>
        <w:t> </w:t>
      </w:r>
      <w:r w:rsidRPr="00A54D0A">
        <w:rPr>
          <w:rFonts w:ascii="Times New Roman" w:hAnsi="Times New Roman" w:cs="Times New Roman"/>
          <w:sz w:val="24"/>
        </w:rPr>
        <w:t>DM</w:t>
      </w:r>
    </w:p>
    <w:p w14:paraId="1805B56B" w14:textId="77777777" w:rsidR="00BB39A2" w:rsidRPr="00BB39A2" w:rsidRDefault="00BB39A2" w:rsidP="00BB39A2">
      <w:pPr>
        <w:pStyle w:val="Odstavecseseznamem"/>
        <w:numPr>
          <w:ilvl w:val="0"/>
          <w:numId w:val="23"/>
        </w:numPr>
        <w:spacing w:line="360" w:lineRule="auto"/>
        <w:jc w:val="both"/>
      </w:pPr>
      <w:r>
        <w:t>p</w:t>
      </w:r>
      <w:r w:rsidRPr="00BB39A2">
        <w:t xml:space="preserve">okud stanovení není prováděno </w:t>
      </w:r>
      <w:r>
        <w:t>i</w:t>
      </w:r>
      <w:r w:rsidRPr="00BB39A2">
        <w:t>hned po odběru je nutné krev stabilizovat přídavkem</w:t>
      </w:r>
      <w:r>
        <w:t xml:space="preserve"> </w:t>
      </w:r>
      <w:proofErr w:type="spellStart"/>
      <w:r>
        <w:t>antiglykolytického</w:t>
      </w:r>
      <w:proofErr w:type="spellEnd"/>
      <w:r>
        <w:t xml:space="preserve"> činidla (zabrání, aby se glukóza rozkládala – zabrání glykolýze, např. </w:t>
      </w:r>
      <w:proofErr w:type="spellStart"/>
      <w:r>
        <w:t>NaF</w:t>
      </w:r>
      <w:proofErr w:type="spellEnd"/>
      <w:r>
        <w:t>)</w:t>
      </w:r>
    </w:p>
    <w:p w14:paraId="69900392" w14:textId="77777777" w:rsidR="00A54D0A" w:rsidRPr="00ED3516" w:rsidRDefault="00A54D0A" w:rsidP="004D64CD">
      <w:pPr>
        <w:pStyle w:val="Odstavecseseznamem"/>
        <w:numPr>
          <w:ilvl w:val="0"/>
          <w:numId w:val="9"/>
        </w:numPr>
        <w:spacing w:line="360" w:lineRule="auto"/>
        <w:jc w:val="both"/>
        <w:rPr>
          <w:b/>
        </w:rPr>
      </w:pPr>
      <w:proofErr w:type="spellStart"/>
      <w:r w:rsidRPr="00ED3516">
        <w:rPr>
          <w:b/>
        </w:rPr>
        <w:t>oGTT</w:t>
      </w:r>
      <w:proofErr w:type="spellEnd"/>
      <w:r w:rsidR="00ED3516">
        <w:rPr>
          <w:b/>
        </w:rPr>
        <w:t xml:space="preserve"> – orální glukózový toleranční test</w:t>
      </w:r>
    </w:p>
    <w:p w14:paraId="54E5DAB8" w14:textId="77777777" w:rsidR="001A0A44" w:rsidRPr="001C53F6" w:rsidRDefault="001A0A44" w:rsidP="001A0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3F6">
        <w:rPr>
          <w:rFonts w:ascii="Times New Roman" w:hAnsi="Times New Roman" w:cs="Times New Roman"/>
          <w:sz w:val="24"/>
          <w:szCs w:val="24"/>
          <w:u w:val="single"/>
        </w:rPr>
        <w:t>Provedení testu:</w:t>
      </w:r>
    </w:p>
    <w:p w14:paraId="1104A727" w14:textId="5E3CB9A4" w:rsidR="001A0A44" w:rsidRPr="001C53F6" w:rsidRDefault="001A0A44" w:rsidP="001A0A44">
      <w:pPr>
        <w:pStyle w:val="Odstavecseseznamem"/>
        <w:numPr>
          <w:ilvl w:val="0"/>
          <w:numId w:val="2"/>
        </w:numPr>
        <w:spacing w:line="360" w:lineRule="auto"/>
        <w:contextualSpacing w:val="0"/>
        <w:jc w:val="both"/>
      </w:pPr>
      <w:r w:rsidRPr="001C53F6">
        <w:t>Provádí se po celonočním lačnění (</w:t>
      </w:r>
      <w:r w:rsidR="00437D2C">
        <w:t>8</w:t>
      </w:r>
      <w:r w:rsidRPr="001C53F6">
        <w:t>-12hodin)</w:t>
      </w:r>
    </w:p>
    <w:p w14:paraId="7A8D42A1" w14:textId="77777777" w:rsidR="001A0A44" w:rsidRPr="001C53F6" w:rsidRDefault="001A0A44" w:rsidP="001A0A44">
      <w:pPr>
        <w:pStyle w:val="Odstavecseseznamem"/>
        <w:numPr>
          <w:ilvl w:val="0"/>
          <w:numId w:val="2"/>
        </w:numPr>
        <w:spacing w:line="360" w:lineRule="auto"/>
        <w:contextualSpacing w:val="0"/>
        <w:jc w:val="both"/>
      </w:pPr>
      <w:r w:rsidRPr="001C53F6">
        <w:t xml:space="preserve">Pacient přijde na odběr na lačno </w:t>
      </w:r>
    </w:p>
    <w:p w14:paraId="184214ED" w14:textId="77777777" w:rsidR="001A0A44" w:rsidRPr="001C53F6" w:rsidRDefault="001A0A44" w:rsidP="001A0A44">
      <w:pPr>
        <w:pStyle w:val="Odstavecseseznamem"/>
        <w:numPr>
          <w:ilvl w:val="0"/>
          <w:numId w:val="2"/>
        </w:numPr>
        <w:spacing w:line="360" w:lineRule="auto"/>
        <w:contextualSpacing w:val="0"/>
        <w:jc w:val="both"/>
      </w:pPr>
      <w:r w:rsidRPr="001C53F6">
        <w:t xml:space="preserve">Odebere se vzorek krve na lačno a stanoví se glykémie </w:t>
      </w:r>
    </w:p>
    <w:p w14:paraId="3A297415" w14:textId="77777777" w:rsidR="001A0A44" w:rsidRPr="001C53F6" w:rsidRDefault="001A0A44" w:rsidP="001A0A44">
      <w:pPr>
        <w:pStyle w:val="Odstavecseseznamem"/>
        <w:numPr>
          <w:ilvl w:val="0"/>
          <w:numId w:val="2"/>
        </w:numPr>
        <w:spacing w:line="360" w:lineRule="auto"/>
        <w:contextualSpacing w:val="0"/>
        <w:jc w:val="both"/>
      </w:pPr>
      <w:r w:rsidRPr="001C53F6">
        <w:t xml:space="preserve">Pacient dostane k vypití 75g glukózy rozpuštěné v cca 250-300ml vody, kterou během 5 minut vypije </w:t>
      </w:r>
    </w:p>
    <w:p w14:paraId="63571501" w14:textId="77777777" w:rsidR="001A0A44" w:rsidRPr="001C53F6" w:rsidRDefault="001A0A44" w:rsidP="001A0A44">
      <w:pPr>
        <w:pStyle w:val="Odstavecseseznamem"/>
        <w:numPr>
          <w:ilvl w:val="0"/>
          <w:numId w:val="2"/>
        </w:numPr>
        <w:spacing w:line="360" w:lineRule="auto"/>
        <w:contextualSpacing w:val="0"/>
        <w:jc w:val="both"/>
      </w:pPr>
      <w:r w:rsidRPr="001C53F6">
        <w:t>Krev je odebírána po 60 a 120 minutách (Pokud je potřeba podrobnější rozbor tzv. glykemické křivky, je pacient odebírán co 30 minut) a stanovuje se koncentrace glukózy</w:t>
      </w:r>
    </w:p>
    <w:p w14:paraId="1ECDBD3A" w14:textId="77777777" w:rsidR="001A0A44" w:rsidRPr="001C53F6" w:rsidRDefault="001A0A44" w:rsidP="001A0A44">
      <w:pPr>
        <w:pStyle w:val="Odstavecseseznamem"/>
        <w:numPr>
          <w:ilvl w:val="0"/>
          <w:numId w:val="2"/>
        </w:numPr>
        <w:spacing w:line="360" w:lineRule="auto"/>
        <w:contextualSpacing w:val="0"/>
        <w:jc w:val="both"/>
      </w:pPr>
      <w:r w:rsidRPr="001C53F6">
        <w:t xml:space="preserve">Provede se hodnocení </w:t>
      </w:r>
      <w:proofErr w:type="spellStart"/>
      <w:r w:rsidRPr="001C53F6">
        <w:t>oGTT</w:t>
      </w:r>
      <w:proofErr w:type="spellEnd"/>
      <w:r w:rsidRPr="001C53F6">
        <w:t xml:space="preserve"> testu</w:t>
      </w:r>
    </w:p>
    <w:p w14:paraId="55E12932" w14:textId="77777777" w:rsidR="001A0A44" w:rsidRPr="00D0637A" w:rsidRDefault="00D0637A" w:rsidP="00D0637A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D0637A">
        <w:t>Test se neprovádí u potvrzených diabetiků.</w:t>
      </w:r>
    </w:p>
    <w:p w14:paraId="39F635D0" w14:textId="47894730" w:rsidR="00D0637A" w:rsidRPr="00D0637A" w:rsidRDefault="00D0637A" w:rsidP="00D0637A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D0637A">
        <w:t>Test se provádí při glykémii nalačno mezi 5,6 -</w:t>
      </w:r>
      <w:r w:rsidR="00E86AED">
        <w:t xml:space="preserve"> </w:t>
      </w:r>
      <w:r w:rsidRPr="00D0637A">
        <w:t xml:space="preserve">7 </w:t>
      </w:r>
      <w:proofErr w:type="spellStart"/>
      <w:r w:rsidRPr="00D0637A">
        <w:t>mmol</w:t>
      </w:r>
      <w:proofErr w:type="spellEnd"/>
      <w:r w:rsidRPr="00D0637A">
        <w:t>/l</w:t>
      </w:r>
      <w:r w:rsidR="008C6867">
        <w:t xml:space="preserve"> a</w:t>
      </w:r>
      <w:r w:rsidRPr="00D0637A">
        <w:t xml:space="preserve"> u těhotných žen potvrzení/vyvrácení gestačního DM. </w:t>
      </w:r>
    </w:p>
    <w:p w14:paraId="357B2D74" w14:textId="77777777" w:rsidR="001A0A44" w:rsidRPr="001C53F6" w:rsidRDefault="001A0A44" w:rsidP="001A0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3F6">
        <w:rPr>
          <w:rFonts w:ascii="Times New Roman" w:hAnsi="Times New Roman" w:cs="Times New Roman"/>
          <w:sz w:val="24"/>
          <w:szCs w:val="24"/>
          <w:u w:val="single"/>
        </w:rPr>
        <w:t>Hodnocení testu:</w:t>
      </w:r>
    </w:p>
    <w:p w14:paraId="518B7A28" w14:textId="77777777" w:rsidR="001A0A44" w:rsidRPr="001C53F6" w:rsidRDefault="001A0A44" w:rsidP="001A0A44">
      <w:pPr>
        <w:pStyle w:val="Odstavecseseznamem"/>
        <w:numPr>
          <w:ilvl w:val="0"/>
          <w:numId w:val="3"/>
        </w:numPr>
        <w:spacing w:line="360" w:lineRule="auto"/>
        <w:contextualSpacing w:val="0"/>
        <w:jc w:val="both"/>
      </w:pPr>
      <w:r w:rsidRPr="001C53F6">
        <w:t>Hodnotíme-li glykémii na lačno</w:t>
      </w:r>
    </w:p>
    <w:p w14:paraId="6EDA2127" w14:textId="77777777" w:rsidR="001A0A44" w:rsidRPr="001C53F6" w:rsidRDefault="001A0A44" w:rsidP="001A0A44">
      <w:pPr>
        <w:pStyle w:val="Odstavecseseznamem"/>
        <w:spacing w:line="360" w:lineRule="auto"/>
        <w:contextualSpacing w:val="0"/>
        <w:jc w:val="both"/>
      </w:pPr>
      <w:r w:rsidRPr="001C53F6">
        <w:rPr>
          <w:b/>
        </w:rPr>
        <w:t>Glykémie:</w:t>
      </w:r>
      <w:r w:rsidRPr="001C53F6">
        <w:tab/>
        <w:t xml:space="preserve">c ≤ 5,6 </w:t>
      </w:r>
      <w:proofErr w:type="spellStart"/>
      <w:r w:rsidRPr="001C53F6">
        <w:t>mmol</w:t>
      </w:r>
      <w:proofErr w:type="spellEnd"/>
      <w:r w:rsidRPr="001C53F6">
        <w:t>/l … zdravý člověk</w:t>
      </w:r>
    </w:p>
    <w:p w14:paraId="4136C017" w14:textId="77777777" w:rsidR="001A0A44" w:rsidRPr="001C53F6" w:rsidRDefault="001A0A44" w:rsidP="001A0A44">
      <w:pPr>
        <w:pStyle w:val="Odstavecseseznamem"/>
        <w:spacing w:line="360" w:lineRule="auto"/>
        <w:contextualSpacing w:val="0"/>
        <w:jc w:val="both"/>
      </w:pPr>
      <w:r w:rsidRPr="001C53F6">
        <w:lastRenderedPageBreak/>
        <w:tab/>
      </w:r>
      <w:r w:rsidRPr="001C53F6">
        <w:tab/>
        <w:t xml:space="preserve">c = </w:t>
      </w:r>
      <w:r w:rsidRPr="001C53F6">
        <w:sym w:font="Symbol" w:char="F028"/>
      </w:r>
      <w:r w:rsidRPr="001C53F6">
        <w:t xml:space="preserve">5,6; 7) </w:t>
      </w:r>
      <w:proofErr w:type="spellStart"/>
      <w:r w:rsidRPr="001C53F6">
        <w:t>mmol</w:t>
      </w:r>
      <w:proofErr w:type="spellEnd"/>
      <w:r w:rsidRPr="001C53F6">
        <w:t xml:space="preserve">/l … nutno provést </w:t>
      </w:r>
      <w:proofErr w:type="spellStart"/>
      <w:r w:rsidRPr="001C53F6">
        <w:t>oGTT</w:t>
      </w:r>
      <w:proofErr w:type="spellEnd"/>
      <w:r w:rsidRPr="001C53F6">
        <w:t xml:space="preserve"> (zřejmě je porušená glukozová tolerance, pacient trpí inzulinovou rezistencí)</w:t>
      </w:r>
    </w:p>
    <w:p w14:paraId="6C7413FC" w14:textId="77777777" w:rsidR="001A0A44" w:rsidRPr="001C53F6" w:rsidRDefault="001A0A44" w:rsidP="001A0A44">
      <w:pPr>
        <w:pStyle w:val="Odstavecseseznamem"/>
        <w:spacing w:line="360" w:lineRule="auto"/>
        <w:contextualSpacing w:val="0"/>
        <w:jc w:val="both"/>
      </w:pPr>
      <w:r w:rsidRPr="001C53F6">
        <w:tab/>
      </w:r>
      <w:r w:rsidRPr="001C53F6">
        <w:tab/>
        <w:t xml:space="preserve">c ≥ 7 </w:t>
      </w:r>
      <w:proofErr w:type="spellStart"/>
      <w:r w:rsidRPr="001C53F6">
        <w:t>mmol</w:t>
      </w:r>
      <w:proofErr w:type="spellEnd"/>
      <w:r w:rsidRPr="001C53F6">
        <w:t>/l … pacient s DM</w:t>
      </w:r>
    </w:p>
    <w:p w14:paraId="3C2F9E63" w14:textId="77777777" w:rsidR="001A0A44" w:rsidRPr="001C53F6" w:rsidRDefault="001A0A44" w:rsidP="001A0A44">
      <w:pPr>
        <w:pStyle w:val="Odstavecseseznamem"/>
        <w:spacing w:line="360" w:lineRule="auto"/>
        <w:contextualSpacing w:val="0"/>
        <w:jc w:val="both"/>
      </w:pPr>
    </w:p>
    <w:p w14:paraId="09DC0EEA" w14:textId="77777777" w:rsidR="001A0A44" w:rsidRPr="001C53F6" w:rsidRDefault="001A0A44" w:rsidP="001A0A44">
      <w:pPr>
        <w:pStyle w:val="Odstavecseseznamem"/>
        <w:numPr>
          <w:ilvl w:val="0"/>
          <w:numId w:val="3"/>
        </w:numPr>
        <w:spacing w:line="360" w:lineRule="auto"/>
        <w:contextualSpacing w:val="0"/>
        <w:jc w:val="both"/>
      </w:pPr>
      <w:r w:rsidRPr="001C53F6">
        <w:t>Hodnotíme-li hladinu glukózy po 120 minutách od vypití glukózy</w:t>
      </w:r>
    </w:p>
    <w:p w14:paraId="5A34DD68" w14:textId="77777777" w:rsidR="001A0A44" w:rsidRPr="001C53F6" w:rsidRDefault="001A0A44" w:rsidP="001A0A44">
      <w:pPr>
        <w:pStyle w:val="Odstavecseseznamem"/>
        <w:spacing w:line="360" w:lineRule="auto"/>
        <w:contextualSpacing w:val="0"/>
        <w:jc w:val="both"/>
        <w:rPr>
          <w:b/>
        </w:rPr>
      </w:pPr>
      <w:r w:rsidRPr="001C53F6">
        <w:rPr>
          <w:b/>
        </w:rPr>
        <w:t xml:space="preserve">Hladina glukózy po 120 minutách: </w:t>
      </w:r>
    </w:p>
    <w:p w14:paraId="391EB3AD" w14:textId="77777777" w:rsidR="001A0A44" w:rsidRPr="001C53F6" w:rsidRDefault="001A0A44" w:rsidP="001A0A44">
      <w:pPr>
        <w:pStyle w:val="Odstavecseseznamem"/>
        <w:spacing w:line="360" w:lineRule="auto"/>
        <w:contextualSpacing w:val="0"/>
        <w:jc w:val="both"/>
      </w:pPr>
      <w:r w:rsidRPr="001C53F6">
        <w:t xml:space="preserve">c ≤ 7,8 </w:t>
      </w:r>
      <w:proofErr w:type="spellStart"/>
      <w:r w:rsidRPr="001C53F6">
        <w:t>mmol</w:t>
      </w:r>
      <w:proofErr w:type="spellEnd"/>
      <w:r w:rsidRPr="001C53F6">
        <w:t>/l ….</w:t>
      </w:r>
      <w:r w:rsidRPr="001C53F6">
        <w:rPr>
          <w:b/>
        </w:rPr>
        <w:tab/>
      </w:r>
      <w:r w:rsidRPr="001C53F6">
        <w:t>zdravý člověk</w:t>
      </w:r>
    </w:p>
    <w:p w14:paraId="69DFC5F8" w14:textId="77777777" w:rsidR="001A0A44" w:rsidRPr="001C53F6" w:rsidRDefault="001A0A44" w:rsidP="001A0A44">
      <w:pPr>
        <w:pStyle w:val="Odstavecseseznamem"/>
        <w:spacing w:line="360" w:lineRule="auto"/>
        <w:contextualSpacing w:val="0"/>
        <w:jc w:val="both"/>
      </w:pPr>
      <w:r w:rsidRPr="001C53F6">
        <w:t xml:space="preserve">c ≥ 11,1 </w:t>
      </w:r>
      <w:proofErr w:type="spellStart"/>
      <w:r w:rsidRPr="001C53F6">
        <w:t>mmol</w:t>
      </w:r>
      <w:proofErr w:type="spellEnd"/>
      <w:r w:rsidRPr="001C53F6">
        <w:t xml:space="preserve">/l …. </w:t>
      </w:r>
      <w:r w:rsidRPr="001C53F6">
        <w:tab/>
        <w:t>potvrzený DM</w:t>
      </w:r>
    </w:p>
    <w:p w14:paraId="46174A3F" w14:textId="718BF217" w:rsidR="00A00B55" w:rsidRPr="00A00B55" w:rsidRDefault="00A00B55" w:rsidP="00A00B55">
      <w:pPr>
        <w:pStyle w:val="Odstavecseseznamem"/>
        <w:numPr>
          <w:ilvl w:val="0"/>
          <w:numId w:val="30"/>
        </w:numPr>
        <w:spacing w:line="360" w:lineRule="auto"/>
        <w:jc w:val="both"/>
        <w:rPr>
          <w:bCs/>
        </w:rPr>
      </w:pPr>
      <w:r w:rsidRPr="00A00B55">
        <w:rPr>
          <w:bCs/>
        </w:rPr>
        <w:t>u těhotných žen je hodnocení trošku jiné</w:t>
      </w:r>
      <w:r>
        <w:rPr>
          <w:bCs/>
        </w:rPr>
        <w:t xml:space="preserve">: gestační DM je potvrzen pokud: </w:t>
      </w:r>
      <w:r w:rsidR="001D2D58">
        <w:rPr>
          <w:bCs/>
        </w:rPr>
        <w:t xml:space="preserve">je </w:t>
      </w:r>
      <w:r w:rsidRPr="00A00B55">
        <w:t>glykémie nalačno opakovaně</w:t>
      </w:r>
      <w:r w:rsidRPr="00A00B55">
        <w:rPr>
          <w:b/>
          <w:bCs/>
        </w:rPr>
        <w:t xml:space="preserve"> 5,1 </w:t>
      </w:r>
      <w:proofErr w:type="spellStart"/>
      <w:r w:rsidRPr="00A00B55">
        <w:rPr>
          <w:b/>
          <w:bCs/>
        </w:rPr>
        <w:t>mmol</w:t>
      </w:r>
      <w:proofErr w:type="spellEnd"/>
      <w:r w:rsidRPr="00A00B55">
        <w:rPr>
          <w:b/>
          <w:bCs/>
        </w:rPr>
        <w:t>/l</w:t>
      </w:r>
      <w:r w:rsidRPr="00A00B55">
        <w:t xml:space="preserve"> a výše nebo</w:t>
      </w:r>
      <w:r>
        <w:t xml:space="preserve"> </w:t>
      </w:r>
      <w:r w:rsidRPr="00A00B55">
        <w:t xml:space="preserve">glykémie v 60. min OGTT </w:t>
      </w:r>
      <w:r w:rsidRPr="00A00B55">
        <w:rPr>
          <w:b/>
          <w:bCs/>
        </w:rPr>
        <w:t xml:space="preserve">10,0 </w:t>
      </w:r>
      <w:proofErr w:type="spellStart"/>
      <w:r w:rsidRPr="00A00B55">
        <w:rPr>
          <w:b/>
          <w:bCs/>
        </w:rPr>
        <w:t>mmol</w:t>
      </w:r>
      <w:proofErr w:type="spellEnd"/>
      <w:r w:rsidRPr="00A00B55">
        <w:rPr>
          <w:b/>
          <w:bCs/>
        </w:rPr>
        <w:t>/l</w:t>
      </w:r>
      <w:r w:rsidRPr="00A00B55">
        <w:t xml:space="preserve"> a výše nebo</w:t>
      </w:r>
      <w:r>
        <w:t xml:space="preserve"> </w:t>
      </w:r>
      <w:r w:rsidRPr="00A00B55">
        <w:t xml:space="preserve">glykémie ve 120. min OGTT </w:t>
      </w:r>
      <w:r w:rsidRPr="00A00B55">
        <w:rPr>
          <w:b/>
          <w:bCs/>
        </w:rPr>
        <w:t xml:space="preserve">8,5 </w:t>
      </w:r>
      <w:proofErr w:type="spellStart"/>
      <w:r w:rsidRPr="00A00B55">
        <w:rPr>
          <w:b/>
          <w:bCs/>
        </w:rPr>
        <w:t>mmol</w:t>
      </w:r>
      <w:proofErr w:type="spellEnd"/>
      <w:r w:rsidRPr="00A00B55">
        <w:rPr>
          <w:b/>
          <w:bCs/>
        </w:rPr>
        <w:t>/l</w:t>
      </w:r>
      <w:r w:rsidRPr="00A00B55">
        <w:t xml:space="preserve"> a výše</w:t>
      </w:r>
      <w:r>
        <w:t>.</w:t>
      </w:r>
    </w:p>
    <w:p w14:paraId="471963DC" w14:textId="77777777" w:rsidR="00A00B55" w:rsidRPr="00A00B55" w:rsidRDefault="00A00B55" w:rsidP="00A00B55">
      <w:pPr>
        <w:pStyle w:val="Odstavecseseznamem"/>
        <w:spacing w:line="360" w:lineRule="auto"/>
        <w:jc w:val="both"/>
        <w:rPr>
          <w:bCs/>
        </w:rPr>
      </w:pPr>
    </w:p>
    <w:p w14:paraId="7D1C3F6F" w14:textId="77777777" w:rsidR="00A00B55" w:rsidRDefault="00A00B55" w:rsidP="00996301">
      <w:pPr>
        <w:spacing w:line="360" w:lineRule="auto"/>
        <w:jc w:val="both"/>
        <w:rPr>
          <w:b/>
        </w:rPr>
      </w:pPr>
    </w:p>
    <w:p w14:paraId="39636153" w14:textId="77777777" w:rsidR="00BC0F29" w:rsidRPr="00437D2C" w:rsidRDefault="00BC0F29" w:rsidP="00437D2C">
      <w:pPr>
        <w:pStyle w:val="Odstavecseseznamem"/>
        <w:numPr>
          <w:ilvl w:val="0"/>
          <w:numId w:val="9"/>
        </w:numPr>
        <w:spacing w:line="360" w:lineRule="auto"/>
        <w:jc w:val="both"/>
        <w:rPr>
          <w:b/>
        </w:rPr>
      </w:pPr>
      <w:r w:rsidRPr="00437D2C">
        <w:rPr>
          <w:b/>
        </w:rPr>
        <w:t>Stanovení autoprotilátek</w:t>
      </w:r>
    </w:p>
    <w:p w14:paraId="34997B27" w14:textId="77777777" w:rsidR="006F4D3D" w:rsidRDefault="006F4D3D" w:rsidP="009963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D3D">
        <w:rPr>
          <w:rFonts w:ascii="Times New Roman" w:hAnsi="Times New Roman" w:cs="Times New Roman"/>
          <w:sz w:val="24"/>
          <w:szCs w:val="24"/>
        </w:rPr>
        <w:t xml:space="preserve">U dětí, u kterých je vyšší riziko rozvoje </w:t>
      </w:r>
      <w:r w:rsidRPr="00BC0F29">
        <w:rPr>
          <w:rFonts w:ascii="Times New Roman" w:hAnsi="Times New Roman" w:cs="Times New Roman"/>
          <w:b/>
          <w:sz w:val="24"/>
          <w:szCs w:val="24"/>
        </w:rPr>
        <w:t>DM 1. typu</w:t>
      </w:r>
      <w:r w:rsidRPr="006F4D3D">
        <w:rPr>
          <w:rFonts w:ascii="Times New Roman" w:hAnsi="Times New Roman" w:cs="Times New Roman"/>
          <w:sz w:val="24"/>
          <w:szCs w:val="24"/>
        </w:rPr>
        <w:t xml:space="preserve"> je možné stanovovat v</w:t>
      </w:r>
      <w:r w:rsidR="00625EA6">
        <w:rPr>
          <w:rFonts w:ascii="Times New Roman" w:hAnsi="Times New Roman" w:cs="Times New Roman"/>
          <w:sz w:val="24"/>
          <w:szCs w:val="24"/>
        </w:rPr>
        <w:t> </w:t>
      </w:r>
      <w:r w:rsidRPr="006F4D3D">
        <w:rPr>
          <w:rFonts w:ascii="Times New Roman" w:hAnsi="Times New Roman" w:cs="Times New Roman"/>
          <w:sz w:val="24"/>
          <w:szCs w:val="24"/>
        </w:rPr>
        <w:t>krvi</w:t>
      </w:r>
      <w:r w:rsidR="00625EA6">
        <w:rPr>
          <w:rFonts w:ascii="Times New Roman" w:hAnsi="Times New Roman" w:cs="Times New Roman"/>
          <w:sz w:val="24"/>
          <w:szCs w:val="24"/>
        </w:rPr>
        <w:t xml:space="preserve"> různé druhy </w:t>
      </w:r>
      <w:r w:rsidRPr="006F4D3D">
        <w:rPr>
          <w:rFonts w:ascii="Times New Roman" w:hAnsi="Times New Roman" w:cs="Times New Roman"/>
          <w:sz w:val="24"/>
          <w:szCs w:val="24"/>
        </w:rPr>
        <w:t xml:space="preserve"> autoprotilát</w:t>
      </w:r>
      <w:r w:rsidR="00625EA6">
        <w:rPr>
          <w:rFonts w:ascii="Times New Roman" w:hAnsi="Times New Roman" w:cs="Times New Roman"/>
          <w:sz w:val="24"/>
          <w:szCs w:val="24"/>
        </w:rPr>
        <w:t>ek</w:t>
      </w:r>
      <w:r w:rsidR="009648AC">
        <w:rPr>
          <w:rFonts w:ascii="Times New Roman" w:hAnsi="Times New Roman" w:cs="Times New Roman"/>
          <w:sz w:val="24"/>
          <w:szCs w:val="24"/>
        </w:rPr>
        <w:t>, např.</w:t>
      </w:r>
      <w:r w:rsidR="00625EA6">
        <w:rPr>
          <w:rFonts w:ascii="Times New Roman" w:hAnsi="Times New Roman" w:cs="Times New Roman"/>
          <w:sz w:val="24"/>
          <w:szCs w:val="24"/>
        </w:rPr>
        <w:t>:</w:t>
      </w:r>
    </w:p>
    <w:p w14:paraId="7F166460" w14:textId="77777777" w:rsidR="00625EA6" w:rsidRDefault="00625EA6" w:rsidP="00625EA6">
      <w:pPr>
        <w:pStyle w:val="Odstavecseseznamem"/>
        <w:numPr>
          <w:ilvl w:val="0"/>
          <w:numId w:val="27"/>
        </w:numPr>
        <w:spacing w:line="360" w:lineRule="auto"/>
        <w:jc w:val="both"/>
      </w:pPr>
      <w:r>
        <w:t>Protilátky proti Langerhansovým ostrůvkům (ICA) – objevují se měsíce až roky před propuknutím DM (onemocnění se projeví</w:t>
      </w:r>
      <w:r w:rsidR="009A67A4">
        <w:t>,</w:t>
      </w:r>
      <w:r>
        <w:t xml:space="preserve"> až když je zničeno cca 80-90% β</w:t>
      </w:r>
      <w:r w:rsidR="009648AC">
        <w:t>)</w:t>
      </w:r>
    </w:p>
    <w:p w14:paraId="1915B595" w14:textId="77777777" w:rsidR="009648AC" w:rsidRDefault="009648AC" w:rsidP="00625EA6">
      <w:pPr>
        <w:pStyle w:val="Odstavecseseznamem"/>
        <w:numPr>
          <w:ilvl w:val="0"/>
          <w:numId w:val="27"/>
        </w:numPr>
        <w:spacing w:line="360" w:lineRule="auto"/>
        <w:jc w:val="both"/>
      </w:pPr>
      <w:r>
        <w:t>Protilátky proti inzulínu – výrazem autoimunitního procesu</w:t>
      </w:r>
    </w:p>
    <w:p w14:paraId="70E3CE99" w14:textId="77777777" w:rsidR="009648AC" w:rsidRPr="00625EA6" w:rsidRDefault="009648AC" w:rsidP="009648AC">
      <w:pPr>
        <w:spacing w:line="360" w:lineRule="auto"/>
        <w:ind w:left="360"/>
        <w:jc w:val="both"/>
      </w:pPr>
    </w:p>
    <w:p w14:paraId="6E79A9A2" w14:textId="77777777" w:rsidR="00CD7A22" w:rsidRPr="001C53F6" w:rsidRDefault="00CD7A22" w:rsidP="000C34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Sledování kompenzace diabetu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mellitu</w:t>
      </w:r>
      <w:proofErr w:type="spellEnd"/>
    </w:p>
    <w:p w14:paraId="4C6D94FA" w14:textId="77777777" w:rsidR="00DF32A2" w:rsidRDefault="00DF32A2" w:rsidP="00DF32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Diabetici si sami hlídají hladinu glukózy v kapilární krvi s pomocí glukometru</w:t>
      </w:r>
      <w:r w:rsidR="00E87EE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87EE5">
        <w:rPr>
          <w:rFonts w:ascii="Times New Roman" w:hAnsi="Times New Roman" w:cs="Times New Roman"/>
          <w:sz w:val="24"/>
        </w:rPr>
        <w:t>self</w:t>
      </w:r>
      <w:proofErr w:type="spellEnd"/>
      <w:r w:rsidR="00E87EE5">
        <w:rPr>
          <w:rFonts w:ascii="Times New Roman" w:hAnsi="Times New Roman" w:cs="Times New Roman"/>
          <w:sz w:val="24"/>
        </w:rPr>
        <w:t>-monitoring)</w:t>
      </w:r>
      <w:r>
        <w:rPr>
          <w:rFonts w:ascii="Times New Roman" w:hAnsi="Times New Roman" w:cs="Times New Roman"/>
          <w:sz w:val="24"/>
        </w:rPr>
        <w:t>. Hladiny v kapilární krvi jsou mírně zvýšené oproti hodnotám v krvi venózní. Diabetik na insulinu by si měl hladiny kontrolovat před každým jídlem, aby si vhodně upravil dávku insulinu.</w:t>
      </w:r>
    </w:p>
    <w:p w14:paraId="22F90EAB" w14:textId="77777777" w:rsidR="00A54D53" w:rsidRPr="00DF32A2" w:rsidRDefault="00E87EE5" w:rsidP="00DF32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lékaře je u dlouhodobých diabetiků hodnota ranní glykémie jen velmi orientační. </w:t>
      </w:r>
      <w:r w:rsidR="00DF32A2">
        <w:rPr>
          <w:rFonts w:ascii="Times New Roman" w:hAnsi="Times New Roman" w:cs="Times New Roman"/>
          <w:sz w:val="24"/>
        </w:rPr>
        <w:t xml:space="preserve">Kompenzaci onemocnění a dodržování </w:t>
      </w:r>
      <w:r w:rsidR="005577AC">
        <w:rPr>
          <w:rFonts w:ascii="Times New Roman" w:hAnsi="Times New Roman" w:cs="Times New Roman"/>
          <w:sz w:val="24"/>
        </w:rPr>
        <w:t>dietních opatření je možno sledovat stanovením glykovaného hemoglobinu, který odráží dlouhodobé hladiny glukózy v</w:t>
      </w:r>
      <w:r w:rsidR="00377635">
        <w:rPr>
          <w:rFonts w:ascii="Times New Roman" w:hAnsi="Times New Roman" w:cs="Times New Roman"/>
          <w:sz w:val="24"/>
        </w:rPr>
        <w:t> </w:t>
      </w:r>
      <w:r w:rsidR="005577AC">
        <w:rPr>
          <w:rFonts w:ascii="Times New Roman" w:hAnsi="Times New Roman" w:cs="Times New Roman"/>
          <w:sz w:val="24"/>
        </w:rPr>
        <w:t>krvi</w:t>
      </w:r>
      <w:r w:rsidR="00377635">
        <w:rPr>
          <w:rFonts w:ascii="Times New Roman" w:hAnsi="Times New Roman" w:cs="Times New Roman"/>
          <w:sz w:val="24"/>
        </w:rPr>
        <w:t>.</w:t>
      </w:r>
    </w:p>
    <w:p w14:paraId="47B4736A" w14:textId="77777777" w:rsidR="00275D84" w:rsidRDefault="00275D84" w:rsidP="00275D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0C6">
        <w:rPr>
          <w:rFonts w:ascii="Times New Roman" w:hAnsi="Times New Roman" w:cs="Times New Roman"/>
          <w:b/>
          <w:sz w:val="24"/>
          <w:szCs w:val="24"/>
        </w:rPr>
        <w:t>Stanovení glykosurie</w:t>
      </w:r>
    </w:p>
    <w:p w14:paraId="70BC734F" w14:textId="77777777" w:rsidR="00275D84" w:rsidRDefault="00275D84" w:rsidP="00275D84">
      <w:pPr>
        <w:pStyle w:val="Odstavecseseznamem"/>
        <w:numPr>
          <w:ilvl w:val="0"/>
          <w:numId w:val="24"/>
        </w:numPr>
        <w:spacing w:line="360" w:lineRule="auto"/>
        <w:jc w:val="both"/>
      </w:pPr>
      <w:r w:rsidRPr="000270C6">
        <w:t>není-li DM kompenzován</w:t>
      </w:r>
      <w:r>
        <w:t>, v krvi jsou dlouhodobě zvýšeny hladiny glukózy – hyperglykémie – glukóza se dostává do primární moči a je-li přesažen tubulární práh, ledviny nezvládají glukózu resorbovat zpět a glukóza se dostane do definitivní moči</w:t>
      </w:r>
    </w:p>
    <w:p w14:paraId="08A09AAF" w14:textId="77777777" w:rsidR="00275D84" w:rsidRPr="00782EE5" w:rsidRDefault="00275D84" w:rsidP="00782EE5">
      <w:pPr>
        <w:pStyle w:val="Odstavecseseznamem"/>
        <w:numPr>
          <w:ilvl w:val="0"/>
          <w:numId w:val="24"/>
        </w:numPr>
        <w:spacing w:line="360" w:lineRule="auto"/>
        <w:jc w:val="both"/>
      </w:pPr>
      <w:r>
        <w:lastRenderedPageBreak/>
        <w:t xml:space="preserve">hodnota v moči je jen orientační, nedá se z ní usuzovat na hodnoty glykémie v krvi </w:t>
      </w:r>
    </w:p>
    <w:p w14:paraId="145ADE27" w14:textId="77777777" w:rsidR="00287491" w:rsidRDefault="00287491" w:rsidP="001C53F6">
      <w:pPr>
        <w:pStyle w:val="Odstavecseseznamem"/>
        <w:spacing w:line="360" w:lineRule="auto"/>
        <w:ind w:left="0"/>
        <w:contextualSpacing w:val="0"/>
        <w:jc w:val="both"/>
        <w:rPr>
          <w:b/>
        </w:rPr>
      </w:pPr>
      <w:r>
        <w:rPr>
          <w:b/>
        </w:rPr>
        <w:t>Stanovení glykovaných proteinů</w:t>
      </w:r>
      <w:r w:rsidR="00090AA2">
        <w:rPr>
          <w:b/>
        </w:rPr>
        <w:t xml:space="preserve"> (</w:t>
      </w:r>
      <w:proofErr w:type="spellStart"/>
      <w:r w:rsidR="00090AA2">
        <w:rPr>
          <w:b/>
        </w:rPr>
        <w:t>AGEs</w:t>
      </w:r>
      <w:proofErr w:type="spellEnd"/>
      <w:r w:rsidR="00090AA2">
        <w:rPr>
          <w:b/>
        </w:rPr>
        <w:t>)</w:t>
      </w:r>
    </w:p>
    <w:p w14:paraId="7D0948F1" w14:textId="77777777" w:rsidR="008E60CE" w:rsidRDefault="00090AA2" w:rsidP="00D26D3C">
      <w:pPr>
        <w:pStyle w:val="Odstavecseseznamem"/>
        <w:numPr>
          <w:ilvl w:val="0"/>
          <w:numId w:val="25"/>
        </w:numPr>
        <w:spacing w:line="360" w:lineRule="auto"/>
        <w:contextualSpacing w:val="0"/>
        <w:jc w:val="both"/>
      </w:pPr>
      <w:r w:rsidRPr="00090AA2">
        <w:t xml:space="preserve">stanovuje se </w:t>
      </w:r>
      <w:r>
        <w:t xml:space="preserve">glykovaný albumin prostřednictvím tzv. </w:t>
      </w:r>
      <w:proofErr w:type="spellStart"/>
      <w:r>
        <w:t>fruktosaminového</w:t>
      </w:r>
      <w:proofErr w:type="spellEnd"/>
      <w:r>
        <w:t xml:space="preserve"> testu (redukce NBT </w:t>
      </w:r>
      <w:proofErr w:type="spellStart"/>
      <w:r>
        <w:t>fruktosaminem</w:t>
      </w:r>
      <w:proofErr w:type="spellEnd"/>
      <w:r>
        <w:t xml:space="preserve"> na </w:t>
      </w:r>
      <w:proofErr w:type="spellStart"/>
      <w:r>
        <w:t>formazan</w:t>
      </w:r>
      <w:proofErr w:type="spellEnd"/>
      <w:r>
        <w:t>, modře zbarven, měřen spektrofotometricky)</w:t>
      </w:r>
    </w:p>
    <w:p w14:paraId="68405064" w14:textId="77777777" w:rsidR="00D26D3C" w:rsidRDefault="008E60CE" w:rsidP="00D26D3C">
      <w:pPr>
        <w:pStyle w:val="Odstavecseseznamem"/>
        <w:numPr>
          <w:ilvl w:val="0"/>
          <w:numId w:val="25"/>
        </w:numPr>
        <w:spacing w:line="360" w:lineRule="auto"/>
        <w:contextualSpacing w:val="0"/>
        <w:jc w:val="both"/>
      </w:pPr>
      <w:r>
        <w:t xml:space="preserve">albumin má biologický poločas cca 19 dní – stanovení tedy ukazuje kompenzaci za poslední cca </w:t>
      </w:r>
      <w:r w:rsidR="00090AA2">
        <w:t xml:space="preserve"> </w:t>
      </w:r>
      <w:r>
        <w:t>2-3 týdny</w:t>
      </w:r>
    </w:p>
    <w:p w14:paraId="0658FC80" w14:textId="77777777" w:rsidR="008E60CE" w:rsidRPr="00090AA2" w:rsidRDefault="008E60CE" w:rsidP="008E60CE">
      <w:pPr>
        <w:pStyle w:val="Odstavecseseznamem"/>
        <w:numPr>
          <w:ilvl w:val="0"/>
          <w:numId w:val="25"/>
        </w:numPr>
        <w:spacing w:line="360" w:lineRule="auto"/>
        <w:contextualSpacing w:val="0"/>
        <w:jc w:val="both"/>
      </w:pPr>
      <w:r>
        <w:t xml:space="preserve">Referenční hodnota: do 285 </w:t>
      </w:r>
      <w:r>
        <w:rPr>
          <w:rFonts w:ascii="Calibri" w:hAnsi="Calibri" w:cs="Calibri"/>
        </w:rPr>
        <w:t>µ</w:t>
      </w:r>
      <w:r>
        <w:t xml:space="preserve">mol/l; 285 – 320 </w:t>
      </w:r>
      <w:r>
        <w:rPr>
          <w:rFonts w:ascii="Calibri" w:hAnsi="Calibri" w:cs="Calibri"/>
        </w:rPr>
        <w:t>µ</w:t>
      </w:r>
      <w:r>
        <w:t xml:space="preserve">mol/l dobrá kompenzace DM; nad 370 </w:t>
      </w:r>
      <w:r>
        <w:rPr>
          <w:rFonts w:ascii="Calibri" w:hAnsi="Calibri" w:cs="Calibri"/>
        </w:rPr>
        <w:t>µ</w:t>
      </w:r>
      <w:r>
        <w:t>mol/l mluvíme o špatné kompenzaci DM</w:t>
      </w:r>
    </w:p>
    <w:p w14:paraId="1EDB6AC2" w14:textId="77777777" w:rsidR="00A54D53" w:rsidRPr="001C53F6" w:rsidRDefault="00A54D53" w:rsidP="001C53F6">
      <w:pPr>
        <w:pStyle w:val="Odstavecseseznamem"/>
        <w:spacing w:line="360" w:lineRule="auto"/>
        <w:ind w:left="0"/>
        <w:contextualSpacing w:val="0"/>
        <w:jc w:val="both"/>
        <w:rPr>
          <w:b/>
        </w:rPr>
      </w:pPr>
      <w:r w:rsidRPr="001C53F6">
        <w:rPr>
          <w:b/>
        </w:rPr>
        <w:t>Stanovení glykovaného hemoglobinu (HbA</w:t>
      </w:r>
      <w:r w:rsidRPr="001C53F6">
        <w:rPr>
          <w:b/>
          <w:vertAlign w:val="subscript"/>
        </w:rPr>
        <w:t>1c</w:t>
      </w:r>
      <w:r w:rsidRPr="001C53F6">
        <w:rPr>
          <w:b/>
        </w:rPr>
        <w:t>)</w:t>
      </w:r>
    </w:p>
    <w:p w14:paraId="629B470D" w14:textId="77777777" w:rsidR="00A54D53" w:rsidRPr="001C53F6" w:rsidRDefault="00A54D53" w:rsidP="001C53F6">
      <w:pPr>
        <w:pStyle w:val="Odstavecseseznamem"/>
        <w:spacing w:line="360" w:lineRule="auto"/>
        <w:ind w:left="0"/>
        <w:contextualSpacing w:val="0"/>
        <w:jc w:val="both"/>
      </w:pPr>
      <w:r w:rsidRPr="001C53F6">
        <w:t xml:space="preserve">Glykovaný hemoglobin: na bílkovinnou část molekuly hemoglobinu se naváží molekuly glukózy (většinou reaguje aldehydová skupina glukózy s volnou aminoskupinou) – reakce je do určité míry vratná, při dlouhodobé hyperglykémii dojde k nevratné přeměně </w:t>
      </w:r>
      <w:r w:rsidR="00377635">
        <w:t xml:space="preserve">(na </w:t>
      </w:r>
      <w:r w:rsidRPr="001C53F6">
        <w:t xml:space="preserve">tzv. </w:t>
      </w:r>
      <w:proofErr w:type="spellStart"/>
      <w:r w:rsidRPr="001C53F6">
        <w:t>Amadoriho</w:t>
      </w:r>
      <w:proofErr w:type="spellEnd"/>
      <w:r w:rsidRPr="001C53F6">
        <w:t xml:space="preserve"> produkt)</w:t>
      </w:r>
    </w:p>
    <w:p w14:paraId="7A01AEDC" w14:textId="77777777" w:rsidR="00A54D53" w:rsidRPr="001C53F6" w:rsidRDefault="00A54D53" w:rsidP="001C53F6">
      <w:pPr>
        <w:pStyle w:val="Odstavecseseznamem"/>
        <w:numPr>
          <w:ilvl w:val="0"/>
          <w:numId w:val="6"/>
        </w:numPr>
        <w:spacing w:line="360" w:lineRule="auto"/>
        <w:contextualSpacing w:val="0"/>
        <w:jc w:val="both"/>
      </w:pPr>
      <w:r w:rsidRPr="001C53F6">
        <w:t>marker kompenzace diabetu – odráží hladinu cukru v krvi v dlouhodobém horizontu (dáno životností krvinky cca 120 dní)</w:t>
      </w:r>
    </w:p>
    <w:p w14:paraId="2D9E38C4" w14:textId="77777777" w:rsidR="00A54D53" w:rsidRPr="001C53F6" w:rsidRDefault="00A54D53" w:rsidP="001C53F6">
      <w:pPr>
        <w:pStyle w:val="Odstavecseseznamem"/>
        <w:numPr>
          <w:ilvl w:val="0"/>
          <w:numId w:val="6"/>
        </w:numPr>
        <w:spacing w:line="360" w:lineRule="auto"/>
        <w:contextualSpacing w:val="0"/>
        <w:jc w:val="both"/>
      </w:pPr>
      <w:r w:rsidRPr="001C53F6">
        <w:t xml:space="preserve">může se vyjadřovat v % celkového hemoglobinu nebo v jednotkách SI – </w:t>
      </w:r>
      <w:proofErr w:type="spellStart"/>
      <w:r w:rsidRPr="001C53F6">
        <w:t>mmol</w:t>
      </w:r>
      <w:proofErr w:type="spellEnd"/>
      <w:r w:rsidRPr="001C53F6">
        <w:t xml:space="preserve">/l, které vyjadřují kolik </w:t>
      </w:r>
      <w:proofErr w:type="spellStart"/>
      <w:r w:rsidRPr="001C53F6">
        <w:t>Amadoriho</w:t>
      </w:r>
      <w:proofErr w:type="spellEnd"/>
      <w:r w:rsidRPr="001C53F6">
        <w:t xml:space="preserve"> produktu vzniklo </w:t>
      </w:r>
    </w:p>
    <w:p w14:paraId="29F48102" w14:textId="77777777" w:rsidR="00A54D53" w:rsidRPr="001C53F6" w:rsidRDefault="00A54D53" w:rsidP="001C53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3F6">
        <w:rPr>
          <w:rFonts w:ascii="Times New Roman" w:hAnsi="Times New Roman" w:cs="Times New Roman"/>
          <w:b/>
          <w:sz w:val="24"/>
          <w:szCs w:val="24"/>
        </w:rPr>
        <w:t xml:space="preserve">referenční hodnoty: </w:t>
      </w:r>
    </w:p>
    <w:p w14:paraId="24060058" w14:textId="77777777" w:rsidR="00A54D53" w:rsidRPr="001C53F6" w:rsidRDefault="00A54D53" w:rsidP="001C5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F6">
        <w:rPr>
          <w:rFonts w:ascii="Times New Roman" w:hAnsi="Times New Roman" w:cs="Times New Roman"/>
          <w:sz w:val="24"/>
          <w:szCs w:val="24"/>
        </w:rPr>
        <w:t xml:space="preserve">zdravý člověk: </w:t>
      </w:r>
      <w:r w:rsidRPr="001C53F6">
        <w:rPr>
          <w:rFonts w:ascii="Times New Roman" w:hAnsi="Times New Roman" w:cs="Times New Roman"/>
          <w:sz w:val="24"/>
          <w:szCs w:val="24"/>
        </w:rPr>
        <w:sym w:font="Symbol" w:char="F03C"/>
      </w:r>
      <w:r w:rsidRPr="001C53F6">
        <w:rPr>
          <w:rFonts w:ascii="Times New Roman" w:hAnsi="Times New Roman" w:cs="Times New Roman"/>
          <w:sz w:val="24"/>
          <w:szCs w:val="24"/>
        </w:rPr>
        <w:t xml:space="preserve"> 4%  neboli </w:t>
      </w:r>
      <w:r w:rsidRPr="001C53F6">
        <w:rPr>
          <w:rFonts w:ascii="Times New Roman" w:hAnsi="Times New Roman" w:cs="Times New Roman"/>
          <w:sz w:val="24"/>
          <w:szCs w:val="24"/>
        </w:rPr>
        <w:sym w:font="Symbol" w:char="F03C"/>
      </w:r>
      <w:r w:rsidRPr="001C53F6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1C53F6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1C53F6">
        <w:rPr>
          <w:rFonts w:ascii="Times New Roman" w:hAnsi="Times New Roman" w:cs="Times New Roman"/>
          <w:sz w:val="24"/>
          <w:szCs w:val="24"/>
        </w:rPr>
        <w:t>/mol</w:t>
      </w:r>
    </w:p>
    <w:p w14:paraId="154808E9" w14:textId="77777777" w:rsidR="00A54D53" w:rsidRPr="001C53F6" w:rsidRDefault="00A54D53" w:rsidP="001C5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F6">
        <w:rPr>
          <w:rFonts w:ascii="Times New Roman" w:hAnsi="Times New Roman" w:cs="Times New Roman"/>
          <w:sz w:val="24"/>
          <w:szCs w:val="24"/>
        </w:rPr>
        <w:t xml:space="preserve">dobře kompenzovaný diabetik: </w:t>
      </w:r>
      <w:r w:rsidRPr="001C53F6">
        <w:rPr>
          <w:rFonts w:ascii="Times New Roman" w:hAnsi="Times New Roman" w:cs="Times New Roman"/>
          <w:sz w:val="24"/>
          <w:szCs w:val="24"/>
        </w:rPr>
        <w:sym w:font="Symbol" w:char="F03C"/>
      </w:r>
      <w:r w:rsidRPr="001C53F6">
        <w:rPr>
          <w:rFonts w:ascii="Times New Roman" w:hAnsi="Times New Roman" w:cs="Times New Roman"/>
          <w:sz w:val="24"/>
          <w:szCs w:val="24"/>
        </w:rPr>
        <w:t xml:space="preserve"> 4,5% neboli </w:t>
      </w:r>
      <w:r w:rsidRPr="001C53F6">
        <w:rPr>
          <w:rFonts w:ascii="Times New Roman" w:hAnsi="Times New Roman" w:cs="Times New Roman"/>
          <w:sz w:val="24"/>
          <w:szCs w:val="24"/>
        </w:rPr>
        <w:sym w:font="Symbol" w:char="F03C"/>
      </w:r>
      <w:r w:rsidRPr="001C53F6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1C53F6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1C53F6">
        <w:rPr>
          <w:rFonts w:ascii="Times New Roman" w:hAnsi="Times New Roman" w:cs="Times New Roman"/>
          <w:sz w:val="24"/>
          <w:szCs w:val="24"/>
        </w:rPr>
        <w:t>/mol</w:t>
      </w:r>
    </w:p>
    <w:p w14:paraId="078A9D6D" w14:textId="77777777" w:rsidR="00A54D53" w:rsidRPr="001C53F6" w:rsidRDefault="00A54D53" w:rsidP="001C5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3F6">
        <w:rPr>
          <w:rFonts w:ascii="Times New Roman" w:hAnsi="Times New Roman" w:cs="Times New Roman"/>
          <w:sz w:val="24"/>
          <w:szCs w:val="24"/>
        </w:rPr>
        <w:t xml:space="preserve">uspokojivá hodnota u diabetika: </w:t>
      </w:r>
      <w:r w:rsidRPr="001C53F6">
        <w:rPr>
          <w:rFonts w:ascii="Times New Roman" w:hAnsi="Times New Roman" w:cs="Times New Roman"/>
          <w:sz w:val="24"/>
          <w:szCs w:val="24"/>
        </w:rPr>
        <w:sym w:font="Symbol" w:char="F03C"/>
      </w:r>
      <w:r w:rsidRPr="001C53F6">
        <w:rPr>
          <w:rFonts w:ascii="Times New Roman" w:hAnsi="Times New Roman" w:cs="Times New Roman"/>
          <w:sz w:val="24"/>
          <w:szCs w:val="24"/>
        </w:rPr>
        <w:t xml:space="preserve"> 6% neboli </w:t>
      </w:r>
      <w:r w:rsidRPr="001C53F6">
        <w:rPr>
          <w:rFonts w:ascii="Times New Roman" w:hAnsi="Times New Roman" w:cs="Times New Roman"/>
          <w:sz w:val="24"/>
          <w:szCs w:val="24"/>
        </w:rPr>
        <w:sym w:font="Symbol" w:char="F03C"/>
      </w:r>
      <w:r w:rsidRPr="001C53F6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1C53F6">
        <w:rPr>
          <w:rFonts w:ascii="Times New Roman" w:hAnsi="Times New Roman" w:cs="Times New Roman"/>
          <w:sz w:val="24"/>
          <w:szCs w:val="24"/>
        </w:rPr>
        <w:t>mmol</w:t>
      </w:r>
      <w:proofErr w:type="spellEnd"/>
      <w:r w:rsidRPr="001C53F6">
        <w:rPr>
          <w:rFonts w:ascii="Times New Roman" w:hAnsi="Times New Roman" w:cs="Times New Roman"/>
          <w:sz w:val="24"/>
          <w:szCs w:val="24"/>
        </w:rPr>
        <w:t>/mol</w:t>
      </w:r>
    </w:p>
    <w:p w14:paraId="6BC61CB6" w14:textId="77777777" w:rsidR="00A54D53" w:rsidRPr="001C53F6" w:rsidRDefault="00A54D53" w:rsidP="001C53F6">
      <w:pPr>
        <w:pStyle w:val="Odstavecseseznamem"/>
        <w:numPr>
          <w:ilvl w:val="0"/>
          <w:numId w:val="7"/>
        </w:numPr>
        <w:spacing w:line="360" w:lineRule="auto"/>
        <w:contextualSpacing w:val="0"/>
        <w:jc w:val="both"/>
      </w:pPr>
      <w:r w:rsidRPr="001C53F6">
        <w:t>v USA se začíná využívat i k diagnostice DM – méně ovlivněno stresem, vyšší stabilita analytu ve vzorku</w:t>
      </w:r>
    </w:p>
    <w:p w14:paraId="2A486236" w14:textId="0F1B640D" w:rsidR="009240BC" w:rsidRPr="0032126F" w:rsidRDefault="00A54D53" w:rsidP="0032126F">
      <w:pPr>
        <w:pStyle w:val="Odstavecseseznamem"/>
        <w:numPr>
          <w:ilvl w:val="0"/>
          <w:numId w:val="7"/>
        </w:numPr>
        <w:spacing w:line="360" w:lineRule="auto"/>
        <w:contextualSpacing w:val="0"/>
        <w:jc w:val="both"/>
      </w:pPr>
      <w:r w:rsidRPr="001C53F6">
        <w:t xml:space="preserve">za hranici průkazu DM je považována hodnota vyšší než 4,75% (tedy 47,5 </w:t>
      </w:r>
      <w:proofErr w:type="spellStart"/>
      <w:r w:rsidRPr="001C53F6">
        <w:t>mmol</w:t>
      </w:r>
      <w:proofErr w:type="spellEnd"/>
      <w:r w:rsidRPr="001C53F6">
        <w:t>/</w:t>
      </w:r>
      <w:r w:rsidR="00C2326C">
        <w:t>mo</w:t>
      </w:r>
      <w:r w:rsidRPr="001C53F6">
        <w:t>l)</w:t>
      </w:r>
    </w:p>
    <w:p w14:paraId="31D79EF9" w14:textId="77777777" w:rsidR="004F251D" w:rsidRDefault="004F251D" w:rsidP="00AB777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5EC8144" w14:textId="07786C19" w:rsidR="00AB7778" w:rsidRDefault="00AB7778" w:rsidP="00AB777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Včasná d</w:t>
      </w:r>
      <w:r w:rsidRPr="00AB7778">
        <w:rPr>
          <w:rFonts w:ascii="Times New Roman" w:hAnsi="Times New Roman" w:cs="Times New Roman"/>
          <w:b/>
          <w:sz w:val="24"/>
        </w:rPr>
        <w:t>iagnostika komplikací DM</w:t>
      </w:r>
    </w:p>
    <w:p w14:paraId="4D27EAC3" w14:textId="77777777" w:rsidR="00AB7778" w:rsidRDefault="002C3953" w:rsidP="00AB777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Mikroalbuminurie</w:t>
      </w:r>
      <w:proofErr w:type="spellEnd"/>
    </w:p>
    <w:p w14:paraId="0F662B9C" w14:textId="77777777" w:rsidR="002C3953" w:rsidRDefault="002C3953" w:rsidP="002C3953">
      <w:pPr>
        <w:pStyle w:val="Odstavecseseznamem"/>
        <w:numPr>
          <w:ilvl w:val="0"/>
          <w:numId w:val="28"/>
        </w:numPr>
        <w:spacing w:line="360" w:lineRule="auto"/>
        <w:jc w:val="both"/>
      </w:pPr>
      <w:r>
        <w:t>jde o stanovení nízkých koncentrací albuminu v moči</w:t>
      </w:r>
    </w:p>
    <w:p w14:paraId="5DA3C14F" w14:textId="77777777" w:rsidR="002C3953" w:rsidRDefault="002C3953" w:rsidP="002C3953">
      <w:pPr>
        <w:pStyle w:val="Odstavecseseznamem"/>
        <w:numPr>
          <w:ilvl w:val="0"/>
          <w:numId w:val="28"/>
        </w:numPr>
        <w:spacing w:line="360" w:lineRule="auto"/>
        <w:jc w:val="both"/>
      </w:pPr>
      <w:r>
        <w:t>fyziologicky se močí vylučuje do 30mg/l albuminu</w:t>
      </w:r>
    </w:p>
    <w:p w14:paraId="6E3BD208" w14:textId="77777777" w:rsidR="002C3953" w:rsidRDefault="002C3953" w:rsidP="002C3953">
      <w:pPr>
        <w:pStyle w:val="Odstavecseseznamem"/>
        <w:numPr>
          <w:ilvl w:val="0"/>
          <w:numId w:val="28"/>
        </w:numPr>
        <w:spacing w:line="360" w:lineRule="auto"/>
        <w:jc w:val="both"/>
      </w:pPr>
      <w:r>
        <w:t xml:space="preserve">za </w:t>
      </w:r>
      <w:proofErr w:type="spellStart"/>
      <w:r>
        <w:t>mikroalbuminurii</w:t>
      </w:r>
      <w:proofErr w:type="spellEnd"/>
      <w:r>
        <w:t xml:space="preserve"> se považují hodnoty albuminu v moči mezi 30 a 150 mg/l</w:t>
      </w:r>
    </w:p>
    <w:p w14:paraId="07F5710D" w14:textId="77777777" w:rsidR="00F930CC" w:rsidRDefault="002C3953" w:rsidP="00F930CC">
      <w:pPr>
        <w:pStyle w:val="Odstavecseseznamem"/>
        <w:numPr>
          <w:ilvl w:val="0"/>
          <w:numId w:val="28"/>
        </w:numPr>
        <w:spacing w:line="360" w:lineRule="auto"/>
        <w:jc w:val="both"/>
      </w:pPr>
      <w:r>
        <w:t xml:space="preserve">je považována za první signál hrozícího poškození ledvin  </w:t>
      </w:r>
    </w:p>
    <w:p w14:paraId="6DFEA1D0" w14:textId="77777777" w:rsidR="0032126F" w:rsidRDefault="0032126F" w:rsidP="0054657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C929B34" w14:textId="77777777" w:rsidR="00F1519C" w:rsidRDefault="00F1519C" w:rsidP="0054657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1519C">
        <w:rPr>
          <w:rFonts w:ascii="Times New Roman" w:hAnsi="Times New Roman" w:cs="Times New Roman"/>
          <w:b/>
          <w:sz w:val="24"/>
        </w:rPr>
        <w:lastRenderedPageBreak/>
        <w:t>Diagnostika inzulinové rezistence</w:t>
      </w:r>
    </w:p>
    <w:p w14:paraId="7F58F06E" w14:textId="77777777" w:rsidR="00F1519C" w:rsidRPr="009A67A4" w:rsidRDefault="009A67A4" w:rsidP="009A67A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Pr="009A67A4">
        <w:rPr>
          <w:rFonts w:ascii="Times New Roman" w:hAnsi="Times New Roman" w:cs="Times New Roman"/>
          <w:b/>
          <w:sz w:val="24"/>
        </w:rPr>
        <w:t xml:space="preserve">tanovení insulinu </w:t>
      </w:r>
    </w:p>
    <w:p w14:paraId="120CA44D" w14:textId="77777777" w:rsidR="002E7BBA" w:rsidRDefault="002E7BBA" w:rsidP="002E7BBA">
      <w:pPr>
        <w:pStyle w:val="Odstavecseseznamem"/>
        <w:numPr>
          <w:ilvl w:val="1"/>
          <w:numId w:val="29"/>
        </w:numPr>
        <w:spacing w:line="360" w:lineRule="auto"/>
        <w:jc w:val="both"/>
      </w:pPr>
      <w:r>
        <w:t>insulin</w:t>
      </w:r>
      <w:r w:rsidR="00B35350">
        <w:t>:</w:t>
      </w:r>
      <w:r w:rsidR="00D57090">
        <w:t xml:space="preserve"> jeho stanovení je nevhodné pro diabetiky, vyšetření je zkreslené, jestliže se pacient léčí inzulinem</w:t>
      </w:r>
      <w:r w:rsidR="00C559D9">
        <w:t xml:space="preserve">, </w:t>
      </w:r>
      <w:r w:rsidR="009A67A4">
        <w:t xml:space="preserve">stanovení je imunochemické a </w:t>
      </w:r>
      <w:r w:rsidR="00C559D9">
        <w:t xml:space="preserve">hladina </w:t>
      </w:r>
      <w:r w:rsidR="009A67A4">
        <w:t xml:space="preserve">je </w:t>
      </w:r>
      <w:r w:rsidR="00C559D9">
        <w:t>udávána v jednotkách aktivity (</w:t>
      </w:r>
      <w:proofErr w:type="spellStart"/>
      <w:r w:rsidR="001B2438">
        <w:rPr>
          <w:rFonts w:ascii="Calibri" w:hAnsi="Calibri" w:cs="Calibri"/>
        </w:rPr>
        <w:t>m</w:t>
      </w:r>
      <w:r w:rsidR="001B2438">
        <w:t>U</w:t>
      </w:r>
      <w:proofErr w:type="spellEnd"/>
      <w:r w:rsidR="001B2438">
        <w:t>/</w:t>
      </w:r>
      <w:r w:rsidR="00C559D9">
        <w:t>l)</w:t>
      </w:r>
    </w:p>
    <w:p w14:paraId="0A07C6AA" w14:textId="77777777" w:rsidR="009A67A4" w:rsidRPr="009A67A4" w:rsidRDefault="009A67A4" w:rsidP="009A67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A67A4">
        <w:rPr>
          <w:rFonts w:ascii="Times New Roman" w:hAnsi="Times New Roman" w:cs="Times New Roman"/>
          <w:b/>
          <w:sz w:val="24"/>
          <w:szCs w:val="24"/>
        </w:rPr>
        <w:t>tanovení C-peptidu</w:t>
      </w:r>
    </w:p>
    <w:p w14:paraId="675D0D12" w14:textId="77777777" w:rsidR="002E7BBA" w:rsidRDefault="002E7BBA" w:rsidP="002E7BBA">
      <w:pPr>
        <w:pStyle w:val="Odstavecseseznamem"/>
        <w:numPr>
          <w:ilvl w:val="1"/>
          <w:numId w:val="29"/>
        </w:numPr>
        <w:spacing w:line="360" w:lineRule="auto"/>
        <w:jc w:val="both"/>
      </w:pPr>
      <w:r>
        <w:t>C-peptid: ukazatel</w:t>
      </w:r>
      <w:r w:rsidR="00C465A9">
        <w:t xml:space="preserve"> endogenní</w:t>
      </w:r>
      <w:r>
        <w:t xml:space="preserve"> tvorby insulinu</w:t>
      </w:r>
      <w:r w:rsidR="00D02700">
        <w:t xml:space="preserve">, stanovení </w:t>
      </w:r>
      <w:r w:rsidR="00B35350">
        <w:t xml:space="preserve">v krvi </w:t>
      </w:r>
      <w:r w:rsidR="00D02700">
        <w:t>imunochemické</w:t>
      </w:r>
      <w:r w:rsidR="00AA51C6">
        <w:t xml:space="preserve">, udává se v jednotkách </w:t>
      </w:r>
      <w:proofErr w:type="spellStart"/>
      <w:r w:rsidR="00AA51C6">
        <w:t>nmol</w:t>
      </w:r>
      <w:proofErr w:type="spellEnd"/>
      <w:r w:rsidR="00AA51C6">
        <w:t>/l</w:t>
      </w:r>
    </w:p>
    <w:p w14:paraId="77CB56E9" w14:textId="77777777" w:rsidR="009A67A4" w:rsidRPr="00AA51C6" w:rsidRDefault="00AA51C6" w:rsidP="009A67A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AA51C6">
        <w:rPr>
          <w:rFonts w:ascii="Times New Roman" w:hAnsi="Times New Roman" w:cs="Times New Roman"/>
          <w:b/>
          <w:sz w:val="24"/>
        </w:rPr>
        <w:t>Výpočet indexu inzulínové rezistence HOMA-IR</w:t>
      </w:r>
    </w:p>
    <w:p w14:paraId="4ED20DA6" w14:textId="77777777" w:rsidR="00D57090" w:rsidRDefault="00D57090" w:rsidP="002E7BBA">
      <w:pPr>
        <w:pStyle w:val="Odstavecseseznamem"/>
        <w:numPr>
          <w:ilvl w:val="1"/>
          <w:numId w:val="29"/>
        </w:numPr>
        <w:spacing w:line="360" w:lineRule="auto"/>
        <w:jc w:val="both"/>
      </w:pPr>
      <w:r>
        <w:t xml:space="preserve">HOMA-IR – ukazatel inzulinové rezistence – počítá se z hodnot </w:t>
      </w:r>
      <w:r w:rsidR="00C559D9">
        <w:t>glykémie a koncentrace inzulinu</w:t>
      </w:r>
    </w:p>
    <w:p w14:paraId="6B626D72" w14:textId="77777777" w:rsidR="00C559D9" w:rsidRDefault="00C559D9" w:rsidP="005A4561">
      <w:pPr>
        <w:pStyle w:val="Odstavecseseznamem"/>
        <w:spacing w:line="360" w:lineRule="auto"/>
        <w:ind w:left="1080"/>
        <w:jc w:val="center"/>
        <w:rPr>
          <w:b/>
        </w:rPr>
      </w:pPr>
      <w:r w:rsidRPr="005A4561">
        <w:rPr>
          <w:b/>
        </w:rPr>
        <w:t>HOMA-IR = (glukóza x insulin)/22,5</w:t>
      </w:r>
    </w:p>
    <w:p w14:paraId="3A0DADF1" w14:textId="77777777" w:rsidR="00546572" w:rsidRPr="00546572" w:rsidRDefault="00546572" w:rsidP="00546572">
      <w:pPr>
        <w:pStyle w:val="Odstavecseseznamem"/>
        <w:numPr>
          <w:ilvl w:val="1"/>
          <w:numId w:val="29"/>
        </w:numPr>
        <w:spacing w:line="360" w:lineRule="auto"/>
        <w:jc w:val="both"/>
      </w:pPr>
      <w:r>
        <w:t>h</w:t>
      </w:r>
      <w:r w:rsidRPr="00546572">
        <w:t>ranice pro inzulinovou rezistenci je kolem HOMA-IR = 1,9</w:t>
      </w:r>
      <w:r>
        <w:t>; hodnoty nad 2,9 jsou považovány již za rozvinutou IR</w:t>
      </w:r>
    </w:p>
    <w:sectPr w:rsidR="00546572" w:rsidRPr="0054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D36"/>
    <w:multiLevelType w:val="hybridMultilevel"/>
    <w:tmpl w:val="F5B2714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A545C7"/>
    <w:multiLevelType w:val="hybridMultilevel"/>
    <w:tmpl w:val="CE44A770"/>
    <w:lvl w:ilvl="0" w:tplc="41AE155C">
      <w:start w:val="1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5FB2920"/>
    <w:multiLevelType w:val="hybridMultilevel"/>
    <w:tmpl w:val="F2D2E75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CB3FF5"/>
    <w:multiLevelType w:val="hybridMultilevel"/>
    <w:tmpl w:val="9EFA5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1428D"/>
    <w:multiLevelType w:val="hybridMultilevel"/>
    <w:tmpl w:val="6838C9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0F25C8"/>
    <w:multiLevelType w:val="hybridMultilevel"/>
    <w:tmpl w:val="D08E63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5433E"/>
    <w:multiLevelType w:val="hybridMultilevel"/>
    <w:tmpl w:val="DE02B7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92569F"/>
    <w:multiLevelType w:val="hybridMultilevel"/>
    <w:tmpl w:val="CCC2A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164A"/>
    <w:multiLevelType w:val="multilevel"/>
    <w:tmpl w:val="51A6D1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E195269"/>
    <w:multiLevelType w:val="hybridMultilevel"/>
    <w:tmpl w:val="8EF4A6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3C37EF"/>
    <w:multiLevelType w:val="hybridMultilevel"/>
    <w:tmpl w:val="174AD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D3DF0"/>
    <w:multiLevelType w:val="hybridMultilevel"/>
    <w:tmpl w:val="D4649E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221A53"/>
    <w:multiLevelType w:val="hybridMultilevel"/>
    <w:tmpl w:val="42AA033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3D535ED"/>
    <w:multiLevelType w:val="hybridMultilevel"/>
    <w:tmpl w:val="10366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D7433"/>
    <w:multiLevelType w:val="multilevel"/>
    <w:tmpl w:val="52C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5181F"/>
    <w:multiLevelType w:val="hybridMultilevel"/>
    <w:tmpl w:val="D0A02F32"/>
    <w:lvl w:ilvl="0" w:tplc="04050013">
      <w:start w:val="1"/>
      <w:numFmt w:val="upperRoman"/>
      <w:lvlText w:val="%1."/>
      <w:lvlJc w:val="righ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2F501E5"/>
    <w:multiLevelType w:val="hybridMultilevel"/>
    <w:tmpl w:val="C1DCBC1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305BA0"/>
    <w:multiLevelType w:val="hybridMultilevel"/>
    <w:tmpl w:val="9120FA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713A3"/>
    <w:multiLevelType w:val="hybridMultilevel"/>
    <w:tmpl w:val="351A7F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E9589F"/>
    <w:multiLevelType w:val="hybridMultilevel"/>
    <w:tmpl w:val="21D0AB4A"/>
    <w:lvl w:ilvl="0" w:tplc="040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86C61C5"/>
    <w:multiLevelType w:val="hybridMultilevel"/>
    <w:tmpl w:val="30406A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E3B20"/>
    <w:multiLevelType w:val="hybridMultilevel"/>
    <w:tmpl w:val="EB56C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C039B"/>
    <w:multiLevelType w:val="hybridMultilevel"/>
    <w:tmpl w:val="2C14866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D8167DC"/>
    <w:multiLevelType w:val="hybridMultilevel"/>
    <w:tmpl w:val="7ABE6A8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E466EF5"/>
    <w:multiLevelType w:val="hybridMultilevel"/>
    <w:tmpl w:val="0BF07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61BFA"/>
    <w:multiLevelType w:val="hybridMultilevel"/>
    <w:tmpl w:val="0B4CC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B894B390">
      <w:start w:val="1"/>
      <w:numFmt w:val="upperRoman"/>
      <w:lvlText w:val="%3."/>
      <w:lvlJc w:val="left"/>
      <w:pPr>
        <w:ind w:left="1004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543204"/>
    <w:multiLevelType w:val="hybridMultilevel"/>
    <w:tmpl w:val="E69441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FE65B4"/>
    <w:multiLevelType w:val="hybridMultilevel"/>
    <w:tmpl w:val="0D500A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981408"/>
    <w:multiLevelType w:val="hybridMultilevel"/>
    <w:tmpl w:val="63BCA0E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79AA4C83"/>
    <w:multiLevelType w:val="hybridMultilevel"/>
    <w:tmpl w:val="ECAC26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4B04A1"/>
    <w:multiLevelType w:val="hybridMultilevel"/>
    <w:tmpl w:val="AFB2F3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25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6"/>
  </w:num>
  <w:num w:numId="10">
    <w:abstractNumId w:val="23"/>
  </w:num>
  <w:num w:numId="11">
    <w:abstractNumId w:val="28"/>
  </w:num>
  <w:num w:numId="12">
    <w:abstractNumId w:val="13"/>
  </w:num>
  <w:num w:numId="13">
    <w:abstractNumId w:val="11"/>
  </w:num>
  <w:num w:numId="14">
    <w:abstractNumId w:val="26"/>
  </w:num>
  <w:num w:numId="15">
    <w:abstractNumId w:val="8"/>
  </w:num>
  <w:num w:numId="16">
    <w:abstractNumId w:val="3"/>
  </w:num>
  <w:num w:numId="17">
    <w:abstractNumId w:val="29"/>
  </w:num>
  <w:num w:numId="18">
    <w:abstractNumId w:val="2"/>
  </w:num>
  <w:num w:numId="19">
    <w:abstractNumId w:val="0"/>
  </w:num>
  <w:num w:numId="20">
    <w:abstractNumId w:val="21"/>
  </w:num>
  <w:num w:numId="21">
    <w:abstractNumId w:val="19"/>
  </w:num>
  <w:num w:numId="22">
    <w:abstractNumId w:val="30"/>
  </w:num>
  <w:num w:numId="23">
    <w:abstractNumId w:val="17"/>
  </w:num>
  <w:num w:numId="24">
    <w:abstractNumId w:val="10"/>
  </w:num>
  <w:num w:numId="25">
    <w:abstractNumId w:val="27"/>
  </w:num>
  <w:num w:numId="26">
    <w:abstractNumId w:val="22"/>
  </w:num>
  <w:num w:numId="27">
    <w:abstractNumId w:val="7"/>
  </w:num>
  <w:num w:numId="28">
    <w:abstractNumId w:val="20"/>
  </w:num>
  <w:num w:numId="29">
    <w:abstractNumId w:val="4"/>
  </w:num>
  <w:num w:numId="30">
    <w:abstractNumId w:val="2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29"/>
    <w:rsid w:val="00013C79"/>
    <w:rsid w:val="00016502"/>
    <w:rsid w:val="00020604"/>
    <w:rsid w:val="000270C6"/>
    <w:rsid w:val="00030525"/>
    <w:rsid w:val="000359FB"/>
    <w:rsid w:val="00052C0F"/>
    <w:rsid w:val="00083672"/>
    <w:rsid w:val="00090AA2"/>
    <w:rsid w:val="000C34C7"/>
    <w:rsid w:val="000D4236"/>
    <w:rsid w:val="00102337"/>
    <w:rsid w:val="00131697"/>
    <w:rsid w:val="00155459"/>
    <w:rsid w:val="0018602B"/>
    <w:rsid w:val="00197957"/>
    <w:rsid w:val="001A0A44"/>
    <w:rsid w:val="001A17E3"/>
    <w:rsid w:val="001B2438"/>
    <w:rsid w:val="001B5D5D"/>
    <w:rsid w:val="001C53F6"/>
    <w:rsid w:val="001D2D58"/>
    <w:rsid w:val="001E17AA"/>
    <w:rsid w:val="002303D5"/>
    <w:rsid w:val="002426D1"/>
    <w:rsid w:val="002758F5"/>
    <w:rsid w:val="00275D84"/>
    <w:rsid w:val="00287491"/>
    <w:rsid w:val="002C3953"/>
    <w:rsid w:val="002D27E6"/>
    <w:rsid w:val="002E7BBA"/>
    <w:rsid w:val="002F3972"/>
    <w:rsid w:val="00311025"/>
    <w:rsid w:val="0032126F"/>
    <w:rsid w:val="0032546D"/>
    <w:rsid w:val="003257CE"/>
    <w:rsid w:val="00331E93"/>
    <w:rsid w:val="00377635"/>
    <w:rsid w:val="00400BFF"/>
    <w:rsid w:val="00417FCF"/>
    <w:rsid w:val="004211A2"/>
    <w:rsid w:val="00426553"/>
    <w:rsid w:val="00437D2C"/>
    <w:rsid w:val="004465D7"/>
    <w:rsid w:val="004567CE"/>
    <w:rsid w:val="00470888"/>
    <w:rsid w:val="00480242"/>
    <w:rsid w:val="0048704D"/>
    <w:rsid w:val="00492BA2"/>
    <w:rsid w:val="004B5D96"/>
    <w:rsid w:val="004C405F"/>
    <w:rsid w:val="004D5E9B"/>
    <w:rsid w:val="004D64CD"/>
    <w:rsid w:val="004E4C20"/>
    <w:rsid w:val="004F251D"/>
    <w:rsid w:val="004F2AA8"/>
    <w:rsid w:val="004F2B99"/>
    <w:rsid w:val="005118C3"/>
    <w:rsid w:val="0052445B"/>
    <w:rsid w:val="00533C2E"/>
    <w:rsid w:val="00546572"/>
    <w:rsid w:val="005577AC"/>
    <w:rsid w:val="0056134F"/>
    <w:rsid w:val="00566772"/>
    <w:rsid w:val="005A4561"/>
    <w:rsid w:val="005C12B5"/>
    <w:rsid w:val="005E0E33"/>
    <w:rsid w:val="005F1FAD"/>
    <w:rsid w:val="00625EA6"/>
    <w:rsid w:val="00643AF2"/>
    <w:rsid w:val="006631BE"/>
    <w:rsid w:val="006763FC"/>
    <w:rsid w:val="00681E42"/>
    <w:rsid w:val="006E528A"/>
    <w:rsid w:val="006F4D3D"/>
    <w:rsid w:val="00743719"/>
    <w:rsid w:val="00782EE5"/>
    <w:rsid w:val="007A00D5"/>
    <w:rsid w:val="00855406"/>
    <w:rsid w:val="008C6867"/>
    <w:rsid w:val="008E60CE"/>
    <w:rsid w:val="009240BC"/>
    <w:rsid w:val="009351E2"/>
    <w:rsid w:val="00962F6E"/>
    <w:rsid w:val="009648AC"/>
    <w:rsid w:val="0097672B"/>
    <w:rsid w:val="00996301"/>
    <w:rsid w:val="009A67A4"/>
    <w:rsid w:val="009D552D"/>
    <w:rsid w:val="00A00B55"/>
    <w:rsid w:val="00A54D0A"/>
    <w:rsid w:val="00A54D53"/>
    <w:rsid w:val="00A66F05"/>
    <w:rsid w:val="00A70D52"/>
    <w:rsid w:val="00A87226"/>
    <w:rsid w:val="00A92DB7"/>
    <w:rsid w:val="00A9450F"/>
    <w:rsid w:val="00AA16D4"/>
    <w:rsid w:val="00AA51C6"/>
    <w:rsid w:val="00AB1667"/>
    <w:rsid w:val="00AB7778"/>
    <w:rsid w:val="00AF4683"/>
    <w:rsid w:val="00B1611C"/>
    <w:rsid w:val="00B35350"/>
    <w:rsid w:val="00B8449C"/>
    <w:rsid w:val="00BA0110"/>
    <w:rsid w:val="00BB39A2"/>
    <w:rsid w:val="00BB74A2"/>
    <w:rsid w:val="00BC0F29"/>
    <w:rsid w:val="00BE4AB6"/>
    <w:rsid w:val="00BF7129"/>
    <w:rsid w:val="00C2326C"/>
    <w:rsid w:val="00C465A9"/>
    <w:rsid w:val="00C538B0"/>
    <w:rsid w:val="00C559D9"/>
    <w:rsid w:val="00C75128"/>
    <w:rsid w:val="00C87B37"/>
    <w:rsid w:val="00C946D9"/>
    <w:rsid w:val="00CA3FAF"/>
    <w:rsid w:val="00CD7A22"/>
    <w:rsid w:val="00D02700"/>
    <w:rsid w:val="00D0637A"/>
    <w:rsid w:val="00D13885"/>
    <w:rsid w:val="00D26D3C"/>
    <w:rsid w:val="00D33445"/>
    <w:rsid w:val="00D41CB1"/>
    <w:rsid w:val="00D57090"/>
    <w:rsid w:val="00D93DE9"/>
    <w:rsid w:val="00DA635A"/>
    <w:rsid w:val="00DB40EB"/>
    <w:rsid w:val="00DC74EC"/>
    <w:rsid w:val="00DD4A5D"/>
    <w:rsid w:val="00DF32A2"/>
    <w:rsid w:val="00E1711B"/>
    <w:rsid w:val="00E27770"/>
    <w:rsid w:val="00E31481"/>
    <w:rsid w:val="00E822FF"/>
    <w:rsid w:val="00E86AED"/>
    <w:rsid w:val="00E87EE5"/>
    <w:rsid w:val="00E94A7E"/>
    <w:rsid w:val="00ED3516"/>
    <w:rsid w:val="00F1519C"/>
    <w:rsid w:val="00F21019"/>
    <w:rsid w:val="00F24F4C"/>
    <w:rsid w:val="00F41269"/>
    <w:rsid w:val="00F60694"/>
    <w:rsid w:val="00F930CC"/>
    <w:rsid w:val="00FB378E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53A8"/>
  <w15:chartTrackingRefBased/>
  <w15:docId w15:val="{E9A1A5FA-5BCA-4661-9656-E90128C7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1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A5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87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Standardnpsmoodstavce"/>
    <w:rsid w:val="00962F6E"/>
  </w:style>
  <w:style w:type="character" w:styleId="Siln">
    <w:name w:val="Strong"/>
    <w:basedOn w:val="Standardnpsmoodstavce"/>
    <w:uiPriority w:val="22"/>
    <w:qFormat/>
    <w:rsid w:val="00A00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2022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Lucie</dc:creator>
  <cp:keywords/>
  <dc:description/>
  <cp:lastModifiedBy>RNDr. Vávrová Lucie Ph.D.</cp:lastModifiedBy>
  <cp:revision>10</cp:revision>
  <dcterms:created xsi:type="dcterms:W3CDTF">2022-03-12T15:53:00Z</dcterms:created>
  <dcterms:modified xsi:type="dcterms:W3CDTF">2022-03-12T16:16:00Z</dcterms:modified>
</cp:coreProperties>
</file>