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20ACE" w14:textId="77777777" w:rsidR="00386B76" w:rsidRDefault="00386B76">
      <w:pPr>
        <w:tabs>
          <w:tab w:val="left" w:pos="4449"/>
          <w:tab w:val="left" w:pos="8843"/>
          <w:tab w:val="left" w:pos="13379"/>
        </w:tabs>
        <w:rPr>
          <w:color w:val="000000"/>
          <w:sz w:val="24"/>
        </w:rPr>
      </w:pPr>
    </w:p>
    <w:p w14:paraId="2DF57F17" w14:textId="77777777" w:rsidR="0037545A" w:rsidRDefault="0037545A">
      <w:pPr>
        <w:tabs>
          <w:tab w:val="left" w:pos="4449"/>
          <w:tab w:val="left" w:pos="8843"/>
          <w:tab w:val="left" w:pos="13379"/>
        </w:tabs>
        <w:rPr>
          <w:color w:val="000000"/>
          <w:sz w:val="24"/>
        </w:rPr>
      </w:pPr>
    </w:p>
    <w:p w14:paraId="3E1971BE" w14:textId="77777777" w:rsidR="0037545A" w:rsidRDefault="0037545A">
      <w:pPr>
        <w:tabs>
          <w:tab w:val="left" w:pos="4449"/>
          <w:tab w:val="left" w:pos="8843"/>
          <w:tab w:val="left" w:pos="13379"/>
        </w:tabs>
        <w:rPr>
          <w:color w:val="000000"/>
          <w:sz w:val="24"/>
        </w:rPr>
      </w:pPr>
    </w:p>
    <w:p w14:paraId="712D5E70" w14:textId="77777777" w:rsidR="00386B76" w:rsidRDefault="00386B76">
      <w:pPr>
        <w:tabs>
          <w:tab w:val="left" w:pos="4449"/>
          <w:tab w:val="left" w:pos="8843"/>
          <w:tab w:val="left" w:pos="13379"/>
        </w:tabs>
        <w:rPr>
          <w:color w:val="000000"/>
          <w:sz w:val="24"/>
        </w:rPr>
      </w:pPr>
    </w:p>
    <w:p w14:paraId="748CD569" w14:textId="77777777" w:rsidR="00386B76" w:rsidRDefault="00386B76">
      <w:pPr>
        <w:tabs>
          <w:tab w:val="left" w:pos="4449"/>
          <w:tab w:val="left" w:pos="8843"/>
          <w:tab w:val="left" w:pos="13379"/>
        </w:tabs>
        <w:rPr>
          <w:color w:val="000000"/>
          <w:sz w:val="24"/>
        </w:rPr>
      </w:pPr>
    </w:p>
    <w:p w14:paraId="59E41E8B" w14:textId="77777777" w:rsidR="00386B76" w:rsidRDefault="00386B76">
      <w:pPr>
        <w:tabs>
          <w:tab w:val="left" w:pos="4449"/>
          <w:tab w:val="left" w:pos="8843"/>
          <w:tab w:val="left" w:pos="13379"/>
        </w:tabs>
        <w:rPr>
          <w:color w:val="000000"/>
          <w:sz w:val="24"/>
        </w:rPr>
      </w:pPr>
    </w:p>
    <w:tbl>
      <w:tblPr>
        <w:tblpPr w:leftFromText="141" w:rightFromText="141" w:vertAnchor="page" w:horzAnchor="margin" w:tblpXSpec="center" w:tblpY="30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763"/>
        <w:gridCol w:w="6379"/>
      </w:tblGrid>
      <w:tr w:rsidR="0077400F" w:rsidRPr="0077400F" w14:paraId="3B135B29" w14:textId="77777777" w:rsidTr="0077400F">
        <w:tc>
          <w:tcPr>
            <w:tcW w:w="763" w:type="dxa"/>
          </w:tcPr>
          <w:p w14:paraId="339B8246" w14:textId="77777777" w:rsidR="0077400F" w:rsidRPr="00FD66F7" w:rsidRDefault="0077400F" w:rsidP="0037545A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6379" w:type="dxa"/>
          </w:tcPr>
          <w:p w14:paraId="38449BA2" w14:textId="77777777" w:rsidR="0077400F" w:rsidRPr="0077400F" w:rsidRDefault="0077400F" w:rsidP="0037545A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77400F">
              <w:rPr>
                <w:rFonts w:ascii="Arial Narrow" w:hAnsi="Arial Narrow"/>
                <w:color w:val="000000"/>
                <w:sz w:val="24"/>
                <w:szCs w:val="24"/>
              </w:rPr>
              <w:t>Alergická onemocnění</w:t>
            </w:r>
          </w:p>
        </w:tc>
      </w:tr>
      <w:tr w:rsidR="0077400F" w:rsidRPr="0077400F" w14:paraId="7B9F11F7" w14:textId="77777777" w:rsidTr="0077400F">
        <w:tc>
          <w:tcPr>
            <w:tcW w:w="763" w:type="dxa"/>
          </w:tcPr>
          <w:p w14:paraId="709D0E68" w14:textId="77777777" w:rsidR="0077400F" w:rsidRPr="0077400F" w:rsidRDefault="0077400F" w:rsidP="008F5791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6379" w:type="dxa"/>
          </w:tcPr>
          <w:p w14:paraId="0005DA94" w14:textId="77777777" w:rsidR="0077400F" w:rsidRPr="0077400F" w:rsidRDefault="0077400F" w:rsidP="008F5791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77400F">
              <w:rPr>
                <w:rFonts w:ascii="Arial Narrow" w:hAnsi="Arial Narrow"/>
                <w:color w:val="000000"/>
                <w:sz w:val="24"/>
                <w:szCs w:val="24"/>
              </w:rPr>
              <w:t>Průduškové astma</w:t>
            </w:r>
          </w:p>
        </w:tc>
      </w:tr>
      <w:tr w:rsidR="0077400F" w:rsidRPr="0077400F" w14:paraId="24E52ED1" w14:textId="77777777" w:rsidTr="0077400F">
        <w:tc>
          <w:tcPr>
            <w:tcW w:w="763" w:type="dxa"/>
          </w:tcPr>
          <w:p w14:paraId="20812566" w14:textId="77777777" w:rsidR="0077400F" w:rsidRPr="0077400F" w:rsidRDefault="0077400F" w:rsidP="008F5791">
            <w:pPr>
              <w:numPr>
                <w:ilvl w:val="0"/>
                <w:numId w:val="1"/>
              </w:numPr>
              <w:rPr>
                <w:color w:val="000000"/>
                <w:lang w:val="pl-PL"/>
              </w:rPr>
            </w:pPr>
          </w:p>
        </w:tc>
        <w:tc>
          <w:tcPr>
            <w:tcW w:w="6379" w:type="dxa"/>
          </w:tcPr>
          <w:p w14:paraId="156D8071" w14:textId="77777777" w:rsidR="0077400F" w:rsidRPr="0077400F" w:rsidRDefault="0077400F" w:rsidP="008F5791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77400F">
              <w:rPr>
                <w:rFonts w:ascii="Arial Narrow" w:hAnsi="Arial Narrow"/>
                <w:color w:val="000000"/>
                <w:sz w:val="24"/>
                <w:szCs w:val="24"/>
              </w:rPr>
              <w:t>Epilepsie</w:t>
            </w:r>
          </w:p>
        </w:tc>
      </w:tr>
      <w:tr w:rsidR="0077400F" w:rsidRPr="0077400F" w14:paraId="6BB3C86E" w14:textId="77777777" w:rsidTr="0077400F">
        <w:tc>
          <w:tcPr>
            <w:tcW w:w="763" w:type="dxa"/>
          </w:tcPr>
          <w:p w14:paraId="0741D182" w14:textId="77777777" w:rsidR="0077400F" w:rsidRPr="0077400F" w:rsidRDefault="0077400F" w:rsidP="008F5791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6379" w:type="dxa"/>
          </w:tcPr>
          <w:p w14:paraId="77C8C17D" w14:textId="77777777" w:rsidR="0077400F" w:rsidRPr="0077400F" w:rsidRDefault="0077400F" w:rsidP="008F5791">
            <w:pPr>
              <w:rPr>
                <w:rFonts w:ascii="Arial Narrow" w:hAnsi="Arial Narrow"/>
                <w:sz w:val="24"/>
                <w:szCs w:val="24"/>
              </w:rPr>
            </w:pPr>
            <w:r w:rsidRPr="0077400F">
              <w:rPr>
                <w:rFonts w:ascii="Arial Narrow" w:hAnsi="Arial Narrow"/>
                <w:sz w:val="24"/>
                <w:szCs w:val="24"/>
              </w:rPr>
              <w:t xml:space="preserve">Diabetes </w:t>
            </w:r>
            <w:proofErr w:type="spellStart"/>
            <w:r w:rsidRPr="0077400F">
              <w:rPr>
                <w:rFonts w:ascii="Arial Narrow" w:hAnsi="Arial Narrow"/>
                <w:sz w:val="24"/>
                <w:szCs w:val="24"/>
              </w:rPr>
              <w:t>mellitus</w:t>
            </w:r>
            <w:proofErr w:type="spellEnd"/>
          </w:p>
        </w:tc>
      </w:tr>
      <w:tr w:rsidR="0077400F" w:rsidRPr="0077400F" w14:paraId="4F87122E" w14:textId="77777777" w:rsidTr="0077400F">
        <w:trPr>
          <w:trHeight w:val="218"/>
        </w:trPr>
        <w:tc>
          <w:tcPr>
            <w:tcW w:w="763" w:type="dxa"/>
          </w:tcPr>
          <w:p w14:paraId="6B1D03A4" w14:textId="77777777" w:rsidR="0077400F" w:rsidRPr="0077400F" w:rsidRDefault="0077400F" w:rsidP="0077400F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6379" w:type="dxa"/>
          </w:tcPr>
          <w:p w14:paraId="4D624F3F" w14:textId="7486A73C" w:rsidR="0077400F" w:rsidRPr="0077400F" w:rsidRDefault="0077400F" w:rsidP="0077400F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77400F">
              <w:rPr>
                <w:rFonts w:ascii="Arial Narrow" w:hAnsi="Arial Narrow"/>
                <w:color w:val="000000"/>
                <w:sz w:val="24"/>
                <w:szCs w:val="24"/>
              </w:rPr>
              <w:t>Onemocnění pohybového aparátu</w:t>
            </w:r>
          </w:p>
        </w:tc>
      </w:tr>
      <w:tr w:rsidR="0077400F" w:rsidRPr="0077400F" w14:paraId="7364F55B" w14:textId="77777777" w:rsidTr="0077400F">
        <w:tc>
          <w:tcPr>
            <w:tcW w:w="763" w:type="dxa"/>
          </w:tcPr>
          <w:p w14:paraId="0BD156F1" w14:textId="77777777" w:rsidR="0077400F" w:rsidRPr="0077400F" w:rsidRDefault="0077400F" w:rsidP="0077400F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6379" w:type="dxa"/>
          </w:tcPr>
          <w:p w14:paraId="36B90797" w14:textId="6CCA972A" w:rsidR="0077400F" w:rsidRPr="0077400F" w:rsidRDefault="0077400F" w:rsidP="0077400F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77400F">
              <w:rPr>
                <w:rFonts w:ascii="Arial Narrow" w:hAnsi="Arial Narrow"/>
                <w:color w:val="000000"/>
                <w:sz w:val="24"/>
                <w:szCs w:val="24"/>
              </w:rPr>
              <w:t>Kardiovaskulární onemocnění</w:t>
            </w:r>
          </w:p>
        </w:tc>
      </w:tr>
      <w:tr w:rsidR="0077400F" w:rsidRPr="0077400F" w14:paraId="15614395" w14:textId="77777777" w:rsidTr="0077400F">
        <w:tc>
          <w:tcPr>
            <w:tcW w:w="763" w:type="dxa"/>
          </w:tcPr>
          <w:p w14:paraId="0325AB88" w14:textId="77777777" w:rsidR="0077400F" w:rsidRPr="0077400F" w:rsidRDefault="0077400F" w:rsidP="0077400F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6379" w:type="dxa"/>
          </w:tcPr>
          <w:p w14:paraId="3E531BE0" w14:textId="33161587" w:rsidR="0077400F" w:rsidRPr="0077400F" w:rsidRDefault="0077400F" w:rsidP="0077400F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77400F">
              <w:rPr>
                <w:rFonts w:ascii="Arial Narrow" w:hAnsi="Arial Narrow"/>
                <w:color w:val="000000"/>
                <w:sz w:val="24"/>
                <w:szCs w:val="24"/>
              </w:rPr>
              <w:t>Specifika pediatrie</w:t>
            </w:r>
          </w:p>
        </w:tc>
      </w:tr>
      <w:tr w:rsidR="0077400F" w:rsidRPr="0077400F" w14:paraId="7A0A1FB9" w14:textId="77777777" w:rsidTr="0077400F">
        <w:tc>
          <w:tcPr>
            <w:tcW w:w="763" w:type="dxa"/>
          </w:tcPr>
          <w:p w14:paraId="4F6A717C" w14:textId="77777777" w:rsidR="0077400F" w:rsidRPr="0077400F" w:rsidRDefault="0077400F" w:rsidP="0077400F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6379" w:type="dxa"/>
          </w:tcPr>
          <w:p w14:paraId="62268005" w14:textId="7144ABD7" w:rsidR="0077400F" w:rsidRPr="0077400F" w:rsidRDefault="0077400F" w:rsidP="0077400F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77400F">
              <w:rPr>
                <w:rFonts w:ascii="Arial Narrow" w:hAnsi="Arial Narrow"/>
                <w:sz w:val="24"/>
                <w:szCs w:val="24"/>
              </w:rPr>
              <w:t>Dušnost</w:t>
            </w:r>
          </w:p>
        </w:tc>
      </w:tr>
      <w:tr w:rsidR="0077400F" w:rsidRPr="0077400F" w14:paraId="23134795" w14:textId="77777777" w:rsidTr="0077400F">
        <w:tc>
          <w:tcPr>
            <w:tcW w:w="763" w:type="dxa"/>
          </w:tcPr>
          <w:p w14:paraId="716FE93A" w14:textId="77777777" w:rsidR="0077400F" w:rsidRPr="0077400F" w:rsidRDefault="0077400F" w:rsidP="0077400F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6379" w:type="dxa"/>
          </w:tcPr>
          <w:p w14:paraId="2D0B3C41" w14:textId="77777777" w:rsidR="0077400F" w:rsidRPr="0077400F" w:rsidRDefault="0077400F" w:rsidP="0077400F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77400F">
              <w:rPr>
                <w:rFonts w:ascii="Arial Narrow" w:hAnsi="Arial Narrow"/>
                <w:sz w:val="24"/>
                <w:szCs w:val="24"/>
              </w:rPr>
              <w:t>Infekce močových cest</w:t>
            </w:r>
          </w:p>
        </w:tc>
      </w:tr>
      <w:tr w:rsidR="0077400F" w:rsidRPr="0077400F" w14:paraId="76F33722" w14:textId="77777777" w:rsidTr="0077400F">
        <w:tc>
          <w:tcPr>
            <w:tcW w:w="763" w:type="dxa"/>
          </w:tcPr>
          <w:p w14:paraId="35ADDAEC" w14:textId="77777777" w:rsidR="0077400F" w:rsidRPr="0077400F" w:rsidRDefault="0077400F" w:rsidP="0077400F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6379" w:type="dxa"/>
          </w:tcPr>
          <w:p w14:paraId="48F84170" w14:textId="77777777" w:rsidR="0077400F" w:rsidRPr="0077400F" w:rsidRDefault="0077400F" w:rsidP="0077400F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77400F">
              <w:rPr>
                <w:rFonts w:ascii="Arial Narrow" w:hAnsi="Arial Narrow"/>
                <w:sz w:val="24"/>
                <w:szCs w:val="24"/>
              </w:rPr>
              <w:t>Neuroinfekce</w:t>
            </w:r>
          </w:p>
        </w:tc>
      </w:tr>
      <w:tr w:rsidR="0077400F" w:rsidRPr="0077400F" w14:paraId="6E0BF73C" w14:textId="77777777" w:rsidTr="0077400F">
        <w:tc>
          <w:tcPr>
            <w:tcW w:w="763" w:type="dxa"/>
          </w:tcPr>
          <w:p w14:paraId="6B96FE32" w14:textId="77777777" w:rsidR="0077400F" w:rsidRPr="0077400F" w:rsidRDefault="0077400F" w:rsidP="0077400F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6379" w:type="dxa"/>
          </w:tcPr>
          <w:p w14:paraId="71769A57" w14:textId="77777777" w:rsidR="0077400F" w:rsidRPr="0077400F" w:rsidRDefault="0077400F" w:rsidP="0077400F">
            <w:pPr>
              <w:rPr>
                <w:rFonts w:ascii="Arial Narrow" w:hAnsi="Arial Narrow"/>
                <w:sz w:val="24"/>
                <w:szCs w:val="24"/>
              </w:rPr>
            </w:pPr>
            <w:r w:rsidRPr="0077400F">
              <w:rPr>
                <w:rFonts w:ascii="Arial Narrow" w:hAnsi="Arial Narrow"/>
                <w:sz w:val="24"/>
                <w:szCs w:val="24"/>
              </w:rPr>
              <w:t>Respirační infekce</w:t>
            </w:r>
          </w:p>
        </w:tc>
      </w:tr>
      <w:tr w:rsidR="0077400F" w:rsidRPr="0077400F" w14:paraId="7458E47A" w14:textId="77777777" w:rsidTr="0077400F">
        <w:tc>
          <w:tcPr>
            <w:tcW w:w="763" w:type="dxa"/>
          </w:tcPr>
          <w:p w14:paraId="5C18ADE9" w14:textId="77777777" w:rsidR="0077400F" w:rsidRPr="0077400F" w:rsidRDefault="0077400F" w:rsidP="0077400F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6379" w:type="dxa"/>
          </w:tcPr>
          <w:p w14:paraId="2C2075EE" w14:textId="77777777" w:rsidR="0077400F" w:rsidRPr="0077400F" w:rsidRDefault="0077400F" w:rsidP="0077400F">
            <w:pPr>
              <w:rPr>
                <w:rFonts w:ascii="Arial Narrow" w:hAnsi="Arial Narrow"/>
                <w:sz w:val="24"/>
                <w:szCs w:val="24"/>
              </w:rPr>
            </w:pPr>
            <w:r w:rsidRPr="0077400F">
              <w:rPr>
                <w:rFonts w:ascii="Arial Narrow" w:hAnsi="Arial Narrow"/>
                <w:sz w:val="24"/>
                <w:szCs w:val="24"/>
              </w:rPr>
              <w:t>Gastrointestinální infekce</w:t>
            </w:r>
          </w:p>
        </w:tc>
      </w:tr>
      <w:tr w:rsidR="0077400F" w:rsidRPr="0077400F" w14:paraId="7EB3D4A6" w14:textId="77777777" w:rsidTr="0077400F">
        <w:tc>
          <w:tcPr>
            <w:tcW w:w="763" w:type="dxa"/>
          </w:tcPr>
          <w:p w14:paraId="0380CDFE" w14:textId="77777777" w:rsidR="0077400F" w:rsidRPr="0077400F" w:rsidRDefault="0077400F" w:rsidP="0077400F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6379" w:type="dxa"/>
          </w:tcPr>
          <w:p w14:paraId="4FB8C6EA" w14:textId="71541598" w:rsidR="0077400F" w:rsidRPr="0077400F" w:rsidRDefault="0077400F" w:rsidP="0077400F">
            <w:pPr>
              <w:rPr>
                <w:rFonts w:ascii="Arial Narrow" w:hAnsi="Arial Narrow"/>
                <w:sz w:val="24"/>
                <w:szCs w:val="24"/>
              </w:rPr>
            </w:pPr>
            <w:r w:rsidRPr="0077400F">
              <w:rPr>
                <w:rFonts w:ascii="Arial Narrow" w:hAnsi="Arial Narrow"/>
                <w:color w:val="000000"/>
                <w:sz w:val="24"/>
                <w:szCs w:val="24"/>
              </w:rPr>
              <w:t>Fyziologický novorozenec</w:t>
            </w:r>
          </w:p>
        </w:tc>
      </w:tr>
      <w:tr w:rsidR="0077400F" w:rsidRPr="0077400F" w14:paraId="0659AAA0" w14:textId="77777777" w:rsidTr="0077400F">
        <w:tc>
          <w:tcPr>
            <w:tcW w:w="763" w:type="dxa"/>
          </w:tcPr>
          <w:p w14:paraId="36655E20" w14:textId="77777777" w:rsidR="0077400F" w:rsidRPr="0077400F" w:rsidRDefault="0077400F" w:rsidP="0077400F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6379" w:type="dxa"/>
          </w:tcPr>
          <w:p w14:paraId="3D97DF2E" w14:textId="41CD57F0" w:rsidR="0077400F" w:rsidRPr="0077400F" w:rsidRDefault="0077400F" w:rsidP="0077400F">
            <w:pPr>
              <w:rPr>
                <w:rFonts w:ascii="Arial Narrow" w:hAnsi="Arial Narrow"/>
                <w:sz w:val="24"/>
                <w:szCs w:val="24"/>
              </w:rPr>
            </w:pPr>
            <w:r w:rsidRPr="0077400F">
              <w:rPr>
                <w:rFonts w:ascii="Arial Narrow" w:hAnsi="Arial Narrow"/>
                <w:color w:val="000000"/>
                <w:sz w:val="24"/>
                <w:szCs w:val="24"/>
              </w:rPr>
              <w:t>Patologický novorozenec</w:t>
            </w:r>
          </w:p>
        </w:tc>
      </w:tr>
      <w:tr w:rsidR="0077400F" w:rsidRPr="0077400F" w14:paraId="3B637EFC" w14:textId="77777777" w:rsidTr="0077400F">
        <w:tc>
          <w:tcPr>
            <w:tcW w:w="763" w:type="dxa"/>
          </w:tcPr>
          <w:p w14:paraId="30599F0D" w14:textId="77777777" w:rsidR="0077400F" w:rsidRPr="0077400F" w:rsidRDefault="0077400F" w:rsidP="0077400F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6379" w:type="dxa"/>
          </w:tcPr>
          <w:p w14:paraId="5FD9A388" w14:textId="7DB3656E" w:rsidR="0077400F" w:rsidRPr="0077400F" w:rsidRDefault="0077400F" w:rsidP="0077400F">
            <w:pPr>
              <w:rPr>
                <w:rFonts w:ascii="Arial Narrow" w:hAnsi="Arial Narrow"/>
                <w:sz w:val="24"/>
                <w:szCs w:val="24"/>
              </w:rPr>
            </w:pPr>
            <w:r w:rsidRPr="0077400F">
              <w:rPr>
                <w:rFonts w:ascii="Arial Narrow" w:hAnsi="Arial Narrow"/>
                <w:color w:val="000000"/>
                <w:sz w:val="24"/>
                <w:szCs w:val="24"/>
              </w:rPr>
              <w:t>Úrazy u dětí</w:t>
            </w:r>
          </w:p>
        </w:tc>
      </w:tr>
      <w:tr w:rsidR="0077400F" w:rsidRPr="0077400F" w14:paraId="5B707DA6" w14:textId="77777777" w:rsidTr="0077400F">
        <w:tc>
          <w:tcPr>
            <w:tcW w:w="763" w:type="dxa"/>
          </w:tcPr>
          <w:p w14:paraId="55ADD1BB" w14:textId="77777777" w:rsidR="0077400F" w:rsidRPr="0077400F" w:rsidRDefault="0077400F" w:rsidP="0077400F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6379" w:type="dxa"/>
          </w:tcPr>
          <w:p w14:paraId="13310A9A" w14:textId="66472598" w:rsidR="0077400F" w:rsidRPr="0077400F" w:rsidRDefault="0077400F" w:rsidP="0077400F">
            <w:pPr>
              <w:rPr>
                <w:rFonts w:ascii="Arial Narrow" w:hAnsi="Arial Narrow"/>
                <w:sz w:val="24"/>
                <w:szCs w:val="24"/>
              </w:rPr>
            </w:pPr>
            <w:r w:rsidRPr="0077400F">
              <w:rPr>
                <w:rFonts w:ascii="Arial Narrow" w:hAnsi="Arial Narrow"/>
                <w:color w:val="000000"/>
                <w:sz w:val="24"/>
                <w:szCs w:val="24"/>
              </w:rPr>
              <w:t>Léky pro akutní stavy</w:t>
            </w:r>
          </w:p>
        </w:tc>
      </w:tr>
      <w:tr w:rsidR="0077400F" w:rsidRPr="00FD66F7" w14:paraId="37399F80" w14:textId="77777777" w:rsidTr="0077400F">
        <w:tc>
          <w:tcPr>
            <w:tcW w:w="763" w:type="dxa"/>
          </w:tcPr>
          <w:p w14:paraId="02A7F981" w14:textId="77777777" w:rsidR="0077400F" w:rsidRPr="0077400F" w:rsidRDefault="0077400F" w:rsidP="0077400F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6379" w:type="dxa"/>
          </w:tcPr>
          <w:p w14:paraId="1473BD80" w14:textId="527A2324" w:rsidR="0077400F" w:rsidRPr="0077400F" w:rsidRDefault="0077400F" w:rsidP="0077400F">
            <w:pPr>
              <w:rPr>
                <w:rFonts w:ascii="Arial Narrow" w:hAnsi="Arial Narrow"/>
                <w:sz w:val="24"/>
                <w:szCs w:val="24"/>
              </w:rPr>
            </w:pPr>
            <w:r w:rsidRPr="0077400F">
              <w:rPr>
                <w:rFonts w:ascii="Arial Narrow" w:hAnsi="Arial Narrow"/>
                <w:color w:val="000000"/>
                <w:sz w:val="24"/>
                <w:szCs w:val="24"/>
              </w:rPr>
              <w:t>Syndrom CAN</w:t>
            </w:r>
          </w:p>
        </w:tc>
      </w:tr>
    </w:tbl>
    <w:p w14:paraId="1142254B" w14:textId="77777777" w:rsidR="00386B76" w:rsidRDefault="00386B76" w:rsidP="00F00682">
      <w:pPr>
        <w:jc w:val="center"/>
        <w:rPr>
          <w:rFonts w:ascii="Arial Narrow" w:hAnsi="Arial Narrow"/>
          <w:sz w:val="24"/>
          <w:szCs w:val="24"/>
        </w:rPr>
      </w:pPr>
    </w:p>
    <w:p w14:paraId="319D6339" w14:textId="77777777" w:rsidR="00386B76" w:rsidRDefault="00386B76" w:rsidP="00386B76">
      <w:pPr>
        <w:rPr>
          <w:rFonts w:ascii="Arial Narrow" w:hAnsi="Arial Narrow"/>
          <w:sz w:val="24"/>
          <w:szCs w:val="24"/>
        </w:rPr>
      </w:pPr>
    </w:p>
    <w:p w14:paraId="7DF4454A" w14:textId="77777777" w:rsidR="00386B76" w:rsidRDefault="00386B76" w:rsidP="00386B76">
      <w:pPr>
        <w:rPr>
          <w:rFonts w:ascii="Arial Narrow" w:hAnsi="Arial Narrow"/>
          <w:sz w:val="24"/>
          <w:szCs w:val="24"/>
        </w:rPr>
      </w:pPr>
    </w:p>
    <w:p w14:paraId="1F1321F1" w14:textId="77777777" w:rsidR="00386B76" w:rsidRPr="00FD66F7" w:rsidRDefault="00386B76">
      <w:pPr>
        <w:tabs>
          <w:tab w:val="left" w:pos="4449"/>
          <w:tab w:val="left" w:pos="8843"/>
          <w:tab w:val="left" w:pos="13379"/>
        </w:tabs>
        <w:rPr>
          <w:color w:val="000000"/>
          <w:sz w:val="24"/>
        </w:rPr>
      </w:pPr>
    </w:p>
    <w:sectPr w:rsidR="00386B76" w:rsidRPr="00FD66F7" w:rsidSect="00F00682">
      <w:headerReference w:type="default" r:id="rId7"/>
      <w:pgSz w:w="16840" w:h="11907" w:orient="landscape" w:code="9"/>
      <w:pgMar w:top="1418" w:right="720" w:bottom="720" w:left="1134" w:header="709" w:footer="709" w:gutter="0"/>
      <w:pgNumType w:start="2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E9243" w14:textId="77777777" w:rsidR="00AE7063" w:rsidRDefault="00AE7063">
      <w:r>
        <w:separator/>
      </w:r>
    </w:p>
  </w:endnote>
  <w:endnote w:type="continuationSeparator" w:id="0">
    <w:p w14:paraId="6980CF3A" w14:textId="77777777" w:rsidR="00AE7063" w:rsidRDefault="00AE7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905B2" w14:textId="77777777" w:rsidR="00AE7063" w:rsidRDefault="00AE7063">
      <w:r>
        <w:separator/>
      </w:r>
    </w:p>
  </w:footnote>
  <w:footnote w:type="continuationSeparator" w:id="0">
    <w:p w14:paraId="7F8DDA5D" w14:textId="77777777" w:rsidR="00AE7063" w:rsidRDefault="00AE7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03E1B" w14:textId="5F4A1230" w:rsidR="00D83255" w:rsidRDefault="00D83255" w:rsidP="006274FA">
    <w:pPr>
      <w:pStyle w:val="Zhlav"/>
      <w:jc w:val="center"/>
      <w:rPr>
        <w:sz w:val="28"/>
      </w:rPr>
    </w:pPr>
    <w:r>
      <w:rPr>
        <w:sz w:val="28"/>
      </w:rPr>
      <w:t xml:space="preserve">Otázky </w:t>
    </w:r>
    <w:r w:rsidR="000203CD">
      <w:rPr>
        <w:sz w:val="28"/>
      </w:rPr>
      <w:t xml:space="preserve">ke zkoušce </w:t>
    </w:r>
    <w:r w:rsidR="003D43B0">
      <w:rPr>
        <w:sz w:val="28"/>
      </w:rPr>
      <w:t xml:space="preserve">– pediatrie pro obor </w:t>
    </w:r>
    <w:r w:rsidR="0077400F">
      <w:rPr>
        <w:sz w:val="28"/>
      </w:rPr>
      <w:t>Všeobecné ošetřovatelství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04B8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64504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9DB"/>
    <w:rsid w:val="0000279F"/>
    <w:rsid w:val="000034B4"/>
    <w:rsid w:val="00005559"/>
    <w:rsid w:val="000203CD"/>
    <w:rsid w:val="00033ECA"/>
    <w:rsid w:val="0005095F"/>
    <w:rsid w:val="00057A84"/>
    <w:rsid w:val="00063730"/>
    <w:rsid w:val="00067CCD"/>
    <w:rsid w:val="00080485"/>
    <w:rsid w:val="000B5C6B"/>
    <w:rsid w:val="000C3377"/>
    <w:rsid w:val="000D336B"/>
    <w:rsid w:val="000D5530"/>
    <w:rsid w:val="000E1E66"/>
    <w:rsid w:val="000E6DAB"/>
    <w:rsid w:val="00106ED3"/>
    <w:rsid w:val="00121B17"/>
    <w:rsid w:val="001318B0"/>
    <w:rsid w:val="00145507"/>
    <w:rsid w:val="00171A45"/>
    <w:rsid w:val="001819E9"/>
    <w:rsid w:val="001901EE"/>
    <w:rsid w:val="00197484"/>
    <w:rsid w:val="001A352E"/>
    <w:rsid w:val="001E69C5"/>
    <w:rsid w:val="001F2963"/>
    <w:rsid w:val="00207576"/>
    <w:rsid w:val="002121E2"/>
    <w:rsid w:val="002126E2"/>
    <w:rsid w:val="00234912"/>
    <w:rsid w:val="00251C2B"/>
    <w:rsid w:val="00251E55"/>
    <w:rsid w:val="00282E75"/>
    <w:rsid w:val="00292605"/>
    <w:rsid w:val="002969DB"/>
    <w:rsid w:val="002A0C3B"/>
    <w:rsid w:val="002A289B"/>
    <w:rsid w:val="002A59F0"/>
    <w:rsid w:val="002B1A0F"/>
    <w:rsid w:val="002C02F6"/>
    <w:rsid w:val="002C133E"/>
    <w:rsid w:val="002D5A06"/>
    <w:rsid w:val="002E6CC2"/>
    <w:rsid w:val="002F3C0E"/>
    <w:rsid w:val="003023AA"/>
    <w:rsid w:val="0031676D"/>
    <w:rsid w:val="00317DB0"/>
    <w:rsid w:val="00324358"/>
    <w:rsid w:val="00325C2F"/>
    <w:rsid w:val="00334B20"/>
    <w:rsid w:val="00343E97"/>
    <w:rsid w:val="00344A06"/>
    <w:rsid w:val="00346008"/>
    <w:rsid w:val="00350FC7"/>
    <w:rsid w:val="00353BBB"/>
    <w:rsid w:val="0035715E"/>
    <w:rsid w:val="003669CE"/>
    <w:rsid w:val="00374B79"/>
    <w:rsid w:val="0037545A"/>
    <w:rsid w:val="00380280"/>
    <w:rsid w:val="00386B76"/>
    <w:rsid w:val="003911B0"/>
    <w:rsid w:val="00395092"/>
    <w:rsid w:val="003A6367"/>
    <w:rsid w:val="003A6AD3"/>
    <w:rsid w:val="003C6251"/>
    <w:rsid w:val="003D43B0"/>
    <w:rsid w:val="003E1FD1"/>
    <w:rsid w:val="004107F5"/>
    <w:rsid w:val="00425DCB"/>
    <w:rsid w:val="00440C10"/>
    <w:rsid w:val="00465213"/>
    <w:rsid w:val="00465EF6"/>
    <w:rsid w:val="00471B75"/>
    <w:rsid w:val="004726B9"/>
    <w:rsid w:val="004773B3"/>
    <w:rsid w:val="0048278E"/>
    <w:rsid w:val="004E077B"/>
    <w:rsid w:val="00515095"/>
    <w:rsid w:val="00515114"/>
    <w:rsid w:val="00530227"/>
    <w:rsid w:val="00550B01"/>
    <w:rsid w:val="0058586C"/>
    <w:rsid w:val="00586355"/>
    <w:rsid w:val="00587306"/>
    <w:rsid w:val="00591258"/>
    <w:rsid w:val="005920E6"/>
    <w:rsid w:val="005944E0"/>
    <w:rsid w:val="005D65F1"/>
    <w:rsid w:val="005E41BC"/>
    <w:rsid w:val="00603CED"/>
    <w:rsid w:val="006205EA"/>
    <w:rsid w:val="00624C02"/>
    <w:rsid w:val="006274FA"/>
    <w:rsid w:val="006469CD"/>
    <w:rsid w:val="00674B59"/>
    <w:rsid w:val="006951FF"/>
    <w:rsid w:val="006970E7"/>
    <w:rsid w:val="006A24A3"/>
    <w:rsid w:val="006A35BA"/>
    <w:rsid w:val="006B5818"/>
    <w:rsid w:val="006D2B84"/>
    <w:rsid w:val="006E4333"/>
    <w:rsid w:val="007247DF"/>
    <w:rsid w:val="0073732B"/>
    <w:rsid w:val="00753845"/>
    <w:rsid w:val="007566A6"/>
    <w:rsid w:val="00766C7C"/>
    <w:rsid w:val="007702BA"/>
    <w:rsid w:val="0077107A"/>
    <w:rsid w:val="0077400F"/>
    <w:rsid w:val="007840F4"/>
    <w:rsid w:val="00794901"/>
    <w:rsid w:val="00794FD0"/>
    <w:rsid w:val="007D06EF"/>
    <w:rsid w:val="0080135D"/>
    <w:rsid w:val="008105BD"/>
    <w:rsid w:val="00810C88"/>
    <w:rsid w:val="00821C2C"/>
    <w:rsid w:val="00822CE5"/>
    <w:rsid w:val="00830A3E"/>
    <w:rsid w:val="00850FF2"/>
    <w:rsid w:val="00852EC2"/>
    <w:rsid w:val="008607D1"/>
    <w:rsid w:val="00893341"/>
    <w:rsid w:val="008A6F42"/>
    <w:rsid w:val="008B0F6E"/>
    <w:rsid w:val="008C644A"/>
    <w:rsid w:val="008D0CC5"/>
    <w:rsid w:val="008D185B"/>
    <w:rsid w:val="008E5E49"/>
    <w:rsid w:val="008E7839"/>
    <w:rsid w:val="008F5791"/>
    <w:rsid w:val="00904EE7"/>
    <w:rsid w:val="00916FF3"/>
    <w:rsid w:val="009172F3"/>
    <w:rsid w:val="0093223B"/>
    <w:rsid w:val="00937B89"/>
    <w:rsid w:val="00971C6C"/>
    <w:rsid w:val="00976451"/>
    <w:rsid w:val="00995839"/>
    <w:rsid w:val="009E0AD3"/>
    <w:rsid w:val="00A01713"/>
    <w:rsid w:val="00A034EE"/>
    <w:rsid w:val="00A10571"/>
    <w:rsid w:val="00A30EB8"/>
    <w:rsid w:val="00A47B3D"/>
    <w:rsid w:val="00A60704"/>
    <w:rsid w:val="00A62AA8"/>
    <w:rsid w:val="00A707D4"/>
    <w:rsid w:val="00A97C74"/>
    <w:rsid w:val="00AB5D1A"/>
    <w:rsid w:val="00AC60CF"/>
    <w:rsid w:val="00AE5DD0"/>
    <w:rsid w:val="00AE7063"/>
    <w:rsid w:val="00B03D35"/>
    <w:rsid w:val="00B2526B"/>
    <w:rsid w:val="00B314B7"/>
    <w:rsid w:val="00B467C6"/>
    <w:rsid w:val="00B478CD"/>
    <w:rsid w:val="00B7240D"/>
    <w:rsid w:val="00B7284F"/>
    <w:rsid w:val="00B73DE3"/>
    <w:rsid w:val="00B8015F"/>
    <w:rsid w:val="00BC04D2"/>
    <w:rsid w:val="00BC4081"/>
    <w:rsid w:val="00BC6FD4"/>
    <w:rsid w:val="00BD3BCF"/>
    <w:rsid w:val="00BD4111"/>
    <w:rsid w:val="00C003EE"/>
    <w:rsid w:val="00C04CC0"/>
    <w:rsid w:val="00C079CA"/>
    <w:rsid w:val="00C103CF"/>
    <w:rsid w:val="00C1523D"/>
    <w:rsid w:val="00C53D4C"/>
    <w:rsid w:val="00C66183"/>
    <w:rsid w:val="00C74A5C"/>
    <w:rsid w:val="00C8049E"/>
    <w:rsid w:val="00CB34F1"/>
    <w:rsid w:val="00CC0AF2"/>
    <w:rsid w:val="00CC4485"/>
    <w:rsid w:val="00D106E2"/>
    <w:rsid w:val="00D1213E"/>
    <w:rsid w:val="00D22B10"/>
    <w:rsid w:val="00D30370"/>
    <w:rsid w:val="00D43D9A"/>
    <w:rsid w:val="00D517E0"/>
    <w:rsid w:val="00D551E1"/>
    <w:rsid w:val="00D62FCC"/>
    <w:rsid w:val="00D83255"/>
    <w:rsid w:val="00D94F50"/>
    <w:rsid w:val="00DB4A7F"/>
    <w:rsid w:val="00DD3471"/>
    <w:rsid w:val="00DE0465"/>
    <w:rsid w:val="00DF588E"/>
    <w:rsid w:val="00E24814"/>
    <w:rsid w:val="00E42139"/>
    <w:rsid w:val="00E56F75"/>
    <w:rsid w:val="00E613BC"/>
    <w:rsid w:val="00E7597B"/>
    <w:rsid w:val="00EA5E34"/>
    <w:rsid w:val="00EB1581"/>
    <w:rsid w:val="00EC4B70"/>
    <w:rsid w:val="00EE0561"/>
    <w:rsid w:val="00EF6D5B"/>
    <w:rsid w:val="00F00682"/>
    <w:rsid w:val="00F0302F"/>
    <w:rsid w:val="00F13200"/>
    <w:rsid w:val="00F30048"/>
    <w:rsid w:val="00F37D36"/>
    <w:rsid w:val="00F440F9"/>
    <w:rsid w:val="00F71DDB"/>
    <w:rsid w:val="00F75AE7"/>
    <w:rsid w:val="00F761AC"/>
    <w:rsid w:val="00F778FE"/>
    <w:rsid w:val="00F77E8F"/>
    <w:rsid w:val="00F80958"/>
    <w:rsid w:val="00FD66F7"/>
    <w:rsid w:val="00FF0A38"/>
    <w:rsid w:val="00FF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6D9FAF"/>
  <w15:docId w15:val="{9DA1C1F4-A973-4284-989D-447B825C6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07576"/>
    <w:rPr>
      <w:rFonts w:ascii="Arial" w:hAnsi="Arial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075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0757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07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Rozdělení dětského věku</vt:lpstr>
    </vt:vector>
  </TitlesOfParts>
  <Company>Hewlett-Packard Company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Rozdělení dětského věku</dc:title>
  <dc:creator>Dr. David Marx</dc:creator>
  <cp:lastModifiedBy>info@drdavid.cz</cp:lastModifiedBy>
  <cp:revision>2</cp:revision>
  <cp:lastPrinted>2010-09-20T07:33:00Z</cp:lastPrinted>
  <dcterms:created xsi:type="dcterms:W3CDTF">2022-08-30T18:51:00Z</dcterms:created>
  <dcterms:modified xsi:type="dcterms:W3CDTF">2022-08-30T18:51:00Z</dcterms:modified>
</cp:coreProperties>
</file>