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44" w:rsidRPr="007B4404" w:rsidRDefault="00CA4844" w:rsidP="00CA4844">
      <w:pPr>
        <w:rPr>
          <w:b/>
        </w:rPr>
      </w:pPr>
      <w:bookmarkStart w:id="0" w:name="_GoBack"/>
      <w:bookmarkEnd w:id="0"/>
      <w:r w:rsidRPr="007B4404">
        <w:rPr>
          <w:b/>
        </w:rPr>
        <w:t>MASTN</w:t>
      </w:r>
      <w:r>
        <w:rPr>
          <w:b/>
        </w:rPr>
        <w:t>É</w:t>
      </w:r>
      <w:r w:rsidRPr="007B4404">
        <w:rPr>
          <w:b/>
        </w:rPr>
        <w:t xml:space="preserve"> KYSELIN</w:t>
      </w:r>
      <w:r>
        <w:rPr>
          <w:b/>
        </w:rPr>
        <w:t>Y</w:t>
      </w:r>
      <w:r w:rsidRPr="007B4404">
        <w:rPr>
          <w:b/>
        </w:rPr>
        <w:t xml:space="preserve"> </w:t>
      </w:r>
      <w:r>
        <w:rPr>
          <w:b/>
        </w:rPr>
        <w:t>V</w:t>
      </w:r>
      <w:r w:rsidRPr="007B4404">
        <w:rPr>
          <w:b/>
        </w:rPr>
        <w:t xml:space="preserve"> DIETNÍCH </w:t>
      </w:r>
      <w:r w:rsidR="00F94B77">
        <w:rPr>
          <w:b/>
        </w:rPr>
        <w:t>DOPLŇCÍ</w:t>
      </w:r>
      <w:r>
        <w:rPr>
          <w:b/>
        </w:rPr>
        <w:t>CH S RYBÍM OLEJEM</w:t>
      </w:r>
    </w:p>
    <w:p w:rsidR="00CA4844" w:rsidRPr="007B4404" w:rsidRDefault="00CA4844" w:rsidP="00CA4844"/>
    <w:p w:rsidR="00CA4844" w:rsidRPr="00693B6C" w:rsidRDefault="00CA4844" w:rsidP="00CA4844">
      <w:pPr>
        <w:rPr>
          <w:b/>
        </w:rPr>
      </w:pPr>
      <w:r w:rsidRPr="00693B6C">
        <w:rPr>
          <w:b/>
        </w:rPr>
        <w:t xml:space="preserve"> B. Staňková, E. Tvrzická, A. Žák</w:t>
      </w:r>
    </w:p>
    <w:p w:rsidR="00CA4844" w:rsidRPr="007B4404" w:rsidRDefault="00CA4844" w:rsidP="00CA4844">
      <w:pPr>
        <w:rPr>
          <w:b/>
          <w:szCs w:val="20"/>
        </w:rPr>
      </w:pPr>
    </w:p>
    <w:p w:rsidR="00CA4844" w:rsidRPr="00693B6C" w:rsidRDefault="00CA4844" w:rsidP="00CA4844">
      <w:pPr>
        <w:rPr>
          <w:i/>
        </w:rPr>
      </w:pPr>
      <w:r w:rsidRPr="00693B6C">
        <w:rPr>
          <w:b/>
          <w:i/>
        </w:rPr>
        <w:t xml:space="preserve"> </w:t>
      </w:r>
      <w:r w:rsidRPr="00693B6C">
        <w:rPr>
          <w:i/>
        </w:rPr>
        <w:t>1. lékařská fakulta UK a VFN Praha</w:t>
      </w:r>
    </w:p>
    <w:p w:rsidR="00CA4844" w:rsidRPr="007B4404" w:rsidRDefault="00CA4844" w:rsidP="00CA4844">
      <w:pPr>
        <w:rPr>
          <w:b/>
        </w:rPr>
      </w:pPr>
    </w:p>
    <w:p w:rsidR="00CA4844" w:rsidRPr="007B4404" w:rsidRDefault="00CA4844" w:rsidP="000425BB">
      <w:pPr>
        <w:rPr>
          <w:b/>
        </w:rPr>
      </w:pPr>
      <w:r w:rsidRPr="007B4404">
        <w:rPr>
          <w:b/>
        </w:rPr>
        <w:t>Úvod</w:t>
      </w:r>
    </w:p>
    <w:p w:rsidR="00EC6D1B" w:rsidRDefault="00EC6D1B" w:rsidP="00CA4844">
      <w:pPr>
        <w:pStyle w:val="Zkladntext"/>
        <w:ind w:firstLine="720"/>
        <w:rPr>
          <w:bCs/>
        </w:rPr>
      </w:pPr>
      <w:r>
        <w:rPr>
          <w:bCs/>
        </w:rPr>
        <w:t>V loňském roce jsme započali s průzkumem potravinových doplňků s olejem obsahujícím vícenenasycené mastné kyseliny (PUFA) řady n-3 i n-6</w:t>
      </w:r>
      <w:r w:rsidR="000425BB">
        <w:rPr>
          <w:bCs/>
        </w:rPr>
        <w:t xml:space="preserve"> (1)</w:t>
      </w:r>
      <w:r>
        <w:rPr>
          <w:bCs/>
        </w:rPr>
        <w:t xml:space="preserve">. </w:t>
      </w:r>
      <w:r w:rsidR="00C344CB">
        <w:rPr>
          <w:bCs/>
        </w:rPr>
        <w:t xml:space="preserve">Příznivý efekt PUFA obou řad byl mnohokrát popsán, méně je však známo o obsahu účinných složek. V rostlinných olejích, které jsou zdrojem PUFA n-6, především kyseliny linolové (LA, 18:2 n-6) a </w:t>
      </w:r>
      <w:r w:rsidR="00C344CB" w:rsidRPr="007B4404">
        <w:rPr>
          <w:bCs/>
        </w:rPr>
        <w:sym w:font="Symbol" w:char="F067"/>
      </w:r>
      <w:r w:rsidR="00C344CB">
        <w:rPr>
          <w:bCs/>
        </w:rPr>
        <w:t xml:space="preserve">-linolenové (GLA, 18:3 n-6), závisí obsah těchto složek především na biologickém zdroji, v daleko menší míře pak na dalších podmínkách (lokalita, kvalita půdy). Tak např. obsah LA v přípravcích ze sojového lecitinu se pohyboval mezi </w:t>
      </w:r>
      <w:smartTag w:uri="urn:schemas-microsoft-com:office:smarttags" w:element="metricconverter">
        <w:smartTagPr>
          <w:attr w:name="ProductID" w:val="54 a"/>
        </w:smartTagPr>
        <w:r w:rsidR="00C344CB">
          <w:rPr>
            <w:bCs/>
          </w:rPr>
          <w:t>54 a</w:t>
        </w:r>
      </w:smartTag>
      <w:r w:rsidR="00C344CB">
        <w:rPr>
          <w:bCs/>
        </w:rPr>
        <w:t xml:space="preserve"> 61 mol%, v přípravcích z pupalkového oleje mezi </w:t>
      </w:r>
      <w:smartTag w:uri="urn:schemas-microsoft-com:office:smarttags" w:element="metricconverter">
        <w:smartTagPr>
          <w:attr w:name="ProductID" w:val="61 a"/>
        </w:smartTagPr>
        <w:r w:rsidR="00C344CB">
          <w:rPr>
            <w:bCs/>
          </w:rPr>
          <w:t>61 a</w:t>
        </w:r>
      </w:smartTag>
      <w:r w:rsidR="00C344CB">
        <w:rPr>
          <w:bCs/>
        </w:rPr>
        <w:t xml:space="preserve"> 75 mol%. V doplňcích s rybím olejem byly shledány nejvyšší rozdíly v obsahu účinných složek – kyseliny </w:t>
      </w:r>
      <w:proofErr w:type="spellStart"/>
      <w:r w:rsidR="00C344CB">
        <w:rPr>
          <w:bCs/>
        </w:rPr>
        <w:t>eikosapentaenové</w:t>
      </w:r>
      <w:proofErr w:type="spellEnd"/>
      <w:r w:rsidR="00C344CB">
        <w:rPr>
          <w:bCs/>
        </w:rPr>
        <w:t xml:space="preserve"> (EPA, 20:5 n-3) a kyseliny </w:t>
      </w:r>
      <w:proofErr w:type="spellStart"/>
      <w:r w:rsidR="00C344CB">
        <w:rPr>
          <w:bCs/>
        </w:rPr>
        <w:t>dokosahexaenové</w:t>
      </w:r>
      <w:proofErr w:type="spellEnd"/>
      <w:r w:rsidR="00C344CB">
        <w:rPr>
          <w:bCs/>
        </w:rPr>
        <w:t xml:space="preserve"> (DHA, 22:6 n-3)</w:t>
      </w:r>
      <w:r w:rsidR="000425BB">
        <w:rPr>
          <w:bCs/>
        </w:rPr>
        <w:t>. Mezní hodnoty obsahu EPA byly 2-64 mol%, pro DHA 2-25 mol%. Tyto rozdíly jsou určeny druhem ryby, jejíž svalovina slouží jako zdroj oleje. Je známo, že sladkovodní ryby mají obsah PUFA n-3 velmi malý a neměly by být pro tento účel využívány. Cílem naší práce bylo proto srovnat složení mastných kyselin jedno</w:t>
      </w:r>
      <w:r w:rsidR="00644562">
        <w:rPr>
          <w:bCs/>
        </w:rPr>
        <w:t>t</w:t>
      </w:r>
      <w:r w:rsidR="000425BB">
        <w:rPr>
          <w:bCs/>
        </w:rPr>
        <w:t>livých preparátů.</w:t>
      </w:r>
    </w:p>
    <w:p w:rsidR="00CA4844" w:rsidRPr="007B4404" w:rsidRDefault="00CA4844" w:rsidP="00CA4844">
      <w:pPr>
        <w:ind w:firstLine="720"/>
        <w:rPr>
          <w:b/>
        </w:rPr>
      </w:pPr>
    </w:p>
    <w:p w:rsidR="00CA4844" w:rsidRDefault="00CA4844" w:rsidP="000425BB">
      <w:pPr>
        <w:rPr>
          <w:b/>
        </w:rPr>
      </w:pPr>
      <w:r w:rsidRPr="007B4404">
        <w:rPr>
          <w:b/>
        </w:rPr>
        <w:t>Materiál a metodika</w:t>
      </w:r>
    </w:p>
    <w:p w:rsidR="00CA4844" w:rsidRDefault="00CA4844" w:rsidP="00CA4844">
      <w:pPr>
        <w:ind w:firstLine="720"/>
        <w:jc w:val="both"/>
        <w:rPr>
          <w:bCs/>
        </w:rPr>
      </w:pPr>
      <w:r>
        <w:rPr>
          <w:bCs/>
        </w:rPr>
        <w:t xml:space="preserve">Vzorky dietních suplementů na základě průzkumu sortimentů pražských lékáren a prodejen zdravé výživy dodala </w:t>
      </w:r>
      <w:r w:rsidRPr="006F204A">
        <w:rPr>
          <w:bCs/>
        </w:rPr>
        <w:t>Ústavní lékárna VFN v Praze.</w:t>
      </w:r>
      <w:r>
        <w:rPr>
          <w:bCs/>
        </w:rPr>
        <w:t xml:space="preserve"> Názvy výrobků a jejich výrobců (dovozců) udává přehledně tab. 1</w:t>
      </w:r>
      <w:r w:rsidR="000425BB">
        <w:rPr>
          <w:bCs/>
        </w:rPr>
        <w:t>.</w:t>
      </w:r>
    </w:p>
    <w:p w:rsidR="00644562" w:rsidRDefault="00644562" w:rsidP="00644562">
      <w:pPr>
        <w:ind w:firstLine="720"/>
        <w:jc w:val="both"/>
      </w:pPr>
      <w:r w:rsidRPr="007B4404">
        <w:t xml:space="preserve">Z každého preparátu bylo odebráno cca 5 </w:t>
      </w:r>
      <w:proofErr w:type="spellStart"/>
      <w:r w:rsidRPr="007B4404">
        <w:t>μl</w:t>
      </w:r>
      <w:proofErr w:type="spellEnd"/>
      <w:r w:rsidRPr="007B4404">
        <w:t xml:space="preserve"> oleje. Vzorky byly převedeny na </w:t>
      </w:r>
      <w:proofErr w:type="spellStart"/>
      <w:r w:rsidRPr="007B4404">
        <w:t>methylestery</w:t>
      </w:r>
      <w:proofErr w:type="spellEnd"/>
      <w:r w:rsidRPr="007B4404">
        <w:t xml:space="preserve"> mastných kyselin přímou </w:t>
      </w:r>
      <w:proofErr w:type="spellStart"/>
      <w:r w:rsidRPr="007B4404">
        <w:t>transmethylací</w:t>
      </w:r>
      <w:proofErr w:type="spellEnd"/>
      <w:r w:rsidRPr="007B4404">
        <w:t xml:space="preserve"> </w:t>
      </w:r>
      <w:proofErr w:type="spellStart"/>
      <w:r w:rsidRPr="007B4404">
        <w:t>methanolátem</w:t>
      </w:r>
      <w:proofErr w:type="spellEnd"/>
      <w:r w:rsidRPr="007B4404">
        <w:t xml:space="preserve"> sodným a </w:t>
      </w:r>
      <w:proofErr w:type="spellStart"/>
      <w:r w:rsidRPr="007B4404">
        <w:t>analysovány</w:t>
      </w:r>
      <w:proofErr w:type="spellEnd"/>
      <w:r w:rsidRPr="007B4404">
        <w:t xml:space="preserve"> kapilární plynovou chromatografií (</w:t>
      </w:r>
      <w:r>
        <w:t>2</w:t>
      </w:r>
      <w:r w:rsidRPr="007B4404">
        <w:t xml:space="preserve">). </w:t>
      </w:r>
    </w:p>
    <w:p w:rsidR="00644562" w:rsidRDefault="00644562" w:rsidP="00644562">
      <w:pPr>
        <w:jc w:val="both"/>
      </w:pPr>
    </w:p>
    <w:p w:rsidR="00644562" w:rsidRDefault="00644562" w:rsidP="00644562">
      <w:pPr>
        <w:pStyle w:val="Nadpis1"/>
        <w:rPr>
          <w:sz w:val="24"/>
          <w:szCs w:val="24"/>
        </w:rPr>
      </w:pPr>
      <w:r w:rsidRPr="00B448F5">
        <w:rPr>
          <w:sz w:val="24"/>
          <w:szCs w:val="24"/>
        </w:rPr>
        <w:t>Výsledky a diskuse</w:t>
      </w:r>
    </w:p>
    <w:p w:rsidR="00644562" w:rsidRDefault="00644562" w:rsidP="00644562">
      <w:pPr>
        <w:ind w:firstLine="720"/>
        <w:jc w:val="both"/>
        <w:rPr>
          <w:bCs/>
        </w:rPr>
      </w:pPr>
      <w:r w:rsidRPr="007B4404">
        <w:rPr>
          <w:bCs/>
        </w:rPr>
        <w:t>V distribuční síti lékáren a prodejen zdravé výživy j</w:t>
      </w:r>
      <w:r>
        <w:rPr>
          <w:bCs/>
        </w:rPr>
        <w:t>sm</w:t>
      </w:r>
      <w:r w:rsidRPr="007B4404">
        <w:rPr>
          <w:bCs/>
        </w:rPr>
        <w:t xml:space="preserve">e </w:t>
      </w:r>
      <w:r>
        <w:rPr>
          <w:bCs/>
        </w:rPr>
        <w:t xml:space="preserve">získali 25 </w:t>
      </w:r>
      <w:r w:rsidRPr="007B4404">
        <w:rPr>
          <w:bCs/>
        </w:rPr>
        <w:t xml:space="preserve">preparátů </w:t>
      </w:r>
      <w:r>
        <w:rPr>
          <w:bCs/>
        </w:rPr>
        <w:t>s deklarovaným obsahem rybího oleje. Složení mastných kyselin udává tab. 2. Výsledky jsou seřazeny sestupně podle obsahu EPA.</w:t>
      </w:r>
    </w:p>
    <w:p w:rsidR="00644562" w:rsidRDefault="00644562" w:rsidP="00644562">
      <w:pPr>
        <w:ind w:firstLine="720"/>
        <w:jc w:val="both"/>
        <w:rPr>
          <w:bCs/>
        </w:rPr>
      </w:pPr>
      <w:r w:rsidRPr="007B4404">
        <w:rPr>
          <w:bCs/>
        </w:rPr>
        <w:t xml:space="preserve">Jednotlivé </w:t>
      </w:r>
      <w:r>
        <w:rPr>
          <w:bCs/>
        </w:rPr>
        <w:t xml:space="preserve">preparáty reflektují svým složením biologický původ. Zdrojem je olej vylisovaný z masa ryb, </w:t>
      </w:r>
      <w:r w:rsidRPr="00DF4D71">
        <w:rPr>
          <w:bCs/>
        </w:rPr>
        <w:t>přeči</w:t>
      </w:r>
      <w:r>
        <w:rPr>
          <w:bCs/>
        </w:rPr>
        <w:t>š</w:t>
      </w:r>
      <w:r w:rsidRPr="00DF4D71">
        <w:rPr>
          <w:bCs/>
        </w:rPr>
        <w:t>těný</w:t>
      </w:r>
      <w:r>
        <w:rPr>
          <w:bCs/>
        </w:rPr>
        <w:t xml:space="preserve"> a konservovaný, ale bez úpravy složení FA; to je závislé na druhu ryb a je významně ovlivněno jejich potravou. Vysoký obsah PUFA n-3 mají ryby, které se živí fytoplanktonem; ten obsahuje mateřskou kyselinu α-linolenovou,  kterou ryby elongují a desaturují výrazně efektivněji než člověk.</w:t>
      </w:r>
    </w:p>
    <w:p w:rsidR="00644562" w:rsidRDefault="00644562" w:rsidP="00644562">
      <w:pPr>
        <w:ind w:firstLine="720"/>
        <w:jc w:val="both"/>
        <w:rPr>
          <w:bCs/>
        </w:rPr>
      </w:pPr>
      <w:r w:rsidRPr="007B4404">
        <w:rPr>
          <w:bCs/>
        </w:rPr>
        <w:t>U rybích olejů je očekáván vysoký obsah PUFA n-3</w:t>
      </w:r>
      <w:r>
        <w:rPr>
          <w:bCs/>
        </w:rPr>
        <w:t>, z výsledků analys je však zřejmé, že některé preparáty mají této složky poměrně málo (č. 20-</w:t>
      </w:r>
      <w:r w:rsidRPr="00644562">
        <w:rPr>
          <w:bCs/>
        </w:rPr>
        <w:t>25).</w:t>
      </w:r>
      <w:r w:rsidRPr="00E6431F">
        <w:rPr>
          <w:bCs/>
        </w:rPr>
        <w:t xml:space="preserve"> </w:t>
      </w:r>
      <w:r w:rsidRPr="007B4404">
        <w:rPr>
          <w:bCs/>
        </w:rPr>
        <w:t xml:space="preserve">U </w:t>
      </w:r>
      <w:r>
        <w:rPr>
          <w:bCs/>
        </w:rPr>
        <w:t xml:space="preserve">jiných (č. </w:t>
      </w:r>
      <w:smartTag w:uri="urn:schemas-microsoft-com:office:smarttags" w:element="metricconverter">
        <w:smartTagPr>
          <w:attr w:name="ProductID" w:val="1 a"/>
        </w:smartTagPr>
        <w:r>
          <w:rPr>
            <w:bCs/>
          </w:rPr>
          <w:t>1 a</w:t>
        </w:r>
      </w:smartTag>
      <w:r>
        <w:rPr>
          <w:bCs/>
        </w:rPr>
        <w:t xml:space="preserve"> 2)</w:t>
      </w:r>
      <w:r w:rsidRPr="007B4404">
        <w:rPr>
          <w:bCs/>
        </w:rPr>
        <w:t xml:space="preserve"> je zřejmé částečné odstranění SFA a MFA</w:t>
      </w:r>
      <w:r>
        <w:rPr>
          <w:bCs/>
        </w:rPr>
        <w:t xml:space="preserve"> a obsah PUFAn-3 přesahuje </w:t>
      </w:r>
      <w:r w:rsidRPr="00644562">
        <w:rPr>
          <w:bCs/>
        </w:rPr>
        <w:t>70 %</w:t>
      </w:r>
      <w:r>
        <w:rPr>
          <w:bCs/>
        </w:rPr>
        <w:t xml:space="preserve">. Tyto preparáty neobsahují přírodní rybí olej, ale </w:t>
      </w:r>
      <w:proofErr w:type="spellStart"/>
      <w:r>
        <w:rPr>
          <w:bCs/>
        </w:rPr>
        <w:t>ethylestery</w:t>
      </w:r>
      <w:proofErr w:type="spellEnd"/>
      <w:r>
        <w:rPr>
          <w:bCs/>
        </w:rPr>
        <w:t xml:space="preserve"> PUFA, ze kterých byly ostatní složky odstraněny s využitím rozdílného bodu tuhnutí jednotlivých esterů podle nenasycenosti kyselin. U zbylých preparátů se obsah PUFA n-3 pohybuje mezi </w:t>
      </w:r>
      <w:smartTag w:uri="urn:schemas-microsoft-com:office:smarttags" w:element="metricconverter">
        <w:smartTagPr>
          <w:attr w:name="ProductID" w:val="33 a"/>
        </w:smartTagPr>
        <w:r w:rsidRPr="00644562">
          <w:rPr>
            <w:bCs/>
          </w:rPr>
          <w:t>33 a</w:t>
        </w:r>
      </w:smartTag>
      <w:r w:rsidRPr="00644562">
        <w:rPr>
          <w:bCs/>
        </w:rPr>
        <w:t xml:space="preserve"> 44 %.</w:t>
      </w:r>
      <w:r>
        <w:rPr>
          <w:bCs/>
        </w:rPr>
        <w:t xml:space="preserve"> </w:t>
      </w:r>
    </w:p>
    <w:p w:rsidR="00644562" w:rsidRDefault="00644562" w:rsidP="00644562">
      <w:pPr>
        <w:ind w:firstLine="720"/>
        <w:jc w:val="both"/>
        <w:rPr>
          <w:bCs/>
        </w:rPr>
      </w:pPr>
      <w:r w:rsidRPr="007B4404">
        <w:rPr>
          <w:bCs/>
        </w:rPr>
        <w:t xml:space="preserve">Při volbě i dávkování preparátu je třeba </w:t>
      </w:r>
      <w:r>
        <w:rPr>
          <w:bCs/>
        </w:rPr>
        <w:t xml:space="preserve">se řídit aktuálním </w:t>
      </w:r>
      <w:r w:rsidRPr="007B4404">
        <w:rPr>
          <w:bCs/>
        </w:rPr>
        <w:t>obsah</w:t>
      </w:r>
      <w:r>
        <w:rPr>
          <w:bCs/>
        </w:rPr>
        <w:t>em</w:t>
      </w:r>
      <w:r w:rsidRPr="007B4404">
        <w:rPr>
          <w:bCs/>
        </w:rPr>
        <w:t xml:space="preserve"> PUFA v dávce, nikoliv obsah</w:t>
      </w:r>
      <w:r>
        <w:rPr>
          <w:bCs/>
        </w:rPr>
        <w:t>em</w:t>
      </w:r>
      <w:r w:rsidRPr="007B4404">
        <w:rPr>
          <w:bCs/>
        </w:rPr>
        <w:t xml:space="preserve"> oleje</w:t>
      </w:r>
      <w:r>
        <w:rPr>
          <w:bCs/>
        </w:rPr>
        <w:t xml:space="preserve"> jako takového. Přídomky </w:t>
      </w:r>
      <w:proofErr w:type="spellStart"/>
      <w:r>
        <w:rPr>
          <w:bCs/>
        </w:rPr>
        <w:t>max</w:t>
      </w:r>
      <w:proofErr w:type="spellEnd"/>
      <w:r>
        <w:rPr>
          <w:bCs/>
        </w:rPr>
        <w:t xml:space="preserve">, maxi, forte v názvu preparátu nesouvisí podle našich nálezů s obsahem účinných složek a jsou proto často zavádějící. </w:t>
      </w:r>
      <w:r w:rsidRPr="007B4404">
        <w:rPr>
          <w:bCs/>
        </w:rPr>
        <w:t xml:space="preserve">Dalším důležitým faktorem, který je třeba vzít v úvahu, je obsah </w:t>
      </w:r>
      <w:proofErr w:type="spellStart"/>
      <w:r w:rsidRPr="007B4404">
        <w:rPr>
          <w:bCs/>
        </w:rPr>
        <w:t>lipogenních</w:t>
      </w:r>
      <w:proofErr w:type="spellEnd"/>
      <w:r w:rsidRPr="007B4404">
        <w:rPr>
          <w:bCs/>
        </w:rPr>
        <w:t xml:space="preserve"> </w:t>
      </w:r>
      <w:r>
        <w:rPr>
          <w:bCs/>
        </w:rPr>
        <w:t xml:space="preserve">nasycených mastných kyselin, zvláště kyseliny </w:t>
      </w:r>
      <w:proofErr w:type="spellStart"/>
      <w:r>
        <w:rPr>
          <w:bCs/>
        </w:rPr>
        <w:t>myristové</w:t>
      </w:r>
      <w:proofErr w:type="spellEnd"/>
      <w:r w:rsidRPr="007B4404">
        <w:rPr>
          <w:bCs/>
        </w:rPr>
        <w:t>.</w:t>
      </w:r>
    </w:p>
    <w:p w:rsidR="00644562" w:rsidRDefault="00644562" w:rsidP="00644562">
      <w:pPr>
        <w:jc w:val="both"/>
      </w:pPr>
      <w:r w:rsidRPr="00C75346">
        <w:rPr>
          <w:b/>
        </w:rPr>
        <w:lastRenderedPageBreak/>
        <w:t xml:space="preserve">Tab. 1: </w:t>
      </w:r>
      <w:r w:rsidRPr="00693B6C">
        <w:t>Výživové doplňky s rybím olejem a jejich dodavatelé</w:t>
      </w:r>
    </w:p>
    <w:p w:rsidR="00644562" w:rsidRPr="00644562" w:rsidRDefault="00644562" w:rsidP="00644562">
      <w:pPr>
        <w:jc w:val="both"/>
        <w:rPr>
          <w:sz w:val="16"/>
          <w:szCs w:val="16"/>
        </w:rPr>
      </w:pPr>
    </w:p>
    <w:tbl>
      <w:tblPr>
        <w:tblW w:w="866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660"/>
        <w:gridCol w:w="4500"/>
      </w:tblGrid>
      <w:tr w:rsidR="00644562">
        <w:trPr>
          <w:trHeight w:val="270"/>
        </w:trPr>
        <w:tc>
          <w:tcPr>
            <w:tcW w:w="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A86963" w:rsidRDefault="00644562" w:rsidP="002B58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963">
              <w:rPr>
                <w:rFonts w:ascii="Arial" w:hAnsi="Arial" w:cs="Arial"/>
                <w:b/>
                <w:sz w:val="20"/>
                <w:szCs w:val="20"/>
              </w:rPr>
              <w:t>Č</w:t>
            </w:r>
          </w:p>
        </w:tc>
        <w:tc>
          <w:tcPr>
            <w:tcW w:w="3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A86963" w:rsidRDefault="00644562" w:rsidP="002B5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6963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4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A86963" w:rsidRDefault="00644562" w:rsidP="002B58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6963">
              <w:rPr>
                <w:rFonts w:ascii="Arial" w:hAnsi="Arial" w:cs="Arial"/>
                <w:b/>
                <w:sz w:val="20"/>
                <w:szCs w:val="20"/>
              </w:rPr>
              <w:t>Výrobce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73716C" w:rsidP="002B58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MaxiCor</w:t>
            </w:r>
            <w:proofErr w:type="spellEnd"/>
          </w:p>
        </w:tc>
        <w:tc>
          <w:tcPr>
            <w:tcW w:w="4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SVUS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Pharma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a.s., ČR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Bioaktivní Marin Plus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Pharma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Nord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Dánsko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ALFA OMEGA3 kapsle s rybím olejem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S.P.R.P. GAL. L.P.M.Ł. Marek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., Polsko 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EPA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rybí olej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Walmark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a.s., ČR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Rybí olej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BIOGAL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Pharmaceutical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Works Ltd., Maďarsko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Rybí olej EPA DHA 1000mg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uvedena země původu USA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EPA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rybí olej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Walmark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a.s., ČR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HEMA ® RYBÍ TUK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Pharmachem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A/S,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Denmark</w:t>
            </w:r>
            <w:proofErr w:type="spellEnd"/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3-omega 1000 mg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Generica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s.r.o., SR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EPA rybí olej 1000 mg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NATURE´S BOUNTY INC., U.S.A.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3-omega 1000 mg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Generica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s.r.o., SR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maxEPA</w:t>
            </w:r>
            <w:proofErr w:type="spellEnd"/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Swan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Pharmaceuticals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CR, a.s., ČR 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 1000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uvedena země původu Dánsko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OMEGA 3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ProFitness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Inc., Kanada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Salmon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(Lososový olej)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Herb-Pharma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AG, Švýcarsko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OMEGACORD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Laboratoires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HOLISTICA, Francie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VITAL OMEGA PLUS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VITAL HEALTH FOODS (PTY) LTD., JAR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 ® Omega 3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GEORG GEYER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GmbH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Co., SRN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Cod Liver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(Olej z tresčích jater)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Herb-Pharma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AG, Švýcarsko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HEMA ® SEAL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Pharmachem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A/S,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Denmark</w:t>
            </w:r>
            <w:proofErr w:type="spellEnd"/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Rybí olej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Noventis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s.r.o., ČR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Omega Komplex 3-6-9 s vitamínem E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ProFitness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Inc., Kanada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Beta-karoten s rybím olejem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Noventis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s.r.o., ČR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epavit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PLUS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SETUZA a.s., ČR</w:t>
            </w:r>
          </w:p>
        </w:tc>
      </w:tr>
      <w:tr w:rsidR="00644562">
        <w:trPr>
          <w:trHeight w:val="255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6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Rybí tuk baby</w:t>
            </w:r>
          </w:p>
        </w:tc>
        <w:tc>
          <w:tcPr>
            <w:tcW w:w="45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IVAX -CR a.s., ČR + GELKAPS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GmbH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SRN</w:t>
            </w:r>
          </w:p>
        </w:tc>
      </w:tr>
    </w:tbl>
    <w:p w:rsidR="00644562" w:rsidRPr="007B4404" w:rsidRDefault="00644562" w:rsidP="00CA4844">
      <w:pPr>
        <w:ind w:firstLine="720"/>
        <w:jc w:val="both"/>
        <w:rPr>
          <w:bCs/>
        </w:rPr>
      </w:pPr>
    </w:p>
    <w:p w:rsidR="00CA4844" w:rsidRDefault="00CA4844" w:rsidP="00CA4844">
      <w:pPr>
        <w:jc w:val="both"/>
        <w:rPr>
          <w:bCs/>
        </w:rPr>
      </w:pPr>
    </w:p>
    <w:p w:rsidR="00644562" w:rsidRPr="00644562" w:rsidRDefault="00CA4844" w:rsidP="00644562">
      <w:pPr>
        <w:jc w:val="both"/>
        <w:rPr>
          <w:b/>
        </w:rPr>
      </w:pPr>
      <w:r w:rsidRPr="00DF4D71">
        <w:rPr>
          <w:b/>
        </w:rPr>
        <w:t xml:space="preserve">Tab. 2: </w:t>
      </w:r>
      <w:r w:rsidRPr="000D421B">
        <w:t>Vybrané mastné kyseliny v dietních doplňcích s rybím olejem</w:t>
      </w:r>
    </w:p>
    <w:tbl>
      <w:tblPr>
        <w:tblpPr w:leftFromText="141" w:rightFromText="141" w:vertAnchor="text" w:horzAnchor="margin" w:tblpY="146"/>
        <w:tblW w:w="100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644562">
        <w:trPr>
          <w:trHeight w:val="270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644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644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644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644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644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644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644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644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644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644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644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644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644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644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14:0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0,08</w:t>
            </w: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0,98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7,53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7,21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8,42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7,09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7,57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7,01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7,57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7,91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7,37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8,32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8,01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16:0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0,10</w:t>
            </w: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17,60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17,34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17,88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17,49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18,22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18,34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18,19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18,29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18,22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17,49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18,26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16:1n-7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0,22</w:t>
            </w: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9,27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9,37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9,35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9,42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9,86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9,53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18:0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0,03</w:t>
            </w: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3,39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18:1n-9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0,19</w:t>
            </w: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8,24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9,98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9,98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9,45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9,50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10,98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9,14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18:1n-7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0,07</w:t>
            </w: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3,16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18:2n-6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0,22</w:t>
            </w: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18:3n-6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0,09</w:t>
            </w: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18:3n-3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0,16</w:t>
            </w: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1,11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18:4n-3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2,11</w:t>
            </w: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4,13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20:4n-6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2,04</w:t>
            </w: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644562" w:rsidRPr="00CD0E39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20:5n-3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53,64</w:t>
            </w: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36,77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21,02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20,92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20,66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20,48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20,43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20,16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19,90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19,87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19,76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19,65</w:t>
            </w:r>
          </w:p>
        </w:tc>
      </w:tr>
      <w:tr w:rsidR="00644562" w:rsidRPr="00CD0E39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22:5n-3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6,21</w:t>
            </w: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4,83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2,34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2,39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2,18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2,03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2,27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2,03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2,28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2,18</w:t>
            </w:r>
          </w:p>
        </w:tc>
      </w:tr>
      <w:tr w:rsidR="00644562" w:rsidRPr="00CD0E39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22:6n-3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30,99</w:t>
            </w: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28,67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14,61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14,65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13,12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13,85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13,92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13,87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14,16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13,52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14,22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13,32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13,52</w:t>
            </w:r>
          </w:p>
        </w:tc>
      </w:tr>
      <w:tr w:rsidR="00644562" w:rsidRPr="00CD0E39">
        <w:trPr>
          <w:trHeight w:val="255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satur</w:t>
            </w:r>
            <w:proofErr w:type="spellEnd"/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0,28</w:t>
            </w: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6,43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29,14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28,45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30,24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28,59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29,82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29,37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29,72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30,31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29,58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29,42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30,34</w:t>
            </w:r>
          </w:p>
        </w:tc>
      </w:tr>
      <w:tr w:rsidR="00644562" w:rsidRPr="00CD0E39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mono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0,76</w:t>
            </w: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12,58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23,23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24,09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23,62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25,03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24,44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25,11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23,12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23,93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23,25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26,33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24,04</w:t>
            </w:r>
          </w:p>
        </w:tc>
      </w:tr>
      <w:tr w:rsidR="00644562" w:rsidRPr="00CD0E39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w6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3,95</w:t>
            </w: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4,65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3,58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3,64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3,49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3,99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6,69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3,93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3,54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3,96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3,63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3,54</w:t>
            </w:r>
          </w:p>
        </w:tc>
      </w:tr>
      <w:tr w:rsidR="00644562" w:rsidRPr="00CD0E39">
        <w:trPr>
          <w:trHeight w:val="270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w3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95,01</w:t>
            </w: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76,34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44,06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43,82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42,65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42,39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39,05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41,92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43,23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42,23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43,21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40,61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42,08</w:t>
            </w:r>
          </w:p>
        </w:tc>
      </w:tr>
    </w:tbl>
    <w:p w:rsidR="00644562" w:rsidRDefault="00644562" w:rsidP="00644562">
      <w:r w:rsidRPr="00644562">
        <w:rPr>
          <w:b/>
        </w:rPr>
        <w:t>Tab. 2</w:t>
      </w:r>
      <w:r>
        <w:t xml:space="preserve"> - Pokračování</w:t>
      </w:r>
    </w:p>
    <w:p w:rsidR="00CA4844" w:rsidRPr="00644562" w:rsidRDefault="00CA4844" w:rsidP="00CA4844">
      <w:pPr>
        <w:ind w:firstLine="567"/>
        <w:jc w:val="both"/>
        <w:rPr>
          <w:sz w:val="16"/>
          <w:szCs w:val="16"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644562" w:rsidRPr="00CD0E39">
        <w:trPr>
          <w:trHeight w:val="270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14:0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7,99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8,96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7,30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7,02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6,42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5,82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4,60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4,62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2,30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2,77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1,18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1,48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16:0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18,09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20,56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18,46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14,79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15,87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14,75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8,41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13,16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12,17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16:1n-7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9,36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10,39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8,90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11,82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7,83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8,13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18,05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3,27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18:0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2,66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18:1n-9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9,89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11,15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13,50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17,15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15,36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15,87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22,63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21,93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51,47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23,25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18:1n-7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18:2n-6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19,49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29,81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40,27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18:3n-6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18:3n-3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17,23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4,40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18:4n-3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</w:tr>
      <w:tr w:rsidR="00644562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20:4n-6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</w:tr>
      <w:tr w:rsidR="00644562" w:rsidRPr="00CD0E39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20:5n-3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19,56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18,11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15,04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13,28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13,10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12,07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8,17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7,63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6,25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4,23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2,83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1,73</w:t>
            </w:r>
          </w:p>
        </w:tc>
      </w:tr>
      <w:tr w:rsidR="00644562" w:rsidRPr="00CD0E39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22:5n-3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2,38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1,73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1,57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3,22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2,51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2,17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4,66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3,39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1,65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</w:tr>
      <w:tr w:rsidR="00644562" w:rsidRPr="00CD0E39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22:6n-3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13,23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11,03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9,86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9,76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12,11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12,84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9,94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11,71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4,37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5,79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2,09</w:t>
            </w:r>
          </w:p>
        </w:tc>
      </w:tr>
      <w:tr w:rsidR="00644562" w:rsidRPr="00CD0E39">
        <w:trPr>
          <w:trHeight w:val="255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satur</w:t>
            </w:r>
            <w:proofErr w:type="spellEnd"/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33,43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29,45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24,77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28,77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23,29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14,14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21,42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17,32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19,93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12,27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16,88</w:t>
            </w:r>
          </w:p>
        </w:tc>
      </w:tr>
      <w:tr w:rsidR="00644562" w:rsidRPr="00CD0E39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mono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24,76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26,71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39,29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30,91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38,86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56,95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40,51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25,40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32,27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58,30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32,62</w:t>
            </w:r>
          </w:p>
        </w:tc>
      </w:tr>
      <w:tr w:rsidR="00644562" w:rsidRPr="00CD0E39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w6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3,82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10,48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4,71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6,47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3,19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9,04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27,26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30,72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17,10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40,80</w:t>
            </w:r>
          </w:p>
        </w:tc>
      </w:tr>
      <w:tr w:rsidR="00644562" w:rsidRPr="00CD0E39">
        <w:trPr>
          <w:trHeight w:val="255"/>
        </w:trPr>
        <w:tc>
          <w:tcPr>
            <w:tcW w:w="9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E39">
              <w:rPr>
                <w:rFonts w:ascii="Arial" w:hAnsi="Arial" w:cs="Arial"/>
                <w:b/>
                <w:bCs/>
                <w:sz w:val="20"/>
                <w:szCs w:val="20"/>
              </w:rPr>
              <w:t>w3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41,41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36,17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33,07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31,23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33,85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32,86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25,72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29,03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30,01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17,09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12,34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44562" w:rsidRPr="00CD0E39" w:rsidRDefault="00644562" w:rsidP="002B5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E39">
              <w:rPr>
                <w:rFonts w:ascii="Arial" w:hAnsi="Arial" w:cs="Arial"/>
                <w:sz w:val="20"/>
                <w:szCs w:val="20"/>
              </w:rPr>
              <w:t>9,69</w:t>
            </w:r>
          </w:p>
        </w:tc>
      </w:tr>
    </w:tbl>
    <w:p w:rsidR="00644562" w:rsidRDefault="00644562" w:rsidP="00CA4844">
      <w:pPr>
        <w:ind w:firstLine="567"/>
        <w:jc w:val="both"/>
      </w:pPr>
    </w:p>
    <w:p w:rsidR="00CA4844" w:rsidRDefault="00CA4844" w:rsidP="00CA4844">
      <w:pPr>
        <w:ind w:firstLine="567"/>
        <w:jc w:val="both"/>
      </w:pPr>
    </w:p>
    <w:p w:rsidR="00CA4844" w:rsidRDefault="00CA4844" w:rsidP="00CA4844">
      <w:pPr>
        <w:ind w:firstLine="567"/>
        <w:jc w:val="both"/>
      </w:pPr>
    </w:p>
    <w:p w:rsidR="00CA4844" w:rsidRPr="000D421B" w:rsidRDefault="00CA4844" w:rsidP="00644562">
      <w:pPr>
        <w:jc w:val="both"/>
        <w:rPr>
          <w:b/>
        </w:rPr>
      </w:pPr>
      <w:r w:rsidRPr="000D421B">
        <w:rPr>
          <w:b/>
        </w:rPr>
        <w:t xml:space="preserve">Poděkování </w:t>
      </w:r>
    </w:p>
    <w:p w:rsidR="00CA4844" w:rsidRPr="00F97383" w:rsidRDefault="00CA4844" w:rsidP="00644562">
      <w:pPr>
        <w:rPr>
          <w:i/>
        </w:rPr>
      </w:pPr>
      <w:r w:rsidRPr="00F97383">
        <w:rPr>
          <w:i/>
        </w:rPr>
        <w:t>Práce byla podporována výzkumným záměrem MSM 0021620820</w:t>
      </w:r>
    </w:p>
    <w:p w:rsidR="00CA4844" w:rsidRDefault="00CA4844" w:rsidP="00CA4844">
      <w:pPr>
        <w:rPr>
          <w:b/>
        </w:rPr>
      </w:pPr>
    </w:p>
    <w:p w:rsidR="00CA4844" w:rsidRDefault="00CA4844" w:rsidP="000425BB">
      <w:pPr>
        <w:rPr>
          <w:b/>
        </w:rPr>
      </w:pPr>
      <w:r w:rsidRPr="007B4404">
        <w:rPr>
          <w:b/>
        </w:rPr>
        <w:t>Literatura</w:t>
      </w:r>
    </w:p>
    <w:p w:rsidR="000128BD" w:rsidRPr="000425BB" w:rsidRDefault="00EC6D1B" w:rsidP="000425BB">
      <w:pPr>
        <w:numPr>
          <w:ilvl w:val="0"/>
          <w:numId w:val="2"/>
        </w:numPr>
        <w:jc w:val="both"/>
        <w:rPr>
          <w:bCs/>
        </w:rPr>
      </w:pPr>
      <w:r w:rsidRPr="000425BB">
        <w:rPr>
          <w:bCs/>
        </w:rPr>
        <w:t xml:space="preserve">E. </w:t>
      </w:r>
      <w:r w:rsidR="00F94B77" w:rsidRPr="000425BB">
        <w:rPr>
          <w:bCs/>
        </w:rPr>
        <w:t xml:space="preserve">Tvrzická, </w:t>
      </w:r>
      <w:r w:rsidRPr="000425BB">
        <w:rPr>
          <w:bCs/>
        </w:rPr>
        <w:t xml:space="preserve">B. </w:t>
      </w:r>
      <w:r w:rsidR="00F94B77" w:rsidRPr="000425BB">
        <w:rPr>
          <w:bCs/>
        </w:rPr>
        <w:t xml:space="preserve">Staňková, </w:t>
      </w:r>
      <w:r w:rsidRPr="000425BB">
        <w:rPr>
          <w:bCs/>
        </w:rPr>
        <w:t xml:space="preserve">J. </w:t>
      </w:r>
      <w:r w:rsidR="00F94B77" w:rsidRPr="000425BB">
        <w:rPr>
          <w:bCs/>
        </w:rPr>
        <w:t xml:space="preserve">Krátká, </w:t>
      </w:r>
      <w:r w:rsidRPr="000425BB">
        <w:rPr>
          <w:bCs/>
        </w:rPr>
        <w:t xml:space="preserve">M. </w:t>
      </w:r>
      <w:r w:rsidR="00F94B77" w:rsidRPr="000425BB">
        <w:rPr>
          <w:bCs/>
        </w:rPr>
        <w:t xml:space="preserve">Vecka, </w:t>
      </w:r>
      <w:r w:rsidRPr="000425BB">
        <w:rPr>
          <w:bCs/>
        </w:rPr>
        <w:t xml:space="preserve">A. </w:t>
      </w:r>
      <w:r w:rsidR="00F94B77" w:rsidRPr="000425BB">
        <w:rPr>
          <w:bCs/>
        </w:rPr>
        <w:t xml:space="preserve">Žák: Složení mastných kyselin u dietních suplementů. </w:t>
      </w:r>
      <w:proofErr w:type="spellStart"/>
      <w:r w:rsidR="00F94B77" w:rsidRPr="000425BB">
        <w:rPr>
          <w:bCs/>
        </w:rPr>
        <w:t>Atherosklerosa</w:t>
      </w:r>
      <w:proofErr w:type="spellEnd"/>
      <w:r w:rsidR="000128BD" w:rsidRPr="000425BB">
        <w:rPr>
          <w:bCs/>
        </w:rPr>
        <w:t xml:space="preserve"> 2006, Sborník symposia. ISBN 80-239-77261, Praha 2006, s. 74 -78.</w:t>
      </w:r>
    </w:p>
    <w:p w:rsidR="00CA4844" w:rsidRPr="000425BB" w:rsidRDefault="00CA4844" w:rsidP="000425BB">
      <w:pPr>
        <w:numPr>
          <w:ilvl w:val="0"/>
          <w:numId w:val="2"/>
        </w:numPr>
        <w:jc w:val="both"/>
        <w:rPr>
          <w:lang w:val="nl-NL"/>
        </w:rPr>
      </w:pPr>
      <w:r w:rsidRPr="000425BB">
        <w:t xml:space="preserve">E. Tvrzická, M. Vecka, B. Staňková, A. Žák: </w:t>
      </w:r>
      <w:proofErr w:type="spellStart"/>
      <w:r w:rsidRPr="000425BB">
        <w:t>Analysis</w:t>
      </w:r>
      <w:proofErr w:type="spellEnd"/>
      <w:r w:rsidRPr="000425BB">
        <w:t xml:space="preserve"> </w:t>
      </w:r>
      <w:proofErr w:type="spellStart"/>
      <w:r w:rsidRPr="000425BB">
        <w:t>of</w:t>
      </w:r>
      <w:proofErr w:type="spellEnd"/>
      <w:r w:rsidRPr="000425BB">
        <w:t xml:space="preserve"> </w:t>
      </w:r>
      <w:proofErr w:type="spellStart"/>
      <w:r w:rsidRPr="000425BB">
        <w:t>fatty</w:t>
      </w:r>
      <w:proofErr w:type="spellEnd"/>
      <w:r w:rsidRPr="000425BB">
        <w:t xml:space="preserve"> </w:t>
      </w:r>
      <w:proofErr w:type="spellStart"/>
      <w:r w:rsidRPr="000425BB">
        <w:t>acids</w:t>
      </w:r>
      <w:proofErr w:type="spellEnd"/>
      <w:r w:rsidRPr="000425BB">
        <w:t xml:space="preserve"> in plasma </w:t>
      </w:r>
      <w:proofErr w:type="spellStart"/>
      <w:r w:rsidRPr="000425BB">
        <w:t>lipoproteins</w:t>
      </w:r>
      <w:proofErr w:type="spellEnd"/>
      <w:r w:rsidRPr="000425BB">
        <w:t xml:space="preserve"> by </w:t>
      </w:r>
      <w:proofErr w:type="spellStart"/>
      <w:r w:rsidRPr="000425BB">
        <w:t>gas</w:t>
      </w:r>
      <w:proofErr w:type="spellEnd"/>
      <w:r w:rsidRPr="000425BB">
        <w:t xml:space="preserve"> </w:t>
      </w:r>
      <w:proofErr w:type="spellStart"/>
      <w:r w:rsidRPr="000425BB">
        <w:t>chromatography-flame</w:t>
      </w:r>
      <w:proofErr w:type="spellEnd"/>
      <w:r w:rsidRPr="000425BB">
        <w:t xml:space="preserve"> </w:t>
      </w:r>
      <w:proofErr w:type="spellStart"/>
      <w:r w:rsidRPr="000425BB">
        <w:t>ionization</w:t>
      </w:r>
      <w:proofErr w:type="spellEnd"/>
      <w:r w:rsidRPr="000425BB">
        <w:t xml:space="preserve"> </w:t>
      </w:r>
      <w:proofErr w:type="spellStart"/>
      <w:r w:rsidRPr="000425BB">
        <w:t>detection</w:t>
      </w:r>
      <w:proofErr w:type="spellEnd"/>
      <w:r w:rsidRPr="000425BB">
        <w:t xml:space="preserve">. </w:t>
      </w:r>
      <w:proofErr w:type="spellStart"/>
      <w:r w:rsidRPr="000425BB">
        <w:t>Quantitative</w:t>
      </w:r>
      <w:proofErr w:type="spellEnd"/>
      <w:r w:rsidRPr="000425BB">
        <w:t xml:space="preserve"> </w:t>
      </w:r>
      <w:proofErr w:type="spellStart"/>
      <w:r w:rsidRPr="000425BB">
        <w:t>aspects</w:t>
      </w:r>
      <w:proofErr w:type="spellEnd"/>
      <w:r w:rsidRPr="000425BB">
        <w:t xml:space="preserve">. </w:t>
      </w:r>
      <w:proofErr w:type="spellStart"/>
      <w:r w:rsidRPr="000425BB">
        <w:rPr>
          <w:i/>
        </w:rPr>
        <w:t>Anal</w:t>
      </w:r>
      <w:proofErr w:type="spellEnd"/>
      <w:r w:rsidRPr="000425BB">
        <w:rPr>
          <w:i/>
        </w:rPr>
        <w:t xml:space="preserve"> </w:t>
      </w:r>
      <w:proofErr w:type="spellStart"/>
      <w:r w:rsidRPr="000425BB">
        <w:rPr>
          <w:i/>
        </w:rPr>
        <w:t>Chim</w:t>
      </w:r>
      <w:proofErr w:type="spellEnd"/>
      <w:r w:rsidRPr="000425BB">
        <w:rPr>
          <w:i/>
        </w:rPr>
        <w:t xml:space="preserve"> Acta</w:t>
      </w:r>
      <w:r w:rsidRPr="000425BB">
        <w:t xml:space="preserve"> 2002; </w:t>
      </w:r>
      <w:r w:rsidRPr="000425BB">
        <w:rPr>
          <w:b/>
        </w:rPr>
        <w:t>465</w:t>
      </w:r>
      <w:r w:rsidRPr="000425BB">
        <w:t>: 337-350.</w:t>
      </w:r>
    </w:p>
    <w:p w:rsidR="00CA4844" w:rsidRDefault="00CA4844" w:rsidP="00CA4844">
      <w:pPr>
        <w:rPr>
          <w:lang w:val="nl-NL"/>
        </w:rPr>
      </w:pPr>
    </w:p>
    <w:p w:rsidR="00E1478C" w:rsidRDefault="00E1478C"/>
    <w:sectPr w:rsidR="00E14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B5BB6"/>
    <w:multiLevelType w:val="hybridMultilevel"/>
    <w:tmpl w:val="3ABA73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7D3450"/>
    <w:multiLevelType w:val="hybridMultilevel"/>
    <w:tmpl w:val="32F68E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44"/>
    <w:rsid w:val="000128BD"/>
    <w:rsid w:val="000425BB"/>
    <w:rsid w:val="000B58F7"/>
    <w:rsid w:val="00164B94"/>
    <w:rsid w:val="002B5899"/>
    <w:rsid w:val="00427162"/>
    <w:rsid w:val="00464AA2"/>
    <w:rsid w:val="00644562"/>
    <w:rsid w:val="0073716C"/>
    <w:rsid w:val="00A0405F"/>
    <w:rsid w:val="00A9364F"/>
    <w:rsid w:val="00B322C8"/>
    <w:rsid w:val="00C344CB"/>
    <w:rsid w:val="00CA4844"/>
    <w:rsid w:val="00E1478C"/>
    <w:rsid w:val="00EC6D1B"/>
    <w:rsid w:val="00F17B69"/>
    <w:rsid w:val="00F9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D07A4-5D4E-438E-ACA2-78F2C961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4844"/>
    <w:rPr>
      <w:sz w:val="24"/>
      <w:szCs w:val="24"/>
    </w:rPr>
  </w:style>
  <w:style w:type="paragraph" w:styleId="Nadpis1">
    <w:name w:val="heading 1"/>
    <w:basedOn w:val="Normln"/>
    <w:next w:val="Normln"/>
    <w:qFormat/>
    <w:rsid w:val="00CA484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18"/>
      <w:szCs w:val="4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A4844"/>
    <w:pPr>
      <w:jc w:val="both"/>
    </w:pPr>
  </w:style>
  <w:style w:type="table" w:styleId="Mkatabulky">
    <w:name w:val="Table Grid"/>
    <w:basedOn w:val="Normlntabulka"/>
    <w:rsid w:val="00CA4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CA48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1303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MASTNÉ KYSELINY V DIETNÍCH DOPLŇCÍCH S RYBÍM OLEJEM</vt:lpstr>
    </vt:vector>
  </TitlesOfParts>
  <Company>...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MASTNÉ KYSELINY V DIETNÍCH DOPLŇCÍCH S RYBÍM OLEJEM</dc:title>
  <dc:subject/>
  <dc:creator>...</dc:creator>
  <cp:keywords/>
  <cp:lastModifiedBy>Bára</cp:lastModifiedBy>
  <cp:revision>2</cp:revision>
  <dcterms:created xsi:type="dcterms:W3CDTF">2023-05-12T13:32:00Z</dcterms:created>
  <dcterms:modified xsi:type="dcterms:W3CDTF">2023-05-12T13:32:00Z</dcterms:modified>
</cp:coreProperties>
</file>