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A16" w:rsidRDefault="00C56A16"/>
    <w:p w:rsidR="00C56A16" w:rsidRPr="00C56A16" w:rsidRDefault="00C56A16" w:rsidP="00C56A16">
      <w:pPr>
        <w:jc w:val="center"/>
        <w:rPr>
          <w:color w:val="FF0000"/>
          <w:sz w:val="40"/>
          <w:szCs w:val="40"/>
        </w:rPr>
      </w:pPr>
    </w:p>
    <w:p w:rsidR="00C56A16" w:rsidRPr="00C56A16" w:rsidRDefault="00C56A16" w:rsidP="00C56A16">
      <w:pPr>
        <w:jc w:val="center"/>
        <w:rPr>
          <w:color w:val="FF0000"/>
          <w:sz w:val="40"/>
          <w:szCs w:val="40"/>
        </w:rPr>
      </w:pPr>
      <w:r w:rsidRPr="00C56A16">
        <w:rPr>
          <w:color w:val="FF0000"/>
          <w:sz w:val="40"/>
          <w:szCs w:val="40"/>
        </w:rPr>
        <w:t>Studijní materiál</w:t>
      </w:r>
    </w:p>
    <w:p w:rsidR="00C56A16" w:rsidRDefault="00C56A16"/>
    <w:p w:rsidR="00C56A16" w:rsidRDefault="00C56A16"/>
    <w:p w:rsidR="00C56A16" w:rsidRDefault="00C56A16">
      <w:r>
        <w:t xml:space="preserve">aktuální znění zákona 258/2000 Sb. </w:t>
      </w:r>
    </w:p>
    <w:p w:rsidR="00C56A16" w:rsidRDefault="00C56A16"/>
    <w:p w:rsidR="00C56A16" w:rsidRDefault="00C56A16"/>
    <w:p w:rsidR="00C56A16" w:rsidRDefault="00C56A16"/>
    <w:p w:rsidR="00C56A16" w:rsidRDefault="00C56A16"/>
    <w:p w:rsidR="001E5EA9" w:rsidRDefault="00C56A16">
      <w:pPr>
        <w:rPr>
          <w:sz w:val="36"/>
          <w:szCs w:val="36"/>
        </w:rPr>
      </w:pPr>
      <w:hyperlink r:id="rId4" w:history="1">
        <w:r w:rsidRPr="00FC4335">
          <w:rPr>
            <w:rStyle w:val="Hypertextovodkaz"/>
            <w:sz w:val="36"/>
            <w:szCs w:val="36"/>
          </w:rPr>
          <w:t>https://www.zakonyprolidi.cz/cs/2000-258/zneni-20240101#cast1</w:t>
        </w:r>
      </w:hyperlink>
    </w:p>
    <w:p w:rsidR="00C56A16" w:rsidRPr="00C56A16" w:rsidRDefault="00C56A16">
      <w:pPr>
        <w:rPr>
          <w:sz w:val="36"/>
          <w:szCs w:val="36"/>
        </w:rPr>
      </w:pPr>
      <w:bookmarkStart w:id="0" w:name="_GoBack"/>
      <w:bookmarkEnd w:id="0"/>
    </w:p>
    <w:sectPr w:rsidR="00C56A16" w:rsidRPr="00C56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16"/>
    <w:rsid w:val="00155F5A"/>
    <w:rsid w:val="00C56A16"/>
    <w:rsid w:val="00C9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E6CE"/>
  <w15:chartTrackingRefBased/>
  <w15:docId w15:val="{6E752C2E-CC28-4694-B4A6-E1CBD17A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56A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56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akonyprolidi.cz/cs/2000-258/zneni-20240101#cast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Hamplová Lidmila</dc:creator>
  <cp:keywords/>
  <dc:description/>
  <cp:lastModifiedBy>Hamplová Lidmila</cp:lastModifiedBy>
  <cp:revision>1</cp:revision>
  <dcterms:created xsi:type="dcterms:W3CDTF">2024-02-29T11:29:00Z</dcterms:created>
  <dcterms:modified xsi:type="dcterms:W3CDTF">2024-02-29T11:31:00Z</dcterms:modified>
</cp:coreProperties>
</file>