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65D" w:rsidRPr="0056065D" w:rsidRDefault="0056065D" w:rsidP="0056065D">
      <w:pPr>
        <w:pStyle w:val="Normlnweb"/>
        <w:rPr>
          <w:b/>
        </w:rPr>
      </w:pPr>
      <w:r w:rsidRPr="0056065D">
        <w:rPr>
          <w:b/>
        </w:rPr>
        <w:t>ODSÁVÁNÍ SEKRETŮ Z HORNÍCH CEST DÝCHACÍCH</w:t>
      </w:r>
    </w:p>
    <w:p w:rsidR="0056065D" w:rsidRDefault="0056065D" w:rsidP="0056065D">
      <w:pPr>
        <w:pStyle w:val="Normlnweb"/>
      </w:pPr>
      <w:r>
        <w:t xml:space="preserve">Při výkonu odsávání se odsávací cévkou pohybujeme ve vysoce </w:t>
      </w:r>
      <w:proofErr w:type="spellStart"/>
      <w:r>
        <w:t>reflexogenní</w:t>
      </w:r>
      <w:proofErr w:type="spellEnd"/>
      <w:r>
        <w:t xml:space="preserve"> zóně. Drážděním v této zóně vyvoláme ochranné reflexy, jako je </w:t>
      </w:r>
      <w:proofErr w:type="spellStart"/>
      <w:r>
        <w:t>kašlací</w:t>
      </w:r>
      <w:proofErr w:type="spellEnd"/>
      <w:r>
        <w:t>, dávivý a kýchací. Proto musíme v průběhu odsávání počítat s tím, že pacientovi tyto reflexy navodíme. (Je zde možnost i podráždění nervu vagu, což vyvolá reflexní bradykardii.) Jedná se o výkon, který od sestry vyžaduje erudici a citlivý přístup k pacientovi.</w:t>
      </w:r>
      <w:r>
        <w:t xml:space="preserve"> </w:t>
      </w:r>
      <w:proofErr w:type="gramStart"/>
      <w:r>
        <w:t>K</w:t>
      </w:r>
      <w:proofErr w:type="gramEnd"/>
      <w:r>
        <w:t xml:space="preserve"> výkonu (obr. 4) potřebujeme: základní pomůcky k odsávání (obr. 1) a funkční odsávací přístroj. Označení „funkční“ několikrát podtrhuji, protože musí být připraven k okamžitému použití (obr. 3). </w:t>
      </w:r>
    </w:p>
    <w:p w:rsidR="0056065D" w:rsidRDefault="0056065D" w:rsidP="0056065D">
      <w:pPr>
        <w:pStyle w:val="Normlnweb"/>
      </w:pPr>
      <w:r>
        <w:t xml:space="preserve">Dále jsou nezbytné: * odsávací cévky různých průměrů (barevné odlišení), * zvlhčující gel – </w:t>
      </w:r>
      <w:proofErr w:type="spellStart"/>
      <w:r>
        <w:t>Mesocain</w:t>
      </w:r>
      <w:proofErr w:type="spellEnd"/>
      <w:r>
        <w:t xml:space="preserve"> gel, </w:t>
      </w:r>
      <w:proofErr w:type="spellStart"/>
      <w:r>
        <w:t>Xylocain</w:t>
      </w:r>
      <w:proofErr w:type="spellEnd"/>
      <w:r>
        <w:t xml:space="preserve"> </w:t>
      </w:r>
      <w:proofErr w:type="spellStart"/>
      <w:r>
        <w:t>spray</w:t>
      </w:r>
      <w:proofErr w:type="spellEnd"/>
      <w:r>
        <w:t xml:space="preserve"> k lokální anestezii, * nádoba s vodou ke smočení cévky před použitím a k proplachu použité nebo ucpané odsávací cévky, * rozvěrač úst a emitní miska, * ochranné pracovní pomůcky: rukavice, ústenka, plášť, roztok k dezinfekci rukou. </w:t>
      </w:r>
    </w:p>
    <w:p w:rsidR="0056065D" w:rsidRPr="0056065D" w:rsidRDefault="0056065D" w:rsidP="0056065D">
      <w:pPr>
        <w:pStyle w:val="Normlnweb"/>
        <w:rPr>
          <w:b/>
        </w:rPr>
      </w:pPr>
      <w:r w:rsidRPr="0056065D">
        <w:rPr>
          <w:b/>
        </w:rPr>
        <w:t xml:space="preserve">Rozdělení odsávání </w:t>
      </w:r>
    </w:p>
    <w:p w:rsidR="0056065D" w:rsidRDefault="0056065D" w:rsidP="0056065D">
      <w:pPr>
        <w:pStyle w:val="Normlnweb"/>
      </w:pPr>
      <w:r>
        <w:t xml:space="preserve">* </w:t>
      </w:r>
      <w:r w:rsidRPr="0056065D">
        <w:rPr>
          <w:b/>
        </w:rPr>
        <w:t>Akutní odsávání</w:t>
      </w:r>
      <w:r>
        <w:t xml:space="preserve"> z důvodu aspirace cizího tělesa (strava, léky apod.). </w:t>
      </w:r>
    </w:p>
    <w:p w:rsidR="0056065D" w:rsidRDefault="0056065D" w:rsidP="0056065D">
      <w:pPr>
        <w:pStyle w:val="Normlnweb"/>
      </w:pPr>
      <w:r>
        <w:t xml:space="preserve">* </w:t>
      </w:r>
      <w:r w:rsidRPr="0056065D">
        <w:rPr>
          <w:b/>
        </w:rPr>
        <w:t>Toaleta dutiny ústní, nosohltanu.</w:t>
      </w:r>
      <w:r>
        <w:t xml:space="preserve"> </w:t>
      </w:r>
    </w:p>
    <w:p w:rsidR="0056065D" w:rsidRDefault="0056065D" w:rsidP="0056065D">
      <w:pPr>
        <w:pStyle w:val="Normlnweb"/>
      </w:pPr>
      <w:r>
        <w:t xml:space="preserve">* </w:t>
      </w:r>
      <w:r w:rsidRPr="0056065D">
        <w:rPr>
          <w:b/>
        </w:rPr>
        <w:t xml:space="preserve">Toaleta dolních dýchacích cest </w:t>
      </w:r>
      <w:r>
        <w:t xml:space="preserve">– </w:t>
      </w:r>
      <w:proofErr w:type="spellStart"/>
      <w:r>
        <w:t>tracheostomovaný</w:t>
      </w:r>
      <w:proofErr w:type="spellEnd"/>
      <w:r>
        <w:t xml:space="preserve"> pacient. </w:t>
      </w:r>
    </w:p>
    <w:p w:rsidR="0056065D" w:rsidRDefault="0056065D" w:rsidP="0056065D">
      <w:pPr>
        <w:pStyle w:val="Normlnweb"/>
      </w:pPr>
      <w:r>
        <w:t xml:space="preserve">Rozlišení je z důvodu akutnosti výkonu a také proto, že se liší potřebné pomůcky. </w:t>
      </w:r>
    </w:p>
    <w:p w:rsidR="0056065D" w:rsidRDefault="0056065D" w:rsidP="0056065D">
      <w:pPr>
        <w:pStyle w:val="Normlnweb"/>
      </w:pPr>
      <w:r>
        <w:rPr>
          <w:noProof/>
        </w:rPr>
        <w:drawing>
          <wp:inline distT="0" distB="0" distL="0" distR="0">
            <wp:extent cx="3689350" cy="3003550"/>
            <wp:effectExtent l="0" t="0" r="6350" b="6350"/>
            <wp:docPr id="4" name="Obrázek 4" descr="https://zdravi.euro.cz/wp-content/uploads/2018/10/025/8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dravi.euro.cz/wp-content/uploads/2018/10/025/8-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65D" w:rsidRDefault="0056065D" w:rsidP="0056065D">
      <w:pPr>
        <w:pStyle w:val="Normlnweb"/>
      </w:pPr>
      <w:r>
        <w:rPr>
          <w:rStyle w:val="Siln"/>
        </w:rPr>
        <w:t>Akutní odsávání z důvodů aspirace</w:t>
      </w:r>
      <w:r>
        <w:t xml:space="preserve"> </w:t>
      </w:r>
    </w:p>
    <w:p w:rsidR="0056065D" w:rsidRDefault="0056065D" w:rsidP="0056065D">
      <w:pPr>
        <w:pStyle w:val="Normlnweb"/>
      </w:pPr>
      <w:r>
        <w:t xml:space="preserve">K tomuto odsávání potřebujeme základní pomůcky (viz výše). Aspirace je stav, který vyžaduje okamžité odstranění cizího tělesa z dýchacích cest. U pacienta okamžitě nastupuje náhlá respirační tíseň, </w:t>
      </w:r>
      <w:proofErr w:type="spellStart"/>
      <w:r>
        <w:t>kašlací</w:t>
      </w:r>
      <w:proofErr w:type="spellEnd"/>
      <w:r>
        <w:t xml:space="preserve"> reflex. Pacienta polohujeme do sedu a pokusíme se cizí těleso vypudit Gordonovým úderem. Ten provedeme tak, že sevřeme ruku v pěst a malíkovou hranou pěsti provedeme úder mezi lopatky v době výdechu pacienta. Tento úder má napomoci </w:t>
      </w:r>
      <w:r>
        <w:lastRenderedPageBreak/>
        <w:t xml:space="preserve">posunutí cizího tělesa do vyšších partií dýchacích cest. Odsávací cévkou se pokusíme cizí těleso odsát. Po výkonu aplikujeme kyslík a sledujeme celkový stav pacienta. Dále plníme ordinace lékaře. </w:t>
      </w:r>
    </w:p>
    <w:p w:rsidR="0056065D" w:rsidRDefault="0056065D" w:rsidP="0056065D">
      <w:pPr>
        <w:pStyle w:val="Normlnweb"/>
      </w:pPr>
      <w:r>
        <w:t xml:space="preserve">Pozn.: U pacientů, kteří mají poruchu vědomí nebo jsou silně utlumeni, může aspirace probíhat nepozorovaně a klinicky se projeví horečkou, tachypnoí, </w:t>
      </w:r>
      <w:proofErr w:type="spellStart"/>
      <w:r>
        <w:t>hypoxemií</w:t>
      </w:r>
      <w:proofErr w:type="spellEnd"/>
      <w:r>
        <w:t xml:space="preserve">, </w:t>
      </w:r>
      <w:proofErr w:type="spellStart"/>
      <w:r>
        <w:t>hyperkapnií</w:t>
      </w:r>
      <w:proofErr w:type="spellEnd"/>
      <w:r>
        <w:t xml:space="preserve"> nebo respirační acidózou. </w:t>
      </w:r>
    </w:p>
    <w:p w:rsidR="0056065D" w:rsidRDefault="0056065D" w:rsidP="0056065D">
      <w:pPr>
        <w:pStyle w:val="Normlnweb"/>
      </w:pPr>
      <w:r>
        <w:rPr>
          <w:rStyle w:val="Siln"/>
        </w:rPr>
        <w:t>Odsávání z důvodu toalety dutiny ústní, nosohltanu</w:t>
      </w:r>
      <w:r>
        <w:t xml:space="preserve"> </w:t>
      </w:r>
    </w:p>
    <w:p w:rsidR="0056065D" w:rsidRDefault="0056065D" w:rsidP="0056065D">
      <w:pPr>
        <w:pStyle w:val="Normlnweb"/>
      </w:pPr>
      <w:r>
        <w:t xml:space="preserve">Pokud je pacient schopen hleny odkašlat, ale není schopen je vykašlat a nepolkne je, provádíme odsátí z dutiny ústní buď přímo ústy, nebo hleny odsáváme z nosohltanu přes dutinu nosní. Tato toaleta je nutná u pacientů, kterým jsou podávána </w:t>
      </w:r>
      <w:proofErr w:type="spellStart"/>
      <w:r>
        <w:t>mukolytika</w:t>
      </w:r>
      <w:proofErr w:type="spellEnd"/>
      <w:r>
        <w:t xml:space="preserve">, ale kteří nejsou schopni uvolněné hleny vykašlat. Proto je nutné, aby sestra sledovala léčbu, </w:t>
      </w:r>
      <w:proofErr w:type="gramStart"/>
      <w:r>
        <w:t>kdy</w:t>
      </w:r>
      <w:proofErr w:type="gramEnd"/>
      <w:r>
        <w:t xml:space="preserve"> pokud jsou podávány tyto léky a přitom i léky ze skupiny sedativ (např. z důvodu nočního neklidu, stavu zmatenosti), je nutné, aby toto sestra zahrnula do své individualizované ošetřovatelské péče. Pokud provádíme odsávání přes dutinu ústní i nosní, je nutné odsávací cévku zvlhčit, aby nedošlo k traumatizaci sliznice dutiny. </w:t>
      </w:r>
    </w:p>
    <w:p w:rsidR="0056065D" w:rsidRDefault="0056065D" w:rsidP="0056065D">
      <w:pPr>
        <w:pStyle w:val="Normlnweb"/>
      </w:pPr>
      <w:r>
        <w:t xml:space="preserve">Zvláště u dutiny nosní postupujeme obezřetně. Nosní průduch nenásilně nalezneme cévkou zvlhčenou gelem. Nikdy nepostupujeme, pokud cítíme překážku – hrozí riziko epistaxe, což by byla komplikace výkonu i celkového stavu, protože řada pacientů může mít v léčbě antikoagulancia. Pokud cítíme překážku, volíme druhý nosní průduch nebo cévku s menším průměrem. Odsávání může opět způsobit dávivý a </w:t>
      </w:r>
      <w:proofErr w:type="spellStart"/>
      <w:r>
        <w:t>kašlací</w:t>
      </w:r>
      <w:proofErr w:type="spellEnd"/>
      <w:r>
        <w:t xml:space="preserve"> reflex, pokud odsáváme dutinou nosní, může začít pacient kýchat. </w:t>
      </w:r>
    </w:p>
    <w:p w:rsidR="0056065D" w:rsidRDefault="0056065D" w:rsidP="0056065D">
      <w:pPr>
        <w:pStyle w:val="Normlnweb"/>
      </w:pPr>
      <w:r>
        <w:rPr>
          <w:noProof/>
        </w:rPr>
        <w:drawing>
          <wp:inline distT="0" distB="0" distL="0" distR="0">
            <wp:extent cx="3708400" cy="3022600"/>
            <wp:effectExtent l="0" t="0" r="6350" b="6350"/>
            <wp:docPr id="3" name="Obrázek 3" descr="https://zdravi.euro.cz/wp-content/uploads/2018/10/025/2-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dravi.euro.cz/wp-content/uploads/2018/10/025/2-3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65D" w:rsidRDefault="0056065D" w:rsidP="0056065D">
      <w:pPr>
        <w:pStyle w:val="Normlnweb"/>
      </w:pPr>
      <w:r>
        <w:rPr>
          <w:rStyle w:val="Siln"/>
        </w:rPr>
        <w:t xml:space="preserve">Toaleta DC u </w:t>
      </w:r>
      <w:proofErr w:type="spellStart"/>
      <w:r>
        <w:rPr>
          <w:rStyle w:val="Siln"/>
        </w:rPr>
        <w:t>tracheostomovaných</w:t>
      </w:r>
      <w:proofErr w:type="spellEnd"/>
      <w:r>
        <w:rPr>
          <w:rStyle w:val="Siln"/>
        </w:rPr>
        <w:t xml:space="preserve"> pacientů</w:t>
      </w:r>
      <w:r>
        <w:t xml:space="preserve"> </w:t>
      </w:r>
    </w:p>
    <w:p w:rsidR="0056065D" w:rsidRDefault="0056065D" w:rsidP="0056065D">
      <w:pPr>
        <w:pStyle w:val="Normlnweb"/>
      </w:pPr>
      <w:r>
        <w:t xml:space="preserve">Odsávání </w:t>
      </w:r>
      <w:proofErr w:type="spellStart"/>
      <w:r>
        <w:t>tracheostomovaných</w:t>
      </w:r>
      <w:proofErr w:type="spellEnd"/>
      <w:r>
        <w:t xml:space="preserve"> (dále TCHS) pacientů má svá specifika, protože je u nich přímý přístup do dolních cest dýchacích a je nutná pravidelná toaleta, při které je nezbytné dodržovat absolutně sterilní postup při manipulaci s tracheotomií. </w:t>
      </w:r>
    </w:p>
    <w:p w:rsidR="0056065D" w:rsidRDefault="0056065D" w:rsidP="0056065D">
      <w:pPr>
        <w:pStyle w:val="Normlnweb"/>
      </w:pPr>
      <w:r>
        <w:lastRenderedPageBreak/>
        <w:t xml:space="preserve">Na naší geriatrické JIOP se jedná většinou o pacienty, kteří mají zavedenou kovovou tracheotomickou kanylu. Můžeme se setkat i s kanylou, která umožňuje mluvení, tato je umělohmotná. U </w:t>
      </w:r>
      <w:proofErr w:type="spellStart"/>
      <w:r>
        <w:t>tracheostomovaných</w:t>
      </w:r>
      <w:proofErr w:type="spellEnd"/>
      <w:r>
        <w:t xml:space="preserve"> pacientů jsou možné dva způsoby odsátí: jednak je to způsob otevřený, který provádíme na našich odděleních, a potom je způsob uzavřený, který se používá u ventilovaných pacientů na resuscitačních odděleních. </w:t>
      </w:r>
    </w:p>
    <w:p w:rsidR="0056065D" w:rsidRDefault="0056065D" w:rsidP="0056065D">
      <w:pPr>
        <w:pStyle w:val="Normlnweb"/>
      </w:pPr>
      <w:r>
        <w:t xml:space="preserve">Pomůcky k odsávání TCHS pacientů (obr. 2) jsou základní (viz výše), doplněny o další: sterilní pinzeta, dostatek odsávacích cévek, protože každou používáme přísně pouze jednou, sterilní fyziologický roztok, ochranné pracovní pomůcky: rukavice (pokud nemáme sterilní pinzetu, použijeme rukavice sterilní), ústenka, čepec, plášť. Pokud je expektorace mohutná, používáme i obličejový štít. </w:t>
      </w:r>
    </w:p>
    <w:p w:rsidR="0056065D" w:rsidRDefault="0056065D" w:rsidP="0056065D">
      <w:pPr>
        <w:pStyle w:val="Normlnweb"/>
      </w:pPr>
      <w:r>
        <w:t xml:space="preserve">Z důvodu, že se jedná o výkon, který je dráždivý, nepříjemný, věnujeme přípravě pomůcek velkou pozornost, abychom nemuseli výkon zbytečně protahovat nebo přerušovat. Samotný výkon by měl trvat maximálně 10 sekund. </w:t>
      </w:r>
    </w:p>
    <w:p w:rsidR="0056065D" w:rsidRDefault="0056065D" w:rsidP="0056065D">
      <w:pPr>
        <w:pStyle w:val="Normlnweb"/>
      </w:pPr>
      <w:r>
        <w:rPr>
          <w:rStyle w:val="Siln"/>
        </w:rPr>
        <w:t>Postup odsávání TCHS pacientů</w:t>
      </w:r>
      <w:r>
        <w:t xml:space="preserve"> </w:t>
      </w:r>
    </w:p>
    <w:p w:rsidR="0056065D" w:rsidRDefault="0056065D" w:rsidP="0056065D">
      <w:pPr>
        <w:pStyle w:val="Normlnweb"/>
      </w:pPr>
      <w:r>
        <w:t xml:space="preserve">Pacienta upozorníme na nutnost odsátí a seznámíme jej s postupem. Při odsávání nestojíme ve směru proudu vydechovaného vzduchu – zbytečně bychom se vystavovali možnosti potřísnění hleny! Po nasazení cévky na stop ventil tuto pomocí sterilní pinzety smočíme ve sterilním fyziologickém roztoku a rychle zavádíme přes kanylu do dýchacích cest, aniž bychom sáli. Po nárazu na překážku, což je </w:t>
      </w:r>
      <w:proofErr w:type="spellStart"/>
      <w:r>
        <w:t>karina</w:t>
      </w:r>
      <w:proofErr w:type="spellEnd"/>
      <w:r>
        <w:t xml:space="preserve"> (místo větvení trachey hlavního bronchu, kde je opět </w:t>
      </w:r>
      <w:proofErr w:type="spellStart"/>
      <w:r>
        <w:t>reflexogenní</w:t>
      </w:r>
      <w:proofErr w:type="spellEnd"/>
      <w:r>
        <w:t xml:space="preserve"> zóna, čímž při podráždění vyvoláme </w:t>
      </w:r>
      <w:proofErr w:type="spellStart"/>
      <w:r>
        <w:t>kašlací</w:t>
      </w:r>
      <w:proofErr w:type="spellEnd"/>
      <w:r>
        <w:t xml:space="preserve"> reflex), cévku povytáhneme a přerušovaně provádíme odsátí. </w:t>
      </w:r>
    </w:p>
    <w:p w:rsidR="0056065D" w:rsidRDefault="0056065D" w:rsidP="0056065D">
      <w:pPr>
        <w:pStyle w:val="Normlnweb"/>
      </w:pPr>
      <w:r>
        <w:t xml:space="preserve">Toto opakujeme, dokud neodstraníme hleny. Nezbytnou součástí péče o tracheostomii je po každém odsátí, kdy mohou hleny potřísnit mulové krytí pod kanylou, toto krytí vyměnit za sterilní a suché (vlhké krytí je živnou půdou pro mikroorganismy). </w:t>
      </w:r>
      <w:proofErr w:type="spellStart"/>
      <w:r>
        <w:t>Tracheostomované</w:t>
      </w:r>
      <w:proofErr w:type="spellEnd"/>
      <w:r>
        <w:t xml:space="preserve"> pacienty odsáváme i z dutiny ústní, kde se mohou hromadit sliny nebo zbytky roztoku, kterým zvlhčujeme dutinu ústní, protože tato je vyřazena ze své funkce. </w:t>
      </w:r>
    </w:p>
    <w:p w:rsidR="0056065D" w:rsidRDefault="0056065D" w:rsidP="0056065D">
      <w:pPr>
        <w:pStyle w:val="Normlnweb"/>
      </w:pPr>
      <w:r>
        <w:t xml:space="preserve">Pozn.: U pacientů s UPV kontrolujeme průběžně tlak v </w:t>
      </w:r>
      <w:proofErr w:type="spellStart"/>
      <w:r>
        <w:t>obturační</w:t>
      </w:r>
      <w:proofErr w:type="spellEnd"/>
      <w:r>
        <w:t xml:space="preserve"> manžetě a odsáváme i z oblasti nad touto </w:t>
      </w:r>
      <w:proofErr w:type="spellStart"/>
      <w:r>
        <w:t>obturační</w:t>
      </w:r>
      <w:proofErr w:type="spellEnd"/>
      <w:r>
        <w:t xml:space="preserve"> manžetou. </w:t>
      </w:r>
    </w:p>
    <w:p w:rsidR="0056065D" w:rsidRDefault="0056065D" w:rsidP="0056065D">
      <w:pPr>
        <w:pStyle w:val="Normlnweb"/>
      </w:pPr>
      <w:r>
        <w:rPr>
          <w:noProof/>
        </w:rPr>
        <w:lastRenderedPageBreak/>
        <w:drawing>
          <wp:inline distT="0" distB="0" distL="0" distR="0">
            <wp:extent cx="3613150" cy="2990850"/>
            <wp:effectExtent l="0" t="0" r="6350" b="0"/>
            <wp:docPr id="2" name="Obrázek 2" descr="https://zdravi.euro.cz/wp-content/uploads/2018/10/025/2-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dravi.euro.cz/wp-content/uploads/2018/10/025/2-3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65D" w:rsidRDefault="0056065D" w:rsidP="0056065D">
      <w:pPr>
        <w:pStyle w:val="Normlnweb"/>
      </w:pPr>
      <w:r>
        <w:rPr>
          <w:rStyle w:val="Siln"/>
        </w:rPr>
        <w:t>Podpora expektorace</w:t>
      </w:r>
      <w:r>
        <w:t xml:space="preserve"> </w:t>
      </w:r>
    </w:p>
    <w:p w:rsidR="0056065D" w:rsidRDefault="0056065D" w:rsidP="0056065D">
      <w:pPr>
        <w:pStyle w:val="Normlnweb"/>
      </w:pPr>
      <w:r>
        <w:t xml:space="preserve">Abychom provedli co nejefektivnější odsátí hlenů, je vhodné provést před odsáváním </w:t>
      </w:r>
      <w:proofErr w:type="spellStart"/>
      <w:r>
        <w:t>míčkování</w:t>
      </w:r>
      <w:proofErr w:type="spellEnd"/>
      <w:r>
        <w:t xml:space="preserve">, poklepové masáže, u </w:t>
      </w:r>
      <w:proofErr w:type="spellStart"/>
      <w:r>
        <w:t>tracheostomovaných</w:t>
      </w:r>
      <w:proofErr w:type="spellEnd"/>
      <w:r>
        <w:t xml:space="preserve"> bronchoalveolární </w:t>
      </w:r>
      <w:proofErr w:type="spellStart"/>
      <w:r>
        <w:t>laváž</w:t>
      </w:r>
      <w:proofErr w:type="spellEnd"/>
      <w:r>
        <w:t xml:space="preserve"> nebo </w:t>
      </w:r>
      <w:proofErr w:type="spellStart"/>
      <w:r>
        <w:t>ambuing</w:t>
      </w:r>
      <w:proofErr w:type="spellEnd"/>
      <w:r>
        <w:t xml:space="preserve">. </w:t>
      </w:r>
      <w:proofErr w:type="spellStart"/>
      <w:r>
        <w:t>Míčkování</w:t>
      </w:r>
      <w:proofErr w:type="spellEnd"/>
      <w:r>
        <w:t xml:space="preserve"> a poklepové masáže provádíme vždy ve směru od průdušek ke tracheji, čímž podporujeme funkci řasinkového epitelu, kterým jsou vystlány dýchací cesty, a tím usnadňujeme evakuaci hlenů. </w:t>
      </w:r>
    </w:p>
    <w:p w:rsidR="0056065D" w:rsidRDefault="0056065D" w:rsidP="0056065D">
      <w:pPr>
        <w:pStyle w:val="Normlnweb"/>
      </w:pPr>
      <w:r>
        <w:t xml:space="preserve">U </w:t>
      </w:r>
      <w:proofErr w:type="spellStart"/>
      <w:r>
        <w:t>tracheostomovaných</w:t>
      </w:r>
      <w:proofErr w:type="spellEnd"/>
      <w:r>
        <w:t xml:space="preserve"> pacientů expektoraci podpoříme provedením bronchoalveolární </w:t>
      </w:r>
      <w:proofErr w:type="spellStart"/>
      <w:r>
        <w:t>laváže</w:t>
      </w:r>
      <w:proofErr w:type="spellEnd"/>
      <w:r>
        <w:t xml:space="preserve">, což je „výplach“ nebo „propláchnutí průdušek“. Provádí se fyziologickým roztokem, ve kterém je </w:t>
      </w:r>
      <w:proofErr w:type="spellStart"/>
      <w:r>
        <w:t>mukolytikum</w:t>
      </w:r>
      <w:proofErr w:type="spellEnd"/>
      <w:r>
        <w:t xml:space="preserve"> podle ordinace lékaře – většinou 100 ml F1/1 + 1-2 </w:t>
      </w:r>
      <w:proofErr w:type="spellStart"/>
      <w:r>
        <w:t>amp</w:t>
      </w:r>
      <w:proofErr w:type="spellEnd"/>
      <w:r>
        <w:t xml:space="preserve">. </w:t>
      </w:r>
      <w:proofErr w:type="spellStart"/>
      <w:r>
        <w:t>Mistabron</w:t>
      </w:r>
      <w:proofErr w:type="spellEnd"/>
      <w:r>
        <w:t xml:space="preserve">. 2-5 ml tohoto roztoku aplikujeme pomocí injekční stříkačky do TCHS kanyly, provedeme poklepovou masáž a poté provedeme odsátí dýchacích cest. </w:t>
      </w:r>
    </w:p>
    <w:p w:rsidR="0056065D" w:rsidRDefault="0056065D" w:rsidP="0056065D">
      <w:pPr>
        <w:pStyle w:val="Normlnweb"/>
      </w:pPr>
      <w:proofErr w:type="spellStart"/>
      <w:r>
        <w:t>Ambuing</w:t>
      </w:r>
      <w:proofErr w:type="spellEnd"/>
      <w:r>
        <w:t xml:space="preserve"> znamená periodické prodýchání. Můžeme jej provádět pouze u pacientů, kteří mají kanylu s univerzální přechodkou na </w:t>
      </w:r>
      <w:proofErr w:type="spellStart"/>
      <w:r>
        <w:t>ambuvak</w:t>
      </w:r>
      <w:proofErr w:type="spellEnd"/>
      <w:r>
        <w:t xml:space="preserve"> (pouze u umělohmotných kanyl; nelze provést u kovových kanyl). Je to metoda vhodná k doplnění </w:t>
      </w:r>
      <w:proofErr w:type="spellStart"/>
      <w:r>
        <w:t>laváže</w:t>
      </w:r>
      <w:proofErr w:type="spellEnd"/>
      <w:r>
        <w:t xml:space="preserve">, kdy po aplikaci </w:t>
      </w:r>
      <w:proofErr w:type="spellStart"/>
      <w:r>
        <w:t>lavážního</w:t>
      </w:r>
      <w:proofErr w:type="spellEnd"/>
      <w:r>
        <w:t xml:space="preserve"> roztoku provedeme prodýchání </w:t>
      </w:r>
      <w:proofErr w:type="spellStart"/>
      <w:r>
        <w:t>ambuvakem</w:t>
      </w:r>
      <w:proofErr w:type="spellEnd"/>
      <w:r>
        <w:t xml:space="preserve"> a poté odsátí. Při péči o TCHS pacienta provádíme pravidelné odběry sputa na BV pomocí uzavřeného odběrového systému, kdy je sterilní zkumavka vřazena přímo do odsávacího systému, a tím je sputum odebráno při samotném odsávání. </w:t>
      </w:r>
    </w:p>
    <w:p w:rsidR="0056065D" w:rsidRDefault="0056065D" w:rsidP="0056065D">
      <w:pPr>
        <w:pStyle w:val="Normlnweb"/>
      </w:pPr>
      <w:r>
        <w:rPr>
          <w:rStyle w:val="Siln"/>
        </w:rPr>
        <w:t>Při každém odsávání</w:t>
      </w:r>
      <w:r>
        <w:t xml:space="preserve"> </w:t>
      </w:r>
    </w:p>
    <w:p w:rsidR="0056065D" w:rsidRDefault="0056065D" w:rsidP="0056065D">
      <w:pPr>
        <w:pStyle w:val="Normlnweb"/>
      </w:pPr>
      <w:r>
        <w:t xml:space="preserve">V rámci každého výkonu je nezbytný správný psychoterapeutický přístup k pacientovi. Pouze pokud pacienta upozorníme na to, co se bude dít, je schopen s námi spolupracovat. Nezakrýváme pacientovi, že jde o nepříjemný výkon. Musíme mít na paměti, že odsávání u pacienta vyvolává nepříjemné pocity, má snahu se bránit – kouše odsávací cévku, otáčí hlavu, ohání se rukama, nadává. Je nutno si uvědomit, že odsáváním dráždíme dýchací cesty a toto dráždění vyvolává řadu nepodmíněných reflexů, o nichž je zmínka v úvodu. </w:t>
      </w:r>
    </w:p>
    <w:p w:rsidR="0056065D" w:rsidRDefault="0056065D" w:rsidP="0056065D">
      <w:pPr>
        <w:pStyle w:val="Normlnweb"/>
      </w:pPr>
      <w:r>
        <w:lastRenderedPageBreak/>
        <w:t>Jsou to reflexy ochranné, jsme jimi vybaveni všichni, chrání nás před vnikem cizího tělesa do dýchacích cest. Odsávací cévka je cizí těleso, které proniká do dýchacích cest,</w:t>
      </w:r>
      <w:r>
        <w:t xml:space="preserve"> </w:t>
      </w:r>
      <w:bookmarkStart w:id="0" w:name="_GoBack"/>
      <w:bookmarkEnd w:id="0"/>
      <w:r>
        <w:t xml:space="preserve">a proto se pacient odsátí brání. Aby odsávání bylo co nejméně nepříjemné, použijeme </w:t>
      </w:r>
      <w:proofErr w:type="spellStart"/>
      <w:r>
        <w:t>Mesocain</w:t>
      </w:r>
      <w:proofErr w:type="spellEnd"/>
      <w:r>
        <w:t xml:space="preserve"> gel, </w:t>
      </w:r>
      <w:proofErr w:type="spellStart"/>
      <w:r>
        <w:t>Xylocain</w:t>
      </w:r>
      <w:proofErr w:type="spellEnd"/>
      <w:r>
        <w:t xml:space="preserve"> </w:t>
      </w:r>
      <w:proofErr w:type="spellStart"/>
      <w:r>
        <w:t>spray</w:t>
      </w:r>
      <w:proofErr w:type="spellEnd"/>
      <w:r>
        <w:t xml:space="preserve">. Pokud použijeme </w:t>
      </w:r>
      <w:proofErr w:type="spellStart"/>
      <w:r>
        <w:t>Xylocain</w:t>
      </w:r>
      <w:proofErr w:type="spellEnd"/>
      <w:r>
        <w:t xml:space="preserve"> </w:t>
      </w:r>
      <w:proofErr w:type="spellStart"/>
      <w:r>
        <w:t>spray</w:t>
      </w:r>
      <w:proofErr w:type="spellEnd"/>
      <w:r>
        <w:t xml:space="preserve"> je nutné brát na zřetel, že lokální anestezie trvá 20-30 minut! Proto po tuto dobu nepodáváme nic per os! </w:t>
      </w:r>
    </w:p>
    <w:p w:rsidR="0056065D" w:rsidRDefault="0056065D" w:rsidP="0056065D">
      <w:pPr>
        <w:pStyle w:val="Normlnweb"/>
      </w:pPr>
      <w:r>
        <w:rPr>
          <w:noProof/>
        </w:rPr>
        <w:drawing>
          <wp:inline distT="0" distB="0" distL="0" distR="0">
            <wp:extent cx="3695700" cy="3009900"/>
            <wp:effectExtent l="0" t="0" r="0" b="0"/>
            <wp:docPr id="1" name="Obrázek 1" descr="https://zdravi.euro.cz/wp-content/uploads/2018/10/025/6-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dravi.euro.cz/wp-content/uploads/2018/10/025/6-6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65D" w:rsidRDefault="0056065D" w:rsidP="0056065D">
      <w:pPr>
        <w:pStyle w:val="Normlnweb"/>
      </w:pPr>
      <w:r>
        <w:t xml:space="preserve">Na odsávání upozorníme i pacienta, který je </w:t>
      </w:r>
      <w:proofErr w:type="spellStart"/>
      <w:r>
        <w:t>apalický</w:t>
      </w:r>
      <w:proofErr w:type="spellEnd"/>
      <w:r>
        <w:t xml:space="preserve">! I s pacientem, který má poruchu vědomí a nekomunikuje, komunikujeme tak, jako by při vědomí byl. Pokud potřebujeme odsát pacienta, který je při vědomí, ale není schopen komunikovat, použijeme nonverbální komunikaci – ukážeme na odsávací přístroj, zahleněná ústa, používáme blok a fix ke komunikaci. Po odsátí sledujeme celkový stav pacienta: barvu kůže, saturaci kyslíkem, případně tepovou frekvenci – z důvodu možnosti výskytu reflexní bradykardie způsobené podrážděním nervu vagu. </w:t>
      </w:r>
    </w:p>
    <w:p w:rsidR="0056065D" w:rsidRDefault="0056065D" w:rsidP="0056065D">
      <w:pPr>
        <w:pStyle w:val="Normlnweb"/>
      </w:pPr>
      <w:r>
        <w:t xml:space="preserve">Při odsávání sestra sleduje vzhled sputa: jeho barvu, která se může vlivem infekce měnit (může být nazelenalá, nažloutlá), sestra si všímá konzistence sputa, přítomnosti krve nebo natrávené enterální výživy. Pokud zjistíme, že odsáváme natrávenou enterální výživu u TCHS pacienta (odsáváme sražený </w:t>
      </w:r>
      <w:proofErr w:type="spellStart"/>
      <w:r>
        <w:t>Nutrison</w:t>
      </w:r>
      <w:proofErr w:type="spellEnd"/>
      <w:r>
        <w:t xml:space="preserve">, výživu kladenského typu – poznáme to podle barvy), může se jednat o </w:t>
      </w:r>
      <w:proofErr w:type="spellStart"/>
      <w:r>
        <w:t>tracheoezofageální</w:t>
      </w:r>
      <w:proofErr w:type="spellEnd"/>
      <w:r>
        <w:t xml:space="preserve"> píštěl (tzn. že trachea komunikuje s jícnem) nebo mohlo dojít k posunutí NG nebo duodenální sondy. Tuto skutečnost okamžitě oznámíme lékaři! </w:t>
      </w:r>
    </w:p>
    <w:p w:rsidR="0056065D" w:rsidRDefault="0056065D" w:rsidP="0056065D">
      <w:pPr>
        <w:pStyle w:val="Normlnweb"/>
      </w:pPr>
      <w:r>
        <w:rPr>
          <w:rStyle w:val="Siln"/>
        </w:rPr>
        <w:t>Závěr</w:t>
      </w:r>
      <w:r>
        <w:t xml:space="preserve"> </w:t>
      </w:r>
    </w:p>
    <w:p w:rsidR="0056065D" w:rsidRDefault="0056065D" w:rsidP="0056065D">
      <w:pPr>
        <w:pStyle w:val="Normlnweb"/>
      </w:pPr>
      <w:r>
        <w:t xml:space="preserve">Znovu podtrhuji komunikaci s pacientem, kdy je nutné zdůraznit účel a profit z tohoto nepříjemného výkonu. Pokud během nebo po odsátí sestra zjistí jakékoli komplikace – přítomnost příměsi ve sputu, krvácení, pokles saturace, arytmie, poranění dýchacích cest -, okamžitě informuje lékaře. </w:t>
      </w:r>
    </w:p>
    <w:p w:rsidR="0056065D" w:rsidRDefault="0056065D" w:rsidP="0056065D">
      <w:pPr>
        <w:pStyle w:val="Normlnweb"/>
      </w:pPr>
      <w:r>
        <w:t xml:space="preserve">Nezbytná je erudice sester. Sestra musí umět rozpoznat potřebu odsátí, nezbytné jsou i její zkušenosti, které nabírá během své profesní činnosti. Samozřejmou součástí práce sestry je vedení sesterské dokumentace, do které zaznamenává všechny potřebné údaje: četnost </w:t>
      </w:r>
      <w:r>
        <w:lastRenderedPageBreak/>
        <w:t xml:space="preserve">odsávání, </w:t>
      </w:r>
      <w:proofErr w:type="spellStart"/>
      <w:r>
        <w:t>lavážování</w:t>
      </w:r>
      <w:proofErr w:type="spellEnd"/>
      <w:r>
        <w:t xml:space="preserve">, vzhled sputa, jeho příměsi, den zavedení TCHS kanyly, stav okolí TCHS kanyly, výskyt a řešení komplikací. </w:t>
      </w:r>
    </w:p>
    <w:p w:rsidR="0056065D" w:rsidRDefault="0056065D" w:rsidP="0056065D">
      <w:pPr>
        <w:pStyle w:val="Normlnweb"/>
      </w:pPr>
      <w:r>
        <w:t>Pokud sestra zjistí špatnou funkci nebo nefunkčnost odsávacího přístroje, je nutné, aby jej označila za nefunkční a co nejdříve byla zajištěna jeho oprava. Každý, kdo odsávací přístroj po dezinfekci kompletuje, musí po dokončení kompletace zkusit, zda přístroj saje!</w:t>
      </w:r>
    </w:p>
    <w:p w:rsidR="00434F44" w:rsidRDefault="00434F44"/>
    <w:sectPr w:rsidR="00434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5D"/>
    <w:rsid w:val="00434F44"/>
    <w:rsid w:val="0056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B2FE"/>
  <w15:chartTrackingRefBased/>
  <w15:docId w15:val="{C7A7E175-34D3-40BA-9946-18785273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6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60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1465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Školoudová Markéta</dc:creator>
  <cp:keywords/>
  <dc:description/>
  <cp:lastModifiedBy>Školoudová Markéta</cp:lastModifiedBy>
  <cp:revision>1</cp:revision>
  <dcterms:created xsi:type="dcterms:W3CDTF">2020-09-29T10:59:00Z</dcterms:created>
  <dcterms:modified xsi:type="dcterms:W3CDTF">2020-09-29T11:04:00Z</dcterms:modified>
</cp:coreProperties>
</file>