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66D20" w14:textId="77777777" w:rsidR="003246DD" w:rsidRDefault="006E309F" w:rsidP="006E309F">
      <w:pPr>
        <w:spacing w:line="240" w:lineRule="auto"/>
        <w:jc w:val="center"/>
        <w:rPr>
          <w:sz w:val="20"/>
          <w:szCs w:val="20"/>
        </w:rPr>
      </w:pPr>
      <w:r w:rsidRPr="006E309F">
        <w:rPr>
          <w:sz w:val="20"/>
          <w:szCs w:val="20"/>
        </w:rPr>
        <w:t>PLÁNOVANÉ RODIČOVSTVÍ A ANTIKONCEPCE</w:t>
      </w:r>
    </w:p>
    <w:p w14:paraId="549D6B5D" w14:textId="26122732" w:rsidR="006E309F" w:rsidRPr="006E309F" w:rsidRDefault="006E309F" w:rsidP="006E309F">
      <w:pPr>
        <w:spacing w:line="240" w:lineRule="auto"/>
        <w:jc w:val="center"/>
        <w:rPr>
          <w:sz w:val="20"/>
          <w:szCs w:val="20"/>
        </w:rPr>
      </w:pPr>
      <w:r w:rsidRPr="006E309F">
        <w:rPr>
          <w:sz w:val="20"/>
          <w:szCs w:val="20"/>
        </w:rPr>
        <w:t xml:space="preserve">  </w:t>
      </w:r>
    </w:p>
    <w:p w14:paraId="6BB0C096" w14:textId="77777777" w:rsidR="006E309F" w:rsidRP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PLÁNOVANÉ RODIČOVSTVÍ </w:t>
      </w:r>
    </w:p>
    <w:p w14:paraId="06713335" w14:textId="77777777" w:rsidR="006E309F" w:rsidRP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Je snaha partnerského páru, aby otěhotnění a porod nastaly v nejvhodnější době. </w:t>
      </w:r>
    </w:p>
    <w:p w14:paraId="7DA61E9D" w14:textId="77777777" w:rsidR="006E309F" w:rsidRP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Může mít negativní, </w:t>
      </w:r>
      <w:proofErr w:type="gramStart"/>
      <w:r w:rsidRPr="006E309F">
        <w:rPr>
          <w:sz w:val="20"/>
          <w:szCs w:val="20"/>
        </w:rPr>
        <w:t>a nebo</w:t>
      </w:r>
      <w:proofErr w:type="gramEnd"/>
      <w:r w:rsidRPr="006E309F">
        <w:rPr>
          <w:sz w:val="20"/>
          <w:szCs w:val="20"/>
        </w:rPr>
        <w:t xml:space="preserve"> pozitivní charakter. </w:t>
      </w:r>
    </w:p>
    <w:p w14:paraId="3F870027" w14:textId="77777777" w:rsidR="006E309F" w:rsidRPr="006E309F" w:rsidRDefault="006E309F" w:rsidP="006E309F">
      <w:pPr>
        <w:spacing w:line="240" w:lineRule="auto"/>
        <w:rPr>
          <w:sz w:val="20"/>
          <w:szCs w:val="20"/>
        </w:rPr>
      </w:pPr>
    </w:p>
    <w:p w14:paraId="0F018578" w14:textId="6607424A" w:rsidR="006E309F" w:rsidRP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POZITIVNÍ </w:t>
      </w:r>
    </w:p>
    <w:p w14:paraId="459AFDCC" w14:textId="77777777" w:rsidR="006E309F" w:rsidRP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Je cílená snaha o otěhotnění. </w:t>
      </w:r>
    </w:p>
    <w:p w14:paraId="41BEB9DC" w14:textId="77777777" w:rsidR="006E309F" w:rsidRP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Plánování počtu dětí, doba narození a aktivní snaha otěhotnět. </w:t>
      </w:r>
    </w:p>
    <w:p w14:paraId="393AFA44" w14:textId="77777777" w:rsidR="006E309F" w:rsidRP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NEGATIVNÍ </w:t>
      </w:r>
    </w:p>
    <w:p w14:paraId="5E01F07C" w14:textId="77777777" w:rsidR="006E309F" w:rsidRP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>• Je snaha a opatření vedoucí k zábraně nežádoucího otěhotnění (antikoncepce)</w:t>
      </w:r>
    </w:p>
    <w:p w14:paraId="710A34F3" w14:textId="77777777" w:rsidR="006E309F" w:rsidRPr="006E309F" w:rsidRDefault="006E309F" w:rsidP="006E309F">
      <w:pPr>
        <w:spacing w:line="240" w:lineRule="auto"/>
        <w:rPr>
          <w:sz w:val="20"/>
          <w:szCs w:val="20"/>
        </w:rPr>
      </w:pPr>
    </w:p>
    <w:p w14:paraId="575A6E3D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 ANTIKONCEPCE </w:t>
      </w:r>
    </w:p>
    <w:p w14:paraId="2392378A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Je společný termín pro všechny metody, které mají zabránit otěhotnění, aplikují se před souloží nebo během soulože. </w:t>
      </w:r>
    </w:p>
    <w:p w14:paraId="5995FED8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Nejdůležitější pro výběr antikoncepce je její spolehlivost. </w:t>
      </w:r>
    </w:p>
    <w:p w14:paraId="4787BE35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Jsou reverzibilní. </w:t>
      </w:r>
    </w:p>
    <w:p w14:paraId="2813947E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SPOLEHLIVOST ANTIKONCEPČNÍCH METOD: </w:t>
      </w:r>
    </w:p>
    <w:p w14:paraId="7E399371" w14:textId="01D06A9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Uvádí </w:t>
      </w:r>
      <w:proofErr w:type="spellStart"/>
      <w:r w:rsidRPr="006E309F">
        <w:rPr>
          <w:sz w:val="20"/>
          <w:szCs w:val="20"/>
        </w:rPr>
        <w:t>Pearlův</w:t>
      </w:r>
      <w:proofErr w:type="spellEnd"/>
      <w:r w:rsidRPr="006E309F">
        <w:rPr>
          <w:sz w:val="20"/>
          <w:szCs w:val="20"/>
        </w:rPr>
        <w:t xml:space="preserve"> index – počet otěhotnění na 100 žen</w:t>
      </w:r>
      <w:r w:rsidR="009D09F4">
        <w:rPr>
          <w:sz w:val="20"/>
          <w:szCs w:val="20"/>
        </w:rPr>
        <w:t xml:space="preserve">, </w:t>
      </w:r>
      <w:proofErr w:type="spellStart"/>
      <w:r w:rsidR="009D09F4">
        <w:rPr>
          <w:sz w:val="20"/>
          <w:szCs w:val="20"/>
        </w:rPr>
        <w:t>používajích</w:t>
      </w:r>
      <w:proofErr w:type="spellEnd"/>
      <w:r w:rsidR="009D09F4">
        <w:rPr>
          <w:sz w:val="20"/>
          <w:szCs w:val="20"/>
        </w:rPr>
        <w:t xml:space="preserve"> danou metodu,</w:t>
      </w:r>
      <w:r w:rsidRPr="006E309F">
        <w:rPr>
          <w:sz w:val="20"/>
          <w:szCs w:val="20"/>
        </w:rPr>
        <w:t xml:space="preserve"> během jednoho roku pravidelného sexuálního života </w:t>
      </w:r>
    </w:p>
    <w:p w14:paraId="67951934" w14:textId="77777777" w:rsidR="006E309F" w:rsidRDefault="006E309F" w:rsidP="006E309F">
      <w:pPr>
        <w:spacing w:line="240" w:lineRule="auto"/>
        <w:rPr>
          <w:sz w:val="20"/>
          <w:szCs w:val="20"/>
        </w:rPr>
      </w:pPr>
    </w:p>
    <w:p w14:paraId="6E036219" w14:textId="12D74595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ROZDĚLENÍ </w:t>
      </w:r>
    </w:p>
    <w:p w14:paraId="11E79CB4" w14:textId="77777777" w:rsidR="006E309F" w:rsidRDefault="006E309F" w:rsidP="006E309F">
      <w:pPr>
        <w:spacing w:line="240" w:lineRule="auto"/>
        <w:ind w:firstLine="708"/>
        <w:rPr>
          <w:sz w:val="20"/>
          <w:szCs w:val="20"/>
        </w:rPr>
      </w:pPr>
      <w:r w:rsidRPr="006E309F">
        <w:rPr>
          <w:sz w:val="20"/>
          <w:szCs w:val="20"/>
        </w:rPr>
        <w:t xml:space="preserve">1. NEHORMONÁLNÍ ANTIKONCEPCE • Přirozené metody • </w:t>
      </w:r>
      <w:proofErr w:type="spellStart"/>
      <w:r w:rsidRPr="006E309F">
        <w:rPr>
          <w:sz w:val="20"/>
          <w:szCs w:val="20"/>
        </w:rPr>
        <w:t>Barieéová</w:t>
      </w:r>
      <w:proofErr w:type="spellEnd"/>
      <w:r w:rsidRPr="006E309F">
        <w:rPr>
          <w:sz w:val="20"/>
          <w:szCs w:val="20"/>
        </w:rPr>
        <w:t xml:space="preserve"> antikoncepce • Nehormonální nitroděložní </w:t>
      </w:r>
      <w:proofErr w:type="spellStart"/>
      <w:r w:rsidRPr="006E309F">
        <w:rPr>
          <w:sz w:val="20"/>
          <w:szCs w:val="20"/>
        </w:rPr>
        <w:t>tělístko</w:t>
      </w:r>
      <w:proofErr w:type="spellEnd"/>
      <w:r w:rsidRPr="006E309F">
        <w:rPr>
          <w:sz w:val="20"/>
          <w:szCs w:val="20"/>
        </w:rPr>
        <w:t xml:space="preserve"> • Chemická antikoncepce – spermicidy</w:t>
      </w:r>
    </w:p>
    <w:p w14:paraId="4BDA7D31" w14:textId="77777777" w:rsidR="006E309F" w:rsidRDefault="006E309F" w:rsidP="006E309F">
      <w:pPr>
        <w:spacing w:line="240" w:lineRule="auto"/>
        <w:ind w:firstLine="708"/>
        <w:rPr>
          <w:sz w:val="20"/>
          <w:szCs w:val="20"/>
        </w:rPr>
      </w:pPr>
      <w:r w:rsidRPr="006E309F">
        <w:rPr>
          <w:sz w:val="20"/>
          <w:szCs w:val="20"/>
        </w:rPr>
        <w:t xml:space="preserve"> 2. HORMONÁLNÍ ANTIKONCEPCE • Hormonální tablety • Poševní kroužek • Antikoncepční náplast • Hormonální nitroděložní tělísko </w:t>
      </w:r>
    </w:p>
    <w:p w14:paraId="1290407E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>PŘIROZENÉ METODY ANTIKONCEPCE</w:t>
      </w:r>
    </w:p>
    <w:p w14:paraId="78A8847D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 • kojení, periodická abstinence, </w:t>
      </w:r>
      <w:proofErr w:type="spellStart"/>
      <w:r w:rsidRPr="006E309F">
        <w:rPr>
          <w:sz w:val="20"/>
          <w:szCs w:val="20"/>
        </w:rPr>
        <w:t>coitus</w:t>
      </w:r>
      <w:proofErr w:type="spellEnd"/>
      <w:r w:rsidRPr="006E309F">
        <w:rPr>
          <w:sz w:val="20"/>
          <w:szCs w:val="20"/>
        </w:rPr>
        <w:t xml:space="preserve"> </w:t>
      </w:r>
      <w:proofErr w:type="spellStart"/>
      <w:r w:rsidRPr="006E309F">
        <w:rPr>
          <w:sz w:val="20"/>
          <w:szCs w:val="20"/>
        </w:rPr>
        <w:t>interruptus</w:t>
      </w:r>
      <w:proofErr w:type="spellEnd"/>
      <w:r w:rsidRPr="006E309F">
        <w:rPr>
          <w:sz w:val="20"/>
          <w:szCs w:val="20"/>
        </w:rPr>
        <w:t xml:space="preserve">, bariérové metody – </w:t>
      </w:r>
      <w:proofErr w:type="gramStart"/>
      <w:r w:rsidRPr="006E309F">
        <w:rPr>
          <w:sz w:val="20"/>
          <w:szCs w:val="20"/>
        </w:rPr>
        <w:t>mechanické - kondom</w:t>
      </w:r>
      <w:proofErr w:type="gramEnd"/>
      <w:r w:rsidRPr="006E309F">
        <w:rPr>
          <w:sz w:val="20"/>
          <w:szCs w:val="20"/>
        </w:rPr>
        <w:t xml:space="preserve">, chemické – vaginální spermicidy </w:t>
      </w:r>
    </w:p>
    <w:p w14:paraId="4A2E8E71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1. KOJENÍ – LAKTAČNÍ AMENOREA </w:t>
      </w:r>
    </w:p>
    <w:p w14:paraId="1160468C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Důležitá frekvence kojení • Během laktace a kojení je ovulace potlačena (prolaktin) • Splnění těchto podmínek, aby kojení bylo spolehlivé: - Nesmí uplynout doba delší než 6 měsíců od porodu. - Dítě musí být plně kojeno. 2 - Žena neměla po porodu menstruaci. - Dítě je kojeno nejméně jednou za 4 hodiny, v noci maximálně 6 hodin. </w:t>
      </w:r>
    </w:p>
    <w:p w14:paraId="237A7B03" w14:textId="06F22564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>2. METODA PLODNÝCH A NEPLODNÝCH DNŮ • Založena Na Skutečnosti, že žena může otěhotnět v období ovulace (</w:t>
      </w:r>
      <w:proofErr w:type="gramStart"/>
      <w:r w:rsidRPr="006E309F">
        <w:rPr>
          <w:sz w:val="20"/>
          <w:szCs w:val="20"/>
        </w:rPr>
        <w:t>13 – 14</w:t>
      </w:r>
      <w:proofErr w:type="gramEnd"/>
      <w:r w:rsidRPr="006E309F">
        <w:rPr>
          <w:sz w:val="20"/>
          <w:szCs w:val="20"/>
        </w:rPr>
        <w:t xml:space="preserve"> den cyklu), vajíčko vydrží 24 hodin a spermie 3 dny • Problém – určení ovulace • Možné upřesnit měřením tělesné teploty (stejný čas a místo) – za 24 – 36 h po ovulaci nárůst o 0,5 stupně, pozorování cervikálního hlenu </w:t>
      </w:r>
      <w:r w:rsidR="009D09F4">
        <w:rPr>
          <w:sz w:val="20"/>
          <w:szCs w:val="20"/>
        </w:rPr>
        <w:t xml:space="preserve">(tažnost a hojnost) </w:t>
      </w:r>
      <w:r w:rsidRPr="006E309F">
        <w:rPr>
          <w:sz w:val="20"/>
          <w:szCs w:val="20"/>
        </w:rPr>
        <w:t>• Náročná na disciplínu páru, při nepravidelnostech cyklu pravděpodobné selhání</w:t>
      </w:r>
    </w:p>
    <w:p w14:paraId="6B0D82E1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lastRenderedPageBreak/>
        <w:t xml:space="preserve">3. COITUS INTERRUPTUS • </w:t>
      </w:r>
      <w:proofErr w:type="gramStart"/>
      <w:r w:rsidRPr="006E309F">
        <w:rPr>
          <w:sz w:val="20"/>
          <w:szCs w:val="20"/>
        </w:rPr>
        <w:t>Princip - muž</w:t>
      </w:r>
      <w:proofErr w:type="gramEnd"/>
      <w:r w:rsidRPr="006E309F">
        <w:rPr>
          <w:sz w:val="20"/>
          <w:szCs w:val="20"/>
        </w:rPr>
        <w:t xml:space="preserve"> ukončí soulož před orgasmem a ejakuluje mimo rodidla ženy. • riziko selhání je vysoké. • Příčiny selhání – </w:t>
      </w:r>
      <w:proofErr w:type="spellStart"/>
      <w:r w:rsidRPr="006E309F">
        <w:rPr>
          <w:sz w:val="20"/>
          <w:szCs w:val="20"/>
        </w:rPr>
        <w:t>preejakulační</w:t>
      </w:r>
      <w:proofErr w:type="spellEnd"/>
      <w:r w:rsidRPr="006E309F">
        <w:rPr>
          <w:sz w:val="20"/>
          <w:szCs w:val="20"/>
        </w:rPr>
        <w:t xml:space="preserve"> tekutina obsahuje dostatek spermii. </w:t>
      </w:r>
    </w:p>
    <w:p w14:paraId="6C7B983B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4. MUŽSKÁ BARIÉROVÁ ANTIKONCEPCE – KONDOM • Výhoda snadno dostupný, finančně nenáročné, bez nežádoucích účinků (vyjma alergie na latex) • Částečná ochrana před sexuálně přenosnými nemocemi • Důležité je správné uskladnění v suchu a chladu. • zabraňuje setkání spermie s vajíčkem, důležité správné použití </w:t>
      </w:r>
    </w:p>
    <w:p w14:paraId="5E073657" w14:textId="77777777" w:rsidR="003246DD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5. ŽENSKÁ MECHANICKÁ BARIÉROVÁ ANTIKONCEPCE </w:t>
      </w:r>
    </w:p>
    <w:p w14:paraId="3C6B3C54" w14:textId="77777777" w:rsidR="003246DD" w:rsidRDefault="006E309F" w:rsidP="003246DD">
      <w:pPr>
        <w:spacing w:line="240" w:lineRule="auto"/>
        <w:ind w:firstLine="708"/>
        <w:rPr>
          <w:sz w:val="20"/>
          <w:szCs w:val="20"/>
        </w:rPr>
      </w:pPr>
      <w:proofErr w:type="gramStart"/>
      <w:r w:rsidRPr="006E309F">
        <w:rPr>
          <w:sz w:val="20"/>
          <w:szCs w:val="20"/>
        </w:rPr>
        <w:t>PESÁR - Přikrývá</w:t>
      </w:r>
      <w:proofErr w:type="gramEnd"/>
      <w:r w:rsidRPr="006E309F">
        <w:rPr>
          <w:sz w:val="20"/>
          <w:szCs w:val="20"/>
        </w:rPr>
        <w:t xml:space="preserve"> hrdlo děložní a těsně přiléhá k poševním stěnám - Vyroben z lékařského hypoalergenního silikonu - Možno kombinovat se spermicidy - Velmi malá spolehlivost </w:t>
      </w:r>
    </w:p>
    <w:p w14:paraId="00A609CA" w14:textId="55BC85F0" w:rsidR="006E309F" w:rsidRDefault="006E309F" w:rsidP="003246DD">
      <w:pPr>
        <w:spacing w:line="240" w:lineRule="auto"/>
        <w:ind w:firstLine="708"/>
        <w:rPr>
          <w:sz w:val="20"/>
          <w:szCs w:val="20"/>
        </w:rPr>
      </w:pPr>
      <w:r w:rsidRPr="006E309F">
        <w:rPr>
          <w:sz w:val="20"/>
          <w:szCs w:val="20"/>
        </w:rPr>
        <w:t xml:space="preserve">ŽENSKÝ </w:t>
      </w:r>
      <w:proofErr w:type="gramStart"/>
      <w:r w:rsidRPr="006E309F">
        <w:rPr>
          <w:sz w:val="20"/>
          <w:szCs w:val="20"/>
        </w:rPr>
        <w:t>KONDOM - obdoba</w:t>
      </w:r>
      <w:proofErr w:type="gramEnd"/>
      <w:r w:rsidRPr="006E309F">
        <w:rPr>
          <w:sz w:val="20"/>
          <w:szCs w:val="20"/>
        </w:rPr>
        <w:t xml:space="preserve"> mužského kondomu, má dva prstence – jeden v pochvě, druhý zevně na vulvě - malá spolehlivost </w:t>
      </w:r>
    </w:p>
    <w:p w14:paraId="2A98BBB5" w14:textId="77777777" w:rsidR="006E309F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6. VAGINÁLNÍ SPERMICIDY • Jsou chemické prostředky, které se zavádějí do pochvy před souloží a poškozují spermie. • Existují v různé formě – vaginální tablety, vaginální krém • Při opakované souloži opakované zavedení spermicidu, doporučení je kombinace s kondomem • Spolehlivost rychle klesá </w:t>
      </w:r>
    </w:p>
    <w:p w14:paraId="16D59EFF" w14:textId="77777777" w:rsidR="003246DD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>7. NITRODĚLOŽNÍ NEHORMONÁLNÍ TĚLÍSKO 3 PRINCIP</w:t>
      </w:r>
    </w:p>
    <w:p w14:paraId="116331EF" w14:textId="0E2043C3" w:rsidR="003246DD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 • Metoda IUD je zavedení tělíska do dutiny děložní. • Ponechává se </w:t>
      </w:r>
      <w:r w:rsidR="009D09F4">
        <w:rPr>
          <w:sz w:val="20"/>
          <w:szCs w:val="20"/>
        </w:rPr>
        <w:t>3-</w:t>
      </w:r>
      <w:r w:rsidRPr="006E309F">
        <w:rPr>
          <w:sz w:val="20"/>
          <w:szCs w:val="20"/>
        </w:rPr>
        <w:t>5 let</w:t>
      </w:r>
      <w:r w:rsidR="009D09F4">
        <w:rPr>
          <w:sz w:val="20"/>
          <w:szCs w:val="20"/>
        </w:rPr>
        <w:t xml:space="preserve"> (dle výrobce a typu tělíska)</w:t>
      </w:r>
      <w:r w:rsidRPr="006E309F">
        <w:rPr>
          <w:sz w:val="20"/>
          <w:szCs w:val="20"/>
        </w:rPr>
        <w:t xml:space="preserve"> • Plastové obtočené kovovým drátkem. MECHANISMUS ÚČINKU • Organismus reaguje na IUD jako na cizí těleso a makrofágy přítomné v dutině děložní likvidují spermie</w:t>
      </w:r>
      <w:r w:rsidR="009D09F4">
        <w:rPr>
          <w:sz w:val="20"/>
          <w:szCs w:val="20"/>
        </w:rPr>
        <w:t>, a brání nidaci vajíčka</w:t>
      </w:r>
      <w:r w:rsidRPr="006E309F">
        <w:rPr>
          <w:sz w:val="20"/>
          <w:szCs w:val="20"/>
        </w:rPr>
        <w:t xml:space="preserve">. • Spolehlivost je vysoká. VEDLEJŠÍ ÚČINKY • Jsou minimální. • Snižuje vzniku karcinomu endometria. ZDRAVOTNÍ RIZIKA A KOMPLIKACE • Negativní účinek je zesílení a prodloužení menstruačního krvácení. </w:t>
      </w:r>
    </w:p>
    <w:p w14:paraId="4A75AD9B" w14:textId="77777777" w:rsidR="003246DD" w:rsidRDefault="003246DD" w:rsidP="006E309F">
      <w:pPr>
        <w:spacing w:line="240" w:lineRule="auto"/>
        <w:rPr>
          <w:sz w:val="20"/>
          <w:szCs w:val="20"/>
        </w:rPr>
      </w:pPr>
    </w:p>
    <w:p w14:paraId="66EF25DD" w14:textId="7F8C751C" w:rsidR="003246DD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HORMONÁLNÍ ANTIKONCEPCE </w:t>
      </w:r>
    </w:p>
    <w:p w14:paraId="69CF3910" w14:textId="7A7D9B7C" w:rsidR="003246DD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Řada preparátů, různé formy, různé dávky </w:t>
      </w:r>
      <w:r w:rsidR="009D09F4">
        <w:rPr>
          <w:sz w:val="20"/>
          <w:szCs w:val="20"/>
        </w:rPr>
        <w:t xml:space="preserve">hormonů </w:t>
      </w:r>
      <w:r w:rsidRPr="006E309F">
        <w:rPr>
          <w:sz w:val="20"/>
          <w:szCs w:val="20"/>
        </w:rPr>
        <w:t xml:space="preserve">a různé druhy </w:t>
      </w:r>
    </w:p>
    <w:p w14:paraId="4F7E468A" w14:textId="77777777" w:rsidR="003246DD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Funkce: antikoncepční a neantikoncepční </w:t>
      </w:r>
    </w:p>
    <w:p w14:paraId="3B242969" w14:textId="4DCD13D2" w:rsidR="003246DD" w:rsidRDefault="006E309F" w:rsidP="006E309F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• Estrogeny: blokace ovulace a zrání folikulu • Gestageny: blokuje ovulaci, zahuštění cervikálního hlenu, </w:t>
      </w:r>
      <w:proofErr w:type="spellStart"/>
      <w:r w:rsidRPr="006E309F">
        <w:rPr>
          <w:sz w:val="20"/>
          <w:szCs w:val="20"/>
        </w:rPr>
        <w:t>znemoždění</w:t>
      </w:r>
      <w:proofErr w:type="spellEnd"/>
      <w:r w:rsidRPr="006E309F">
        <w:rPr>
          <w:sz w:val="20"/>
          <w:szCs w:val="20"/>
        </w:rPr>
        <w:t xml:space="preserve"> nidace </w:t>
      </w:r>
    </w:p>
    <w:p w14:paraId="57AC9823" w14:textId="77777777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>ROZDĚLENÍ:</w:t>
      </w:r>
      <w:r w:rsidR="003246DD">
        <w:rPr>
          <w:sz w:val="20"/>
          <w:szCs w:val="20"/>
        </w:rPr>
        <w:tab/>
      </w:r>
      <w:r w:rsidRPr="006E309F">
        <w:rPr>
          <w:sz w:val="20"/>
          <w:szCs w:val="20"/>
        </w:rPr>
        <w:t xml:space="preserve"> • Estrogeny + gestageny – tablety, náplasti, kroužek </w:t>
      </w:r>
    </w:p>
    <w:p w14:paraId="073E87DC" w14:textId="04EEC949" w:rsidR="003246DD" w:rsidRDefault="006E309F" w:rsidP="003246DD">
      <w:pPr>
        <w:spacing w:line="240" w:lineRule="auto"/>
        <w:ind w:left="708" w:firstLine="708"/>
        <w:rPr>
          <w:sz w:val="20"/>
          <w:szCs w:val="20"/>
        </w:rPr>
      </w:pPr>
      <w:r w:rsidRPr="006E309F">
        <w:rPr>
          <w:sz w:val="20"/>
          <w:szCs w:val="20"/>
        </w:rPr>
        <w:t xml:space="preserve">• Gestageny – tablety (minipilulky), hormonální IUD </w:t>
      </w:r>
    </w:p>
    <w:p w14:paraId="4A876EB0" w14:textId="77777777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1) NITRODĚLOŽNÍ HORMONÁLNÍ TĚLÍSKO • Zavádí lékař, kontrola po 6 měsících, zavedeno na </w:t>
      </w:r>
      <w:proofErr w:type="gramStart"/>
      <w:r w:rsidRPr="006E309F">
        <w:rPr>
          <w:sz w:val="20"/>
          <w:szCs w:val="20"/>
        </w:rPr>
        <w:t>3 – 5</w:t>
      </w:r>
      <w:proofErr w:type="gramEnd"/>
      <w:r w:rsidRPr="006E309F">
        <w:rPr>
          <w:sz w:val="20"/>
          <w:szCs w:val="20"/>
        </w:rPr>
        <w:t xml:space="preserve"> let podle typu tělíska. • Působí mechanicky, brání nidaci, hormonálně na endometrium a hlen v děložním hrdle (zvyšuje jeho viskozitu a zabraňuje vstupu spermií) • Výhoda – vysoká spolehlivost • Nevýhoda – je </w:t>
      </w:r>
      <w:proofErr w:type="spellStart"/>
      <w:r w:rsidRPr="006E309F">
        <w:rPr>
          <w:sz w:val="20"/>
          <w:szCs w:val="20"/>
        </w:rPr>
        <w:t>hypomenorea</w:t>
      </w:r>
      <w:proofErr w:type="spellEnd"/>
      <w:r w:rsidRPr="006E309F">
        <w:rPr>
          <w:sz w:val="20"/>
          <w:szCs w:val="20"/>
        </w:rPr>
        <w:t xml:space="preserve"> až amenorea • </w:t>
      </w:r>
      <w:proofErr w:type="spellStart"/>
      <w:proofErr w:type="gramStart"/>
      <w:r w:rsidRPr="006E309F">
        <w:rPr>
          <w:sz w:val="20"/>
          <w:szCs w:val="20"/>
        </w:rPr>
        <w:t>Mirena</w:t>
      </w:r>
      <w:proofErr w:type="spellEnd"/>
      <w:r w:rsidRPr="006E309F">
        <w:rPr>
          <w:sz w:val="20"/>
          <w:szCs w:val="20"/>
        </w:rPr>
        <w:t xml:space="preserve"> - na</w:t>
      </w:r>
      <w:proofErr w:type="gramEnd"/>
      <w:r w:rsidRPr="006E309F">
        <w:rPr>
          <w:sz w:val="20"/>
          <w:szCs w:val="20"/>
        </w:rPr>
        <w:t xml:space="preserve"> 5 let, možno i v klimakteriu (ADK 1, prevence hyperplazie) • </w:t>
      </w:r>
      <w:proofErr w:type="spellStart"/>
      <w:r w:rsidRPr="006E309F">
        <w:rPr>
          <w:sz w:val="20"/>
          <w:szCs w:val="20"/>
        </w:rPr>
        <w:t>Jaydess</w:t>
      </w:r>
      <w:proofErr w:type="spellEnd"/>
      <w:r w:rsidRPr="006E309F">
        <w:rPr>
          <w:sz w:val="20"/>
          <w:szCs w:val="20"/>
        </w:rPr>
        <w:t xml:space="preserve"> - menší než </w:t>
      </w:r>
      <w:proofErr w:type="spellStart"/>
      <w:r w:rsidRPr="006E309F">
        <w:rPr>
          <w:sz w:val="20"/>
          <w:szCs w:val="20"/>
        </w:rPr>
        <w:t>Mirena</w:t>
      </w:r>
      <w:proofErr w:type="spellEnd"/>
      <w:r w:rsidRPr="006E309F">
        <w:rPr>
          <w:sz w:val="20"/>
          <w:szCs w:val="20"/>
        </w:rPr>
        <w:t xml:space="preserve">, nižší dávka progestinu, na 3 roky, </w:t>
      </w:r>
      <w:proofErr w:type="spellStart"/>
      <w:r w:rsidRPr="006E309F">
        <w:rPr>
          <w:sz w:val="20"/>
          <w:szCs w:val="20"/>
        </w:rPr>
        <w:t>možné́u</w:t>
      </w:r>
      <w:proofErr w:type="spellEnd"/>
      <w:r w:rsidRPr="006E309F">
        <w:rPr>
          <w:sz w:val="20"/>
          <w:szCs w:val="20"/>
        </w:rPr>
        <w:t xml:space="preserve"> žen které nerodily</w:t>
      </w:r>
    </w:p>
    <w:p w14:paraId="4EC0DF21" w14:textId="4D722901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>2) HORMONÁLNÍ TABLETY • Užívají se pravidelně, každý den,</w:t>
      </w:r>
      <w:r w:rsidR="009D09F4">
        <w:rPr>
          <w:sz w:val="20"/>
          <w:szCs w:val="20"/>
        </w:rPr>
        <w:t xml:space="preserve"> ve stejný čas,</w:t>
      </w:r>
      <w:r w:rsidRPr="006E309F">
        <w:rPr>
          <w:sz w:val="20"/>
          <w:szCs w:val="20"/>
        </w:rPr>
        <w:t xml:space="preserve"> nemělo by dojít k opoždění o více než 12 hodin. • Schéma: 21 dní + 7 dní pauza </w:t>
      </w:r>
      <w:r w:rsidR="009D09F4">
        <w:rPr>
          <w:sz w:val="20"/>
          <w:szCs w:val="20"/>
        </w:rPr>
        <w:t xml:space="preserve">nebo kontinuální režimy </w:t>
      </w:r>
      <w:r w:rsidRPr="006E309F">
        <w:rPr>
          <w:sz w:val="20"/>
          <w:szCs w:val="20"/>
        </w:rPr>
        <w:t xml:space="preserve">• Výhoda: vysoká spolehlivost, snižuje výskyt cyst vaječníku, snižuje </w:t>
      </w:r>
      <w:proofErr w:type="spellStart"/>
      <w:r w:rsidRPr="006E309F">
        <w:rPr>
          <w:sz w:val="20"/>
          <w:szCs w:val="20"/>
        </w:rPr>
        <w:t>fibroadenom</w:t>
      </w:r>
      <w:proofErr w:type="spellEnd"/>
      <w:r w:rsidRPr="006E309F">
        <w:rPr>
          <w:sz w:val="20"/>
          <w:szCs w:val="20"/>
        </w:rPr>
        <w:t xml:space="preserve"> • Nevýhoda: nervozita, </w:t>
      </w:r>
      <w:r w:rsidR="009D09F4">
        <w:rPr>
          <w:sz w:val="20"/>
          <w:szCs w:val="20"/>
        </w:rPr>
        <w:t xml:space="preserve">změny nálad a sexuálního chování, </w:t>
      </w:r>
      <w:r w:rsidRPr="006E309F">
        <w:rPr>
          <w:sz w:val="20"/>
          <w:szCs w:val="20"/>
        </w:rPr>
        <w:t>bolesti hlavy, zvýšení hmotnosti</w:t>
      </w:r>
      <w:r w:rsidR="009D09F4">
        <w:rPr>
          <w:sz w:val="20"/>
          <w:szCs w:val="20"/>
        </w:rPr>
        <w:t xml:space="preserve"> (zadržení tekutiny v těle</w:t>
      </w:r>
      <w:proofErr w:type="gramStart"/>
      <w:r w:rsidR="009D09F4">
        <w:rPr>
          <w:sz w:val="20"/>
          <w:szCs w:val="20"/>
        </w:rPr>
        <w:t xml:space="preserve">) </w:t>
      </w:r>
      <w:r w:rsidRPr="006E309F">
        <w:rPr>
          <w:sz w:val="20"/>
          <w:szCs w:val="20"/>
        </w:rPr>
        <w:t>,</w:t>
      </w:r>
      <w:proofErr w:type="gramEnd"/>
      <w:r w:rsidRPr="006E309F">
        <w:rPr>
          <w:sz w:val="20"/>
          <w:szCs w:val="20"/>
        </w:rPr>
        <w:t xml:space="preserve"> napětí v prsou • Rozdělení podle obsahu hormonů: - Kombinovaná – estrogen + progestin - </w:t>
      </w:r>
      <w:proofErr w:type="spellStart"/>
      <w:r w:rsidRPr="006E309F">
        <w:rPr>
          <w:sz w:val="20"/>
          <w:szCs w:val="20"/>
        </w:rPr>
        <w:t>Gestagenní</w:t>
      </w:r>
      <w:proofErr w:type="spellEnd"/>
      <w:r w:rsidRPr="006E309F">
        <w:rPr>
          <w:sz w:val="20"/>
          <w:szCs w:val="20"/>
        </w:rPr>
        <w:t xml:space="preserve"> – užívání gestagenu (progestinu) </w:t>
      </w:r>
    </w:p>
    <w:p w14:paraId="30F9BFA0" w14:textId="77777777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3) POŠEVNÍ KROUŽEK 4 • Vkládání do pochvy na 21 dní, poté 7 dní pauza – </w:t>
      </w:r>
      <w:proofErr w:type="spellStart"/>
      <w:r w:rsidRPr="006E309F">
        <w:rPr>
          <w:sz w:val="20"/>
          <w:szCs w:val="20"/>
        </w:rPr>
        <w:t>pseudomenstruační</w:t>
      </w:r>
      <w:proofErr w:type="spellEnd"/>
      <w:r w:rsidRPr="006E309F">
        <w:rPr>
          <w:sz w:val="20"/>
          <w:szCs w:val="20"/>
        </w:rPr>
        <w:t xml:space="preserve"> krvácení, opětovné zavedení na 21 dní • Kombinovaná forma hormonální antikoncepce • </w:t>
      </w:r>
      <w:proofErr w:type="gramStart"/>
      <w:r w:rsidRPr="006E309F">
        <w:rPr>
          <w:sz w:val="20"/>
          <w:szCs w:val="20"/>
        </w:rPr>
        <w:t>Výhoda - vysoká</w:t>
      </w:r>
      <w:proofErr w:type="gramEnd"/>
      <w:r w:rsidRPr="006E309F">
        <w:rPr>
          <w:sz w:val="20"/>
          <w:szCs w:val="20"/>
        </w:rPr>
        <w:t xml:space="preserve"> spolehlivost, • Nevýhody – není vhodná pro ženy se sníženými jaterními funkcemi, s neléčenou hypertenzí • První tři měsíce se může objevit nechutenství, bolesti hlavy, napětí prsou </w:t>
      </w:r>
    </w:p>
    <w:p w14:paraId="46CA8A38" w14:textId="1BD6A710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4) ANTIKONCEPČNÍ NÁPLASTI • Kombinovaná forma hormonální antikoncepce • Náplasti se aplikují každý týden novou, po třech týdnech následuje týdenní pauza – dojde ke krvácení • Vhodná u zapomětlivých žen • Aplikují se v oblasti </w:t>
      </w:r>
      <w:proofErr w:type="spellStart"/>
      <w:r w:rsidRPr="006E309F">
        <w:rPr>
          <w:sz w:val="20"/>
          <w:szCs w:val="20"/>
        </w:rPr>
        <w:t>podbříšku</w:t>
      </w:r>
      <w:proofErr w:type="spellEnd"/>
      <w:r w:rsidRPr="006E309F">
        <w:rPr>
          <w:sz w:val="20"/>
          <w:szCs w:val="20"/>
        </w:rPr>
        <w:t>, hýždí, ramena, nikd</w:t>
      </w:r>
      <w:r w:rsidR="005A09F5">
        <w:rPr>
          <w:sz w:val="20"/>
          <w:szCs w:val="20"/>
        </w:rPr>
        <w:t>y</w:t>
      </w:r>
      <w:r w:rsidRPr="006E309F">
        <w:rPr>
          <w:sz w:val="20"/>
          <w:szCs w:val="20"/>
        </w:rPr>
        <w:t xml:space="preserve"> ne prsa </w:t>
      </w:r>
    </w:p>
    <w:p w14:paraId="2DFE64B1" w14:textId="77777777" w:rsidR="003246DD" w:rsidRDefault="003246DD" w:rsidP="003246DD">
      <w:pPr>
        <w:spacing w:line="240" w:lineRule="auto"/>
        <w:rPr>
          <w:sz w:val="20"/>
          <w:szCs w:val="20"/>
        </w:rPr>
      </w:pPr>
    </w:p>
    <w:p w14:paraId="55EECE88" w14:textId="77777777" w:rsidR="005A09F5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INTERCEPCE </w:t>
      </w:r>
    </w:p>
    <w:p w14:paraId="593C1A3B" w14:textId="7A276F89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>• Jsou metody ochrany, které se používají až po pohlavním styku. • Jejich užití je na místě při neplánovaném nechráněném pohlavním styk</w:t>
      </w:r>
      <w:r w:rsidR="005A09F5">
        <w:rPr>
          <w:sz w:val="20"/>
          <w:szCs w:val="20"/>
        </w:rPr>
        <w:t>u</w:t>
      </w:r>
      <w:r w:rsidRPr="006E309F">
        <w:rPr>
          <w:sz w:val="20"/>
          <w:szCs w:val="20"/>
        </w:rPr>
        <w:t xml:space="preserve">, </w:t>
      </w:r>
      <w:proofErr w:type="gramStart"/>
      <w:r w:rsidRPr="006E309F">
        <w:rPr>
          <w:sz w:val="20"/>
          <w:szCs w:val="20"/>
        </w:rPr>
        <w:t>a nebo</w:t>
      </w:r>
      <w:proofErr w:type="gramEnd"/>
      <w:r w:rsidRPr="006E309F">
        <w:rPr>
          <w:sz w:val="20"/>
          <w:szCs w:val="20"/>
        </w:rPr>
        <w:t xml:space="preserve"> při selhání bariérové antikoncepce. • Obvykle se používá vysoká dávka sexuálních steroidů. • Použití do 72 hodin po nechráněném styku. • Vedlejší účinky – nauzea, zvracení • </w:t>
      </w:r>
      <w:proofErr w:type="spellStart"/>
      <w:r w:rsidRPr="006E309F">
        <w:rPr>
          <w:sz w:val="20"/>
          <w:szCs w:val="20"/>
        </w:rPr>
        <w:t>Postinor</w:t>
      </w:r>
      <w:proofErr w:type="spellEnd"/>
      <w:r w:rsidRPr="006E309F">
        <w:rPr>
          <w:sz w:val="20"/>
          <w:szCs w:val="20"/>
        </w:rPr>
        <w:t xml:space="preserve"> - 1 tabletka do 72 hodin • </w:t>
      </w:r>
      <w:proofErr w:type="spellStart"/>
      <w:proofErr w:type="gramStart"/>
      <w:r w:rsidRPr="006E309F">
        <w:rPr>
          <w:sz w:val="20"/>
          <w:szCs w:val="20"/>
        </w:rPr>
        <w:t>EllaONe</w:t>
      </w:r>
      <w:proofErr w:type="spellEnd"/>
      <w:r w:rsidRPr="006E309F">
        <w:rPr>
          <w:sz w:val="20"/>
          <w:szCs w:val="20"/>
        </w:rPr>
        <w:t xml:space="preserve"> - do</w:t>
      </w:r>
      <w:proofErr w:type="gramEnd"/>
      <w:r w:rsidRPr="006E309F">
        <w:rPr>
          <w:sz w:val="20"/>
          <w:szCs w:val="20"/>
        </w:rPr>
        <w:t xml:space="preserve"> 120 hodin po nechráněném pohlavním styku • Brání otěhotněním zamezením nidace </w:t>
      </w:r>
      <w:r w:rsidR="005A09F5">
        <w:rPr>
          <w:sz w:val="20"/>
          <w:szCs w:val="20"/>
        </w:rPr>
        <w:t xml:space="preserve">a spuštěním menstruačního krvácení </w:t>
      </w:r>
    </w:p>
    <w:p w14:paraId="02D7211E" w14:textId="5263D1EA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STERILIZACE • jsou metody ochrany před otěhotněním, kde otěhotnění není možné bez lékařské asistence • U žen se jedná o chirurgické přerušení vejcovodů (ideálně kompletní odstranění </w:t>
      </w:r>
      <w:proofErr w:type="gramStart"/>
      <w:r w:rsidRPr="006E309F">
        <w:rPr>
          <w:sz w:val="20"/>
          <w:szCs w:val="20"/>
        </w:rPr>
        <w:t>vejcovodů</w:t>
      </w:r>
      <w:r w:rsidR="005A09F5">
        <w:rPr>
          <w:sz w:val="20"/>
          <w:szCs w:val="20"/>
        </w:rPr>
        <w:t xml:space="preserve"> - </w:t>
      </w:r>
      <w:proofErr w:type="spellStart"/>
      <w:r w:rsidR="005A09F5">
        <w:rPr>
          <w:sz w:val="20"/>
          <w:szCs w:val="20"/>
        </w:rPr>
        <w:t>salpingektomie</w:t>
      </w:r>
      <w:proofErr w:type="spellEnd"/>
      <w:proofErr w:type="gramEnd"/>
      <w:r w:rsidRPr="006E309F">
        <w:rPr>
          <w:sz w:val="20"/>
          <w:szCs w:val="20"/>
        </w:rPr>
        <w:t xml:space="preserve">) • U mužů přerušení chámovodů. • V ČR možná sterilizace na vlastní žádost od 21 let (ze zdravotních důvodů od 18 let) • Nutná vyslovit a sepsat přání minimálně 14 dní před výkonem (7 dnů v případně zdravotní indikace, např opakovaných operacích na děloze) </w:t>
      </w:r>
    </w:p>
    <w:p w14:paraId="2C9335F6" w14:textId="77777777" w:rsidR="003246DD" w:rsidRDefault="003246DD" w:rsidP="003246DD">
      <w:pPr>
        <w:spacing w:line="240" w:lineRule="auto"/>
        <w:rPr>
          <w:sz w:val="20"/>
          <w:szCs w:val="20"/>
        </w:rPr>
      </w:pPr>
    </w:p>
    <w:p w14:paraId="15E43C5A" w14:textId="77777777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SLOVNÍČEK </w:t>
      </w:r>
    </w:p>
    <w:p w14:paraId="4C300A68" w14:textId="77777777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Nauzea – pocit na zvracení </w:t>
      </w:r>
    </w:p>
    <w:p w14:paraId="6A01A9F8" w14:textId="77777777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Reverzibilní – dočasný, zvratný </w:t>
      </w:r>
    </w:p>
    <w:p w14:paraId="77F9C6CD" w14:textId="77777777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Hyperplazie – je zmnožení buněk </w:t>
      </w:r>
    </w:p>
    <w:p w14:paraId="47D7784E" w14:textId="77777777" w:rsidR="003246DD" w:rsidRDefault="006E309F" w:rsidP="003246DD">
      <w:pPr>
        <w:spacing w:line="240" w:lineRule="auto"/>
        <w:rPr>
          <w:sz w:val="20"/>
          <w:szCs w:val="20"/>
        </w:rPr>
      </w:pPr>
      <w:proofErr w:type="spellStart"/>
      <w:r w:rsidRPr="006E309F">
        <w:rPr>
          <w:sz w:val="20"/>
          <w:szCs w:val="20"/>
        </w:rPr>
        <w:t>Hypomenorea</w:t>
      </w:r>
      <w:proofErr w:type="spellEnd"/>
      <w:r w:rsidRPr="006E309F">
        <w:rPr>
          <w:sz w:val="20"/>
          <w:szCs w:val="20"/>
        </w:rPr>
        <w:t xml:space="preserve"> – slabé cyklické krvácení </w:t>
      </w:r>
    </w:p>
    <w:p w14:paraId="1DFF2A56" w14:textId="77777777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Amenorea – nedochází k menstruačnímu krvácení </w:t>
      </w:r>
    </w:p>
    <w:p w14:paraId="08EBD029" w14:textId="77777777" w:rsidR="003246DD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Klimakteriu – je období přechodu </w:t>
      </w:r>
    </w:p>
    <w:p w14:paraId="078BACBF" w14:textId="395D65AF" w:rsidR="003246DD" w:rsidRDefault="006E309F" w:rsidP="003246DD">
      <w:pPr>
        <w:spacing w:line="240" w:lineRule="auto"/>
        <w:rPr>
          <w:sz w:val="20"/>
          <w:szCs w:val="20"/>
        </w:rPr>
      </w:pPr>
      <w:proofErr w:type="spellStart"/>
      <w:r w:rsidRPr="006E309F">
        <w:rPr>
          <w:sz w:val="20"/>
          <w:szCs w:val="20"/>
        </w:rPr>
        <w:t>Fibroadenom</w:t>
      </w:r>
      <w:proofErr w:type="spellEnd"/>
      <w:r w:rsidRPr="006E309F">
        <w:rPr>
          <w:sz w:val="20"/>
          <w:szCs w:val="20"/>
        </w:rPr>
        <w:t xml:space="preserve"> – benigní </w:t>
      </w:r>
      <w:proofErr w:type="gramStart"/>
      <w:r w:rsidRPr="006E309F">
        <w:rPr>
          <w:sz w:val="20"/>
          <w:szCs w:val="20"/>
        </w:rPr>
        <w:t xml:space="preserve">nádor </w:t>
      </w:r>
      <w:r w:rsidR="005A09F5">
        <w:rPr>
          <w:sz w:val="20"/>
          <w:szCs w:val="20"/>
        </w:rPr>
        <w:t xml:space="preserve"> -</w:t>
      </w:r>
      <w:proofErr w:type="gramEnd"/>
      <w:r w:rsidR="005A09F5">
        <w:rPr>
          <w:sz w:val="20"/>
          <w:szCs w:val="20"/>
        </w:rPr>
        <w:t xml:space="preserve"> složka vazivová a žlázová</w:t>
      </w:r>
    </w:p>
    <w:p w14:paraId="7ADA5C41" w14:textId="632AF569" w:rsidR="003246DD" w:rsidRDefault="006E309F" w:rsidP="003246DD">
      <w:pPr>
        <w:spacing w:line="240" w:lineRule="auto"/>
        <w:rPr>
          <w:sz w:val="20"/>
          <w:szCs w:val="20"/>
        </w:rPr>
      </w:pPr>
      <w:proofErr w:type="spellStart"/>
      <w:r w:rsidRPr="006E309F">
        <w:rPr>
          <w:sz w:val="20"/>
          <w:szCs w:val="20"/>
        </w:rPr>
        <w:t>Pseudomentruační</w:t>
      </w:r>
      <w:proofErr w:type="spellEnd"/>
      <w:r w:rsidRPr="006E309F">
        <w:rPr>
          <w:sz w:val="20"/>
          <w:szCs w:val="20"/>
        </w:rPr>
        <w:t xml:space="preserve"> krvácení – </w:t>
      </w:r>
      <w:r w:rsidR="005A09F5">
        <w:rPr>
          <w:sz w:val="20"/>
          <w:szCs w:val="20"/>
        </w:rPr>
        <w:t>slabé</w:t>
      </w:r>
      <w:r w:rsidRPr="006E309F">
        <w:rPr>
          <w:sz w:val="20"/>
          <w:szCs w:val="20"/>
        </w:rPr>
        <w:t xml:space="preserve"> krvácení </w:t>
      </w:r>
      <w:r w:rsidR="005A09F5">
        <w:rPr>
          <w:sz w:val="20"/>
          <w:szCs w:val="20"/>
        </w:rPr>
        <w:t xml:space="preserve">– ze spádu při 7. mi denní pauze v užívaní HAK </w:t>
      </w:r>
    </w:p>
    <w:p w14:paraId="089FE8E1" w14:textId="146ED47C" w:rsidR="0016028E" w:rsidRPr="006E309F" w:rsidRDefault="006E309F" w:rsidP="003246DD">
      <w:pPr>
        <w:spacing w:line="240" w:lineRule="auto"/>
        <w:rPr>
          <w:sz w:val="20"/>
          <w:szCs w:val="20"/>
        </w:rPr>
      </w:pPr>
      <w:r w:rsidRPr="006E309F">
        <w:rPr>
          <w:sz w:val="20"/>
          <w:szCs w:val="20"/>
        </w:rPr>
        <w:t xml:space="preserve">Hypertenze – zvýšení krevního tlaku nad 140 /90 IUD – </w:t>
      </w:r>
      <w:proofErr w:type="spellStart"/>
      <w:r w:rsidRPr="006E309F">
        <w:rPr>
          <w:sz w:val="20"/>
          <w:szCs w:val="20"/>
        </w:rPr>
        <w:t>intrauterine</w:t>
      </w:r>
      <w:proofErr w:type="spellEnd"/>
      <w:r w:rsidRPr="006E309F">
        <w:rPr>
          <w:sz w:val="20"/>
          <w:szCs w:val="20"/>
        </w:rPr>
        <w:t xml:space="preserve"> </w:t>
      </w:r>
      <w:proofErr w:type="spellStart"/>
      <w:r w:rsidRPr="006E309F">
        <w:rPr>
          <w:sz w:val="20"/>
          <w:szCs w:val="20"/>
        </w:rPr>
        <w:t>divice</w:t>
      </w:r>
      <w:proofErr w:type="spellEnd"/>
      <w:r w:rsidRPr="006E309F">
        <w:rPr>
          <w:sz w:val="20"/>
          <w:szCs w:val="20"/>
        </w:rPr>
        <w:t xml:space="preserve"> – nitroděložní tělísko</w:t>
      </w:r>
    </w:p>
    <w:sectPr w:rsidR="0016028E" w:rsidRPr="006E3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AE"/>
    <w:rsid w:val="003246DD"/>
    <w:rsid w:val="00582DB0"/>
    <w:rsid w:val="005A09F5"/>
    <w:rsid w:val="006B7CDA"/>
    <w:rsid w:val="006E309F"/>
    <w:rsid w:val="009D09F4"/>
    <w:rsid w:val="00B4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9A0F"/>
  <w15:chartTrackingRefBased/>
  <w15:docId w15:val="{4836E1D0-3EDE-4AA7-A1C6-8520ED91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3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1034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Brandejsova</dc:creator>
  <cp:keywords/>
  <dc:description/>
  <cp:lastModifiedBy>Anna Brandejsova</cp:lastModifiedBy>
  <cp:revision>2</cp:revision>
  <dcterms:created xsi:type="dcterms:W3CDTF">2021-12-30T16:03:00Z</dcterms:created>
  <dcterms:modified xsi:type="dcterms:W3CDTF">2021-12-30T16:03:00Z</dcterms:modified>
</cp:coreProperties>
</file>