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360C" w14:textId="77777777" w:rsidR="00B965D9" w:rsidRDefault="00451F50">
      <w:pPr>
        <w:jc w:val="center"/>
        <w:rPr>
          <w:sz w:val="36"/>
          <w:szCs w:val="36"/>
        </w:rPr>
      </w:pPr>
      <w:r>
        <w:rPr>
          <w:sz w:val="36"/>
          <w:szCs w:val="36"/>
        </w:rPr>
        <w:t>7. VÝVOJOVÉ PORUCHY RODIDEL – VROZENÉ VÝVOJOVÉ VADY</w:t>
      </w:r>
    </w:p>
    <w:p w14:paraId="473A4FAA" w14:textId="77777777" w:rsidR="00B965D9" w:rsidRDefault="00451F50">
      <w:pPr>
        <w:rPr>
          <w:sz w:val="24"/>
          <w:szCs w:val="24"/>
        </w:rPr>
      </w:pPr>
      <w:r>
        <w:rPr>
          <w:sz w:val="24"/>
          <w:szCs w:val="24"/>
        </w:rPr>
        <w:t xml:space="preserve">Vrozené vývojové vady jsou patologické odchylky od normálního prenatálního vývoje lidského jedince, mohou narušovat strukturu i funkci. VVV rodidel se mohou týkat gonád, intersexuální </w:t>
      </w:r>
      <w:r>
        <w:rPr>
          <w:sz w:val="24"/>
          <w:szCs w:val="24"/>
        </w:rPr>
        <w:t>malformace, pohlavních cest.</w:t>
      </w:r>
    </w:p>
    <w:p w14:paraId="230EF66A" w14:textId="77777777" w:rsidR="00B965D9" w:rsidRDefault="00451F50">
      <w:pPr>
        <w:spacing w:after="0"/>
        <w:rPr>
          <w:sz w:val="24"/>
          <w:szCs w:val="24"/>
        </w:rPr>
      </w:pPr>
      <w:r>
        <w:rPr>
          <w:sz w:val="24"/>
          <w:szCs w:val="24"/>
        </w:rPr>
        <w:t>- etiologie: genetické faktory, faktory zevního prostředí, často neznámý faktor</w:t>
      </w:r>
    </w:p>
    <w:p w14:paraId="10100931" w14:textId="77777777" w:rsidR="00B965D9" w:rsidRDefault="00B965D9">
      <w:pPr>
        <w:spacing w:after="0"/>
        <w:rPr>
          <w:sz w:val="24"/>
          <w:szCs w:val="24"/>
        </w:rPr>
      </w:pPr>
    </w:p>
    <w:p w14:paraId="523D579E" w14:textId="77777777" w:rsidR="00B965D9" w:rsidRDefault="00451F5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ZÁKLAD VÝVOJE POHLAVNÍCH ORGÁNŮ</w:t>
      </w:r>
    </w:p>
    <w:p w14:paraId="165738CB" w14:textId="77777777" w:rsidR="00B965D9" w:rsidRDefault="00451F5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gonády</w:t>
      </w:r>
    </w:p>
    <w:p w14:paraId="2B2A88E8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karyotyp 46, XX -&gt; není gen SRY -&gt; vznik ovaria</w:t>
      </w:r>
    </w:p>
    <w:p w14:paraId="19D2F8DC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karyotyp 46, XY -&gt; je zde gen SRY -&gt; vznik varlete</w:t>
      </w:r>
    </w:p>
    <w:p w14:paraId="4DA1DBD3" w14:textId="77777777" w:rsidR="00B965D9" w:rsidRDefault="00451F5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vý</w:t>
      </w:r>
      <w:r>
        <w:rPr>
          <w:sz w:val="24"/>
          <w:szCs w:val="24"/>
        </w:rPr>
        <w:t>vodné pohlavní cesty</w:t>
      </w:r>
    </w:p>
    <w:p w14:paraId="557B0791" w14:textId="77777777" w:rsidR="00B965D9" w:rsidRDefault="00451F50">
      <w:pPr>
        <w:pStyle w:val="Odstavecseseznamem"/>
        <w:spacing w:after="0"/>
        <w:ind w:left="360"/>
        <w:rPr>
          <w:rFonts w:cstheme="minorHAnsi"/>
          <w:color w:val="212529"/>
          <w:sz w:val="24"/>
          <w:szCs w:val="24"/>
          <w:highlight w:val="white"/>
        </w:rPr>
      </w:pPr>
      <w:r>
        <w:rPr>
          <w:sz w:val="24"/>
          <w:szCs w:val="24"/>
        </w:rPr>
        <w:tab/>
        <w:t xml:space="preserve">- nejprve indiferentní stádium (přítomnost 2 párů vývodných cest – Wolfovy a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Müllerovy</w:t>
      </w:r>
      <w:r>
        <w:rPr>
          <w:rFonts w:cstheme="minorHAnsi"/>
          <w:color w:val="212529"/>
          <w:sz w:val="24"/>
          <w:szCs w:val="24"/>
          <w:shd w:val="clear" w:color="auto" w:fill="FFFFFF"/>
        </w:rPr>
        <w:t>)</w:t>
      </w:r>
    </w:p>
    <w:p w14:paraId="6BDE1E50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ab/>
        <w:t xml:space="preserve">- karyotyp 46, XX -&gt; zánik Wolfových vývodů, zůstávají </w:t>
      </w:r>
      <w:r>
        <w:rPr>
          <w:sz w:val="24"/>
          <w:szCs w:val="24"/>
        </w:rPr>
        <w:t xml:space="preserve">Müllerovy a kaudální část </w:t>
      </w:r>
      <w:proofErr w:type="gramStart"/>
      <w:r>
        <w:rPr>
          <w:sz w:val="24"/>
          <w:szCs w:val="24"/>
        </w:rPr>
        <w:tab/>
        <w:t xml:space="preserve">  splývá</w:t>
      </w:r>
      <w:proofErr w:type="gramEnd"/>
    </w:p>
    <w:p w14:paraId="433DDEB2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splynuté části – děloha, část pochvy</w:t>
      </w:r>
    </w:p>
    <w:p w14:paraId="3795216A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nesplynut</w:t>
      </w:r>
      <w:r>
        <w:rPr>
          <w:sz w:val="24"/>
          <w:szCs w:val="24"/>
        </w:rPr>
        <w:t>é části – vejcovody</w:t>
      </w:r>
    </w:p>
    <w:p w14:paraId="6F2FB5AC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karyotyp 46, XY -&gt; zánik Müllerových vývodů, perzistence Wolfových</w:t>
      </w:r>
    </w:p>
    <w:p w14:paraId="14598358" w14:textId="77777777" w:rsidR="00B965D9" w:rsidRDefault="00B965D9">
      <w:pPr>
        <w:pStyle w:val="Odstavecseseznamem"/>
        <w:spacing w:after="0"/>
        <w:ind w:left="360"/>
        <w:rPr>
          <w:sz w:val="24"/>
          <w:szCs w:val="24"/>
        </w:rPr>
      </w:pPr>
    </w:p>
    <w:p w14:paraId="4910842F" w14:textId="77777777" w:rsidR="00B965D9" w:rsidRDefault="00451F50">
      <w:pPr>
        <w:pStyle w:val="Odstavecseseznamem"/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VVV GONÁD</w:t>
      </w:r>
    </w:p>
    <w:p w14:paraId="19ABE847" w14:textId="77777777" w:rsidR="00B965D9" w:rsidRDefault="00451F5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ageneze ovarií</w:t>
      </w:r>
    </w:p>
    <w:p w14:paraId="72FAA02A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úplné nevyvinutí vaječníků</w:t>
      </w:r>
    </w:p>
    <w:p w14:paraId="13DF6A30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vzácné, oboustranná téměř neexistuje</w:t>
      </w:r>
    </w:p>
    <w:p w14:paraId="7CF981E2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projev: amenorea, narušen vývoj sekundárních pohlavních znaků</w:t>
      </w:r>
    </w:p>
    <w:p w14:paraId="0AF8C220" w14:textId="77777777" w:rsidR="00B965D9" w:rsidRDefault="00451F50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dysge</w:t>
      </w:r>
      <w:r>
        <w:rPr>
          <w:sz w:val="24"/>
          <w:szCs w:val="24"/>
        </w:rPr>
        <w:t>neze ovarií</w:t>
      </w:r>
    </w:p>
    <w:p w14:paraId="043C0565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patologický vývoj (ovaria in </w:t>
      </w:r>
      <w:proofErr w:type="spellStart"/>
      <w:r>
        <w:rPr>
          <w:sz w:val="24"/>
          <w:szCs w:val="24"/>
        </w:rPr>
        <w:t>situ</w:t>
      </w:r>
      <w:proofErr w:type="spellEnd"/>
      <w:r>
        <w:rPr>
          <w:sz w:val="24"/>
          <w:szCs w:val="24"/>
        </w:rPr>
        <w:t>, ale bez folikulů, bez sekrece hormonů)</w:t>
      </w:r>
    </w:p>
    <w:p w14:paraId="0DA796E9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podle karyotypu rozdělujeme na:</w:t>
      </w:r>
    </w:p>
    <w:p w14:paraId="71552A5B" w14:textId="77777777" w:rsidR="00B965D9" w:rsidRDefault="00451F50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46, XX</w:t>
      </w:r>
    </w:p>
    <w:p w14:paraId="6B46CA5C" w14:textId="77777777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>- normální vulva, pochva, děloha, tuby</w:t>
      </w:r>
    </w:p>
    <w:p w14:paraId="15CE1B71" w14:textId="6180FE34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>- vazivová ovaria</w:t>
      </w:r>
      <w:r w:rsidR="00A97313">
        <w:rPr>
          <w:sz w:val="24"/>
          <w:szCs w:val="24"/>
        </w:rPr>
        <w:t xml:space="preserve"> (malá, </w:t>
      </w:r>
      <w:proofErr w:type="spellStart"/>
      <w:r w:rsidR="00A97313">
        <w:rPr>
          <w:sz w:val="24"/>
          <w:szCs w:val="24"/>
        </w:rPr>
        <w:t>lištovitá</w:t>
      </w:r>
      <w:proofErr w:type="spellEnd"/>
      <w:r w:rsidR="00A97313">
        <w:rPr>
          <w:sz w:val="24"/>
          <w:szCs w:val="24"/>
        </w:rPr>
        <w:t>)</w:t>
      </w:r>
      <w:r>
        <w:rPr>
          <w:sz w:val="24"/>
          <w:szCs w:val="24"/>
        </w:rPr>
        <w:t xml:space="preserve"> -&gt; chybí sekrece hormonů</w:t>
      </w:r>
    </w:p>
    <w:p w14:paraId="1EFF86CF" w14:textId="77777777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 xml:space="preserve">- projev: amenorea, narušen vývoj </w:t>
      </w:r>
      <w:r>
        <w:rPr>
          <w:sz w:val="24"/>
          <w:szCs w:val="24"/>
        </w:rPr>
        <w:t>sek. pohlavních znaků, sterilita</w:t>
      </w:r>
    </w:p>
    <w:p w14:paraId="18BFBEF6" w14:textId="30A053C4" w:rsidR="00A97313" w:rsidRPr="00A97313" w:rsidRDefault="00451F50" w:rsidP="00A97313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>- terapie: substituce estrogenů, poté HAK, IVF</w:t>
      </w:r>
      <w:r w:rsidR="00A97313">
        <w:rPr>
          <w:sz w:val="24"/>
          <w:szCs w:val="24"/>
        </w:rPr>
        <w:t xml:space="preserve"> + darovaný oocyt (DO)</w:t>
      </w:r>
    </w:p>
    <w:p w14:paraId="700BD3D1" w14:textId="77777777" w:rsidR="00B965D9" w:rsidRDefault="00451F50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6, X0 – </w:t>
      </w:r>
      <w:proofErr w:type="spellStart"/>
      <w:r>
        <w:rPr>
          <w:sz w:val="24"/>
          <w:szCs w:val="24"/>
        </w:rPr>
        <w:t>Turnerův</w:t>
      </w:r>
      <w:proofErr w:type="spellEnd"/>
      <w:r>
        <w:rPr>
          <w:sz w:val="24"/>
          <w:szCs w:val="24"/>
        </w:rPr>
        <w:t xml:space="preserve"> syndrom</w:t>
      </w:r>
    </w:p>
    <w:p w14:paraId="10C9E4D3" w14:textId="49EF7F64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>- normální genitál, malý vzrůst</w:t>
      </w:r>
      <w:r w:rsidR="00A97313">
        <w:rPr>
          <w:sz w:val="24"/>
          <w:szCs w:val="24"/>
        </w:rPr>
        <w:t>, typický fenotyp</w:t>
      </w:r>
    </w:p>
    <w:p w14:paraId="2C5C3BB5" w14:textId="77777777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 xml:space="preserve">- projev: narušen vývoj sek. pohlavních znaků, sterilita, poruchy štítné </w:t>
      </w:r>
      <w:proofErr w:type="gramStart"/>
      <w:r>
        <w:rPr>
          <w:sz w:val="24"/>
          <w:szCs w:val="24"/>
        </w:rPr>
        <w:tab/>
        <w:t xml:space="preserve">  žlázy</w:t>
      </w:r>
      <w:proofErr w:type="gramEnd"/>
      <w:r>
        <w:rPr>
          <w:sz w:val="24"/>
          <w:szCs w:val="24"/>
        </w:rPr>
        <w:t>, osteoporóza</w:t>
      </w:r>
    </w:p>
    <w:p w14:paraId="696B6C69" w14:textId="7CF5E041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 xml:space="preserve">- terapie: růstový </w:t>
      </w:r>
      <w:r>
        <w:rPr>
          <w:sz w:val="24"/>
          <w:szCs w:val="24"/>
        </w:rPr>
        <w:t>hormon, poté substituce estrogenů, HAK, IVF</w:t>
      </w:r>
      <w:r w:rsidR="00A97313">
        <w:rPr>
          <w:sz w:val="24"/>
          <w:szCs w:val="24"/>
        </w:rPr>
        <w:t xml:space="preserve"> + DO</w:t>
      </w:r>
    </w:p>
    <w:p w14:paraId="592AFA4B" w14:textId="77777777" w:rsidR="00B965D9" w:rsidRDefault="00451F50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46, XY – </w:t>
      </w:r>
      <w:proofErr w:type="spellStart"/>
      <w:r>
        <w:rPr>
          <w:sz w:val="24"/>
          <w:szCs w:val="24"/>
        </w:rPr>
        <w:t>Sweyerův</w:t>
      </w:r>
      <w:proofErr w:type="spellEnd"/>
      <w:r>
        <w:rPr>
          <w:sz w:val="24"/>
          <w:szCs w:val="24"/>
        </w:rPr>
        <w:t xml:space="preserve"> syndrom</w:t>
      </w:r>
    </w:p>
    <w:p w14:paraId="60D0FCA4" w14:textId="77777777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>- jedinec se měl vyvinout jako muž, ale je zde defekt genu SRY</w:t>
      </w:r>
    </w:p>
    <w:p w14:paraId="4C7900E9" w14:textId="77777777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  <w:t xml:space="preserve">- zevní genitál, pochva, děloha, vejcovody jako žena </w:t>
      </w:r>
      <w:r>
        <w:rPr>
          <w:rFonts w:cstheme="minorHAnsi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fibrotická</w:t>
      </w:r>
      <w:proofErr w:type="spellEnd"/>
      <w:r>
        <w:rPr>
          <w:sz w:val="24"/>
          <w:szCs w:val="24"/>
        </w:rPr>
        <w:t xml:space="preserve"> varlata</w:t>
      </w:r>
    </w:p>
    <w:p w14:paraId="5924C29C" w14:textId="77777777" w:rsidR="00B965D9" w:rsidRDefault="00451F50">
      <w:pPr>
        <w:pStyle w:val="Odstavecseseznamem"/>
        <w:spacing w:after="0"/>
        <w:ind w:left="177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terapie: jako u </w:t>
      </w:r>
      <w:proofErr w:type="spellStart"/>
      <w:r>
        <w:rPr>
          <w:sz w:val="24"/>
          <w:szCs w:val="24"/>
        </w:rPr>
        <w:t>Turnerova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</w:t>
      </w:r>
      <w:proofErr w:type="spellEnd"/>
      <w:r>
        <w:rPr>
          <w:sz w:val="24"/>
          <w:szCs w:val="24"/>
        </w:rPr>
        <w:t xml:space="preserve"> (růstový hormon, substituce estrogenů, </w:t>
      </w:r>
      <w:proofErr w:type="gramStart"/>
      <w:r>
        <w:rPr>
          <w:sz w:val="24"/>
          <w:szCs w:val="24"/>
        </w:rPr>
        <w:tab/>
        <w:t xml:space="preserve">  HAK</w:t>
      </w:r>
      <w:proofErr w:type="gramEnd"/>
      <w:r>
        <w:rPr>
          <w:sz w:val="24"/>
          <w:szCs w:val="24"/>
        </w:rPr>
        <w:t>), chirurgické odstranění varlat (riziko zhoubného nádoru)</w:t>
      </w:r>
    </w:p>
    <w:p w14:paraId="724ABDF3" w14:textId="77777777" w:rsidR="00B965D9" w:rsidRDefault="00B965D9">
      <w:pPr>
        <w:pStyle w:val="Odstavecseseznamem"/>
        <w:spacing w:after="0"/>
        <w:ind w:left="0"/>
        <w:rPr>
          <w:sz w:val="24"/>
          <w:szCs w:val="24"/>
        </w:rPr>
      </w:pPr>
    </w:p>
    <w:p w14:paraId="386606F8" w14:textId="77777777" w:rsidR="00B965D9" w:rsidRDefault="00451F50">
      <w:pPr>
        <w:pStyle w:val="Odstavecseseznamem"/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INTERSEXUÁLNÍ MALFORMACE</w:t>
      </w:r>
    </w:p>
    <w:p w14:paraId="3D261CF4" w14:textId="77777777" w:rsidR="00B965D9" w:rsidRDefault="00451F5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- malformace zpochybňující pohlavní zařazení jedince</w:t>
      </w:r>
    </w:p>
    <w:p w14:paraId="7A3193B4" w14:textId="77777777" w:rsidR="00B965D9" w:rsidRDefault="00451F5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- interdisciplinární problematika</w:t>
      </w:r>
    </w:p>
    <w:p w14:paraId="5AFC6324" w14:textId="77777777" w:rsidR="00B965D9" w:rsidRDefault="00451F50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pravý he</w:t>
      </w:r>
      <w:r>
        <w:rPr>
          <w:sz w:val="24"/>
          <w:szCs w:val="24"/>
        </w:rPr>
        <w:t>rmafroditismus</w:t>
      </w:r>
    </w:p>
    <w:p w14:paraId="1F743492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jedinec má oboje gonády (na jedné straně vaječník, na druhé varle, nebo bilaterálně </w:t>
      </w:r>
      <w:proofErr w:type="gramStart"/>
      <w:r>
        <w:rPr>
          <w:sz w:val="24"/>
          <w:szCs w:val="24"/>
        </w:rPr>
        <w:tab/>
        <w:t xml:space="preserve">  oboje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ovotestes</w:t>
      </w:r>
      <w:proofErr w:type="spellEnd"/>
      <w:r>
        <w:rPr>
          <w:sz w:val="24"/>
          <w:szCs w:val="24"/>
        </w:rPr>
        <w:t>)</w:t>
      </w:r>
    </w:p>
    <w:p w14:paraId="48118C5F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karyotyp – čistě mužský (46, XY) nebo čistě ženský (46, XX) nebo mozaiky 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ab/>
        <w:t xml:space="preserve">  (</w:t>
      </w:r>
      <w:proofErr w:type="gramEnd"/>
      <w:r>
        <w:rPr>
          <w:sz w:val="24"/>
          <w:szCs w:val="24"/>
        </w:rPr>
        <w:t>přítomnost dvou nebo více buněčných linií s různým</w:t>
      </w:r>
      <w:r>
        <w:rPr>
          <w:sz w:val="24"/>
          <w:szCs w:val="24"/>
        </w:rPr>
        <w:t xml:space="preserve"> karyotypem, pocházející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 z jedné zygoty)</w:t>
      </w:r>
    </w:p>
    <w:p w14:paraId="6442EF5A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vnější orgány mohou být mužské, ženské i obojetné – závisí v jaké míře jsou varlata </w:t>
      </w:r>
    </w:p>
    <w:p w14:paraId="76E53D8A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  v zárodku schopná produkovat mužské </w:t>
      </w:r>
      <w:proofErr w:type="spellStart"/>
      <w:r>
        <w:rPr>
          <w:sz w:val="24"/>
          <w:szCs w:val="24"/>
        </w:rPr>
        <w:t>pohl</w:t>
      </w:r>
      <w:proofErr w:type="spellEnd"/>
      <w:r>
        <w:rPr>
          <w:sz w:val="24"/>
          <w:szCs w:val="24"/>
        </w:rPr>
        <w:t>. hormony</w:t>
      </w:r>
    </w:p>
    <w:p w14:paraId="5376BBE9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terapie: multidisciplinární zhodnocení, složité, zvážit jakým sm</w:t>
      </w:r>
      <w:r>
        <w:rPr>
          <w:sz w:val="24"/>
          <w:szCs w:val="24"/>
        </w:rPr>
        <w:t>ěrem vést korekci</w:t>
      </w:r>
    </w:p>
    <w:p w14:paraId="0D13BF53" w14:textId="77777777" w:rsidR="00B965D9" w:rsidRDefault="00451F50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pseudohermafroditismus</w:t>
      </w:r>
      <w:proofErr w:type="spellEnd"/>
    </w:p>
    <w:p w14:paraId="499F9949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jedinec má pouze jeden typ gonád, ale opačný zevní genitál</w:t>
      </w:r>
    </w:p>
    <w:p w14:paraId="0AC85FF6" w14:textId="77777777" w:rsidR="00B965D9" w:rsidRDefault="00451F50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pseudohermafroditismus</w:t>
      </w:r>
      <w:proofErr w:type="spellEnd"/>
      <w:r>
        <w:rPr>
          <w:sz w:val="24"/>
          <w:szCs w:val="24"/>
        </w:rPr>
        <w:t xml:space="preserve"> mužský</w:t>
      </w:r>
    </w:p>
    <w:p w14:paraId="44161D0F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karyotyp 46, XY </w:t>
      </w:r>
      <w:r>
        <w:rPr>
          <w:rFonts w:cstheme="minorHAnsi"/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testes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nesestouplá</w:t>
      </w:r>
      <w:proofErr w:type="spellEnd"/>
      <w:r>
        <w:rPr>
          <w:sz w:val="24"/>
          <w:szCs w:val="24"/>
        </w:rPr>
        <w:t>), ale vypadá jako žena</w:t>
      </w:r>
    </w:p>
    <w:p w14:paraId="1F65A73C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- většinou v důsledku syndromu testikulární feminizace -&gt; necitlivost vůči </w:t>
      </w:r>
    </w:p>
    <w:p w14:paraId="19CD7A06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androgenům (mužské </w:t>
      </w:r>
      <w:proofErr w:type="spellStart"/>
      <w:r>
        <w:rPr>
          <w:sz w:val="24"/>
          <w:szCs w:val="24"/>
        </w:rPr>
        <w:t>pohl</w:t>
      </w:r>
      <w:proofErr w:type="spellEnd"/>
      <w:r>
        <w:rPr>
          <w:sz w:val="24"/>
          <w:szCs w:val="24"/>
        </w:rPr>
        <w:t xml:space="preserve">. hormony odpovědné za vývoj mužského typu </w:t>
      </w:r>
    </w:p>
    <w:p w14:paraId="7ACEE7C2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genitálu během prenatálního vývoje)</w:t>
      </w:r>
    </w:p>
    <w:p w14:paraId="6E9DE46D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jedinec se vnímá jako žena, často krásné a vysoké</w:t>
      </w:r>
    </w:p>
    <w:p w14:paraId="3A51199E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zevní rodidla ž</w:t>
      </w:r>
      <w:r>
        <w:rPr>
          <w:sz w:val="24"/>
          <w:szCs w:val="24"/>
        </w:rPr>
        <w:t xml:space="preserve">enská, pochva slepě končí, dělohu a ovaria nemá, v tříslech </w:t>
      </w:r>
      <w:proofErr w:type="gramStart"/>
      <w:r>
        <w:rPr>
          <w:sz w:val="24"/>
          <w:szCs w:val="24"/>
        </w:rPr>
        <w:tab/>
        <w:t xml:space="preserve">  varlata</w:t>
      </w:r>
      <w:proofErr w:type="gramEnd"/>
      <w:r>
        <w:rPr>
          <w:sz w:val="24"/>
          <w:szCs w:val="24"/>
        </w:rPr>
        <w:t>, málo vyvinuté pubické a axilární ochlupení</w:t>
      </w:r>
    </w:p>
    <w:p w14:paraId="54508B27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projev: primární amenorea</w:t>
      </w:r>
    </w:p>
    <w:p w14:paraId="30F73F52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terapie: odstranit </w:t>
      </w:r>
      <w:proofErr w:type="spellStart"/>
      <w:r>
        <w:rPr>
          <w:sz w:val="24"/>
          <w:szCs w:val="24"/>
        </w:rPr>
        <w:t>testes</w:t>
      </w:r>
      <w:proofErr w:type="spellEnd"/>
      <w:r>
        <w:rPr>
          <w:sz w:val="24"/>
          <w:szCs w:val="24"/>
        </w:rPr>
        <w:t>, substituce estrogeny, psychologická podpora,</w:t>
      </w:r>
    </w:p>
    <w:p w14:paraId="1844F2B3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výchova jako žena</w:t>
      </w:r>
    </w:p>
    <w:p w14:paraId="281F8290" w14:textId="77777777" w:rsidR="00B965D9" w:rsidRDefault="00451F50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pseudohermafrodi</w:t>
      </w:r>
      <w:r>
        <w:rPr>
          <w:sz w:val="24"/>
          <w:szCs w:val="24"/>
        </w:rPr>
        <w:t>tismus</w:t>
      </w:r>
      <w:proofErr w:type="spellEnd"/>
      <w:r>
        <w:rPr>
          <w:sz w:val="24"/>
          <w:szCs w:val="24"/>
        </w:rPr>
        <w:t xml:space="preserve"> ženský</w:t>
      </w:r>
    </w:p>
    <w:p w14:paraId="5BE0975E" w14:textId="77777777" w:rsidR="00B965D9" w:rsidRDefault="00451F50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  <w:t xml:space="preserve">- karyotyp 46, XX </w:t>
      </w:r>
      <w:r>
        <w:rPr>
          <w:rFonts w:cstheme="minorHAnsi"/>
          <w:sz w:val="24"/>
          <w:szCs w:val="24"/>
        </w:rPr>
        <w:t>+ ovaria, ale vypadá jako muž</w:t>
      </w:r>
    </w:p>
    <w:p w14:paraId="521BCECF" w14:textId="77777777" w:rsidR="00B965D9" w:rsidRDefault="00451F50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většinou v důsledku kongenitální adrenální hyperplazie -&gt; vrozený deficit </w:t>
      </w:r>
    </w:p>
    <w:p w14:paraId="0FD9B6FD" w14:textId="77777777" w:rsidR="00B965D9" w:rsidRDefault="00451F50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enzymů zodpovědných za syntézu steroidů</w:t>
      </w:r>
    </w:p>
    <w:p w14:paraId="2E4DCEF2" w14:textId="77777777" w:rsidR="00B965D9" w:rsidRDefault="00451F50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screening u novorozenců ze suché kapky</w:t>
      </w:r>
    </w:p>
    <w:p w14:paraId="7A08D4E1" w14:textId="77777777" w:rsidR="00B965D9" w:rsidRDefault="00451F50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- projev: různý, podle stupně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virilizace</w:t>
      </w:r>
      <w:proofErr w:type="spellEnd"/>
      <w:r>
        <w:rPr>
          <w:rFonts w:cstheme="minorHAnsi"/>
          <w:sz w:val="24"/>
          <w:szCs w:val="24"/>
        </w:rPr>
        <w:t xml:space="preserve"> (5 typů)</w:t>
      </w:r>
    </w:p>
    <w:p w14:paraId="3FDBBA11" w14:textId="103D07D9" w:rsidR="00B965D9" w:rsidRDefault="00451F50">
      <w:pPr>
        <w:pStyle w:val="Odstavecseseznamem"/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- terapie: kortikoidy (při včasné diagnóze v těhotenství), chirurgická korekce </w:t>
      </w:r>
      <w:proofErr w:type="gramStart"/>
      <w:r>
        <w:rPr>
          <w:rFonts w:cstheme="minorHAnsi"/>
          <w:sz w:val="24"/>
          <w:szCs w:val="24"/>
        </w:rPr>
        <w:tab/>
        <w:t xml:space="preserve">  (</w:t>
      </w:r>
      <w:proofErr w:type="gramEnd"/>
      <w:r>
        <w:rPr>
          <w:rFonts w:cstheme="minorHAnsi"/>
          <w:sz w:val="24"/>
          <w:szCs w:val="24"/>
        </w:rPr>
        <w:t xml:space="preserve">odstranit hypertrofický klitoris, </w:t>
      </w:r>
      <w:r w:rsidR="008A6E70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pravit zevní genitál, rozšířit introitus – </w:t>
      </w:r>
      <w:r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  <w:t xml:space="preserve">  umožnit styk)</w:t>
      </w:r>
    </w:p>
    <w:p w14:paraId="6B7E019A" w14:textId="77777777" w:rsidR="00B965D9" w:rsidRDefault="00B965D9">
      <w:pPr>
        <w:pStyle w:val="Odstavecseseznamem"/>
        <w:spacing w:after="0"/>
        <w:ind w:left="0"/>
        <w:rPr>
          <w:rFonts w:cstheme="minorHAnsi"/>
          <w:sz w:val="24"/>
          <w:szCs w:val="24"/>
        </w:rPr>
      </w:pPr>
    </w:p>
    <w:p w14:paraId="5C107292" w14:textId="77777777" w:rsidR="00B965D9" w:rsidRDefault="00451F50">
      <w:pPr>
        <w:pStyle w:val="Odstavecseseznamem"/>
        <w:spacing w:after="0"/>
        <w:ind w:left="0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VVV POHLAVNÍCH CEST</w:t>
      </w:r>
    </w:p>
    <w:p w14:paraId="7E082E2A" w14:textId="77777777" w:rsidR="00B965D9" w:rsidRDefault="00451F50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7443BAFF" wp14:editId="6569B701">
            <wp:simplePos x="0" y="0"/>
            <wp:positionH relativeFrom="page">
              <wp:posOffset>5524500</wp:posOffset>
            </wp:positionH>
            <wp:positionV relativeFrom="paragraph">
              <wp:posOffset>51435</wp:posOffset>
            </wp:positionV>
            <wp:extent cx="2038350" cy="2647315"/>
            <wp:effectExtent l="0" t="0" r="0" b="0"/>
            <wp:wrapNone/>
            <wp:docPr id="1" name="Obrázek 1" descr="Nejčastější vrozené vývojové vady rodidel - Zdraví.Euro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Nejčastější vrozené vývojové vady rodidel - Zdraví.Euro.cz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atrézie</w:t>
      </w:r>
    </w:p>
    <w:p w14:paraId="1AE00D60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vrozené zúžení či nevy</w:t>
      </w:r>
      <w:r>
        <w:rPr>
          <w:sz w:val="24"/>
          <w:szCs w:val="24"/>
        </w:rPr>
        <w:t>vinutí tělních otvorů a trubicovitých orgánů</w:t>
      </w:r>
    </w:p>
    <w:p w14:paraId="206DE921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nejčastější VVV rodidel, tři typy: atrézie hymenu, </w:t>
      </w:r>
    </w:p>
    <w:p w14:paraId="339554E1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  parciální aplazie pochvy, aplazie cervixu a pochvy</w:t>
      </w:r>
    </w:p>
    <w:p w14:paraId="02E616EE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terapie: chirurgická</w:t>
      </w:r>
    </w:p>
    <w:p w14:paraId="500A5E1C" w14:textId="77777777" w:rsidR="00B965D9" w:rsidRDefault="00451F50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poruchy splývání</w:t>
      </w:r>
    </w:p>
    <w:p w14:paraId="38C9341D" w14:textId="77777777" w:rsidR="00B965D9" w:rsidRDefault="00451F50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jednoplášťové </w:t>
      </w:r>
    </w:p>
    <w:p w14:paraId="19E10225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při LSK vidíme jen jedno děložní tělo</w:t>
      </w:r>
    </w:p>
    <w:p w14:paraId="681C1576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 xml:space="preserve">uterus </w:t>
      </w:r>
      <w:proofErr w:type="spellStart"/>
      <w:r>
        <w:rPr>
          <w:sz w:val="24"/>
          <w:szCs w:val="24"/>
        </w:rPr>
        <w:t>subseptus</w:t>
      </w:r>
      <w:proofErr w:type="spellEnd"/>
      <w:r>
        <w:rPr>
          <w:sz w:val="24"/>
          <w:szCs w:val="24"/>
        </w:rPr>
        <w:t xml:space="preserve"> (A), uterus </w:t>
      </w:r>
      <w:proofErr w:type="spellStart"/>
      <w:r>
        <w:rPr>
          <w:sz w:val="24"/>
          <w:szCs w:val="24"/>
        </w:rPr>
        <w:t>septus</w:t>
      </w:r>
      <w:proofErr w:type="spellEnd"/>
      <w:r>
        <w:rPr>
          <w:sz w:val="24"/>
          <w:szCs w:val="24"/>
        </w:rPr>
        <w:t xml:space="preserve"> (B)</w:t>
      </w:r>
    </w:p>
    <w:p w14:paraId="18704FC6" w14:textId="699FD445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terapie: resekce septa</w:t>
      </w:r>
      <w:r w:rsidR="008A6E70">
        <w:rPr>
          <w:sz w:val="24"/>
          <w:szCs w:val="24"/>
        </w:rPr>
        <w:t xml:space="preserve"> – může být překážkou pro nidaci</w:t>
      </w:r>
    </w:p>
    <w:p w14:paraId="27B114BB" w14:textId="77777777" w:rsidR="00B965D9" w:rsidRDefault="00451F50">
      <w:pPr>
        <w:pStyle w:val="Odstavecseseznamem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dvouplášťové</w:t>
      </w:r>
    </w:p>
    <w:p w14:paraId="4F750D72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>- porucha splynutí je vidět i zevně při LSK</w:t>
      </w:r>
    </w:p>
    <w:p w14:paraId="58919B24" w14:textId="77777777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uterus </w:t>
      </w:r>
      <w:proofErr w:type="spellStart"/>
      <w:r>
        <w:rPr>
          <w:sz w:val="24"/>
          <w:szCs w:val="24"/>
        </w:rPr>
        <w:t>arcuatus</w:t>
      </w:r>
      <w:proofErr w:type="spellEnd"/>
      <w:r>
        <w:rPr>
          <w:sz w:val="24"/>
          <w:szCs w:val="24"/>
        </w:rPr>
        <w:t xml:space="preserve">, uterus </w:t>
      </w:r>
      <w:proofErr w:type="spellStart"/>
      <w:r>
        <w:rPr>
          <w:sz w:val="24"/>
          <w:szCs w:val="24"/>
        </w:rPr>
        <w:t>bicornis</w:t>
      </w:r>
      <w:proofErr w:type="spellEnd"/>
      <w:r>
        <w:rPr>
          <w:sz w:val="24"/>
          <w:szCs w:val="24"/>
        </w:rPr>
        <w:t>, …</w:t>
      </w:r>
    </w:p>
    <w:p w14:paraId="64F98DEA" w14:textId="4F4A3006" w:rsidR="00B965D9" w:rsidRDefault="00451F5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- terapie: chirurgická </w:t>
      </w:r>
      <w:proofErr w:type="spellStart"/>
      <w:proofErr w:type="gramStart"/>
      <w:r>
        <w:rPr>
          <w:sz w:val="24"/>
          <w:szCs w:val="24"/>
        </w:rPr>
        <w:t>metroplastika</w:t>
      </w:r>
      <w:proofErr w:type="spellEnd"/>
      <w:r w:rsidR="008A6E70">
        <w:rPr>
          <w:sz w:val="24"/>
          <w:szCs w:val="24"/>
        </w:rPr>
        <w:t xml:space="preserve">  -</w:t>
      </w:r>
      <w:proofErr w:type="gramEnd"/>
      <w:r w:rsidR="008A6E70">
        <w:rPr>
          <w:sz w:val="24"/>
          <w:szCs w:val="24"/>
        </w:rPr>
        <w:t xml:space="preserve"> ústup od této metod</w:t>
      </w:r>
      <w:r>
        <w:rPr>
          <w:sz w:val="24"/>
          <w:szCs w:val="24"/>
        </w:rPr>
        <w:t>y, dnes bez korekce</w:t>
      </w:r>
    </w:p>
    <w:p w14:paraId="54C6420B" w14:textId="77777777" w:rsidR="00B965D9" w:rsidRDefault="00451F50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kombinovaný typ</w:t>
      </w:r>
    </w:p>
    <w:p w14:paraId="54E07962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porucha splývání </w:t>
      </w:r>
      <w:r>
        <w:rPr>
          <w:rFonts w:cstheme="minorHAnsi"/>
          <w:sz w:val="24"/>
          <w:szCs w:val="24"/>
        </w:rPr>
        <w:t>+</w:t>
      </w:r>
      <w:r>
        <w:rPr>
          <w:sz w:val="24"/>
          <w:szCs w:val="24"/>
        </w:rPr>
        <w:t xml:space="preserve"> určitý stupeň atr</w:t>
      </w:r>
      <w:r>
        <w:rPr>
          <w:sz w:val="24"/>
          <w:szCs w:val="24"/>
        </w:rPr>
        <w:t>ézie</w:t>
      </w:r>
    </w:p>
    <w:p w14:paraId="429D9931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na postižené straně většinou chybí ledvina</w:t>
      </w:r>
    </w:p>
    <w:p w14:paraId="330AB88E" w14:textId="5AC040EE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dívka ne</w:t>
      </w:r>
      <w:r>
        <w:rPr>
          <w:sz w:val="24"/>
          <w:szCs w:val="24"/>
        </w:rPr>
        <w:t>menstruuje – dle atrezie</w:t>
      </w:r>
      <w:r>
        <w:rPr>
          <w:sz w:val="24"/>
          <w:szCs w:val="24"/>
        </w:rPr>
        <w:t xml:space="preserve"> </w:t>
      </w:r>
    </w:p>
    <w:p w14:paraId="3D56EB90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terapie: chirurgická</w:t>
      </w:r>
    </w:p>
    <w:p w14:paraId="4A97D432" w14:textId="77777777" w:rsidR="00B965D9" w:rsidRDefault="00451F50">
      <w:pPr>
        <w:pStyle w:val="Odstavecseseznamem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aplazie Müllerových vývodů (</w:t>
      </w:r>
      <w:proofErr w:type="spellStart"/>
      <w:r>
        <w:rPr>
          <w:sz w:val="24"/>
          <w:szCs w:val="24"/>
        </w:rPr>
        <w:t>Rokitanského</w:t>
      </w:r>
      <w:proofErr w:type="spellEnd"/>
      <w:r>
        <w:rPr>
          <w:sz w:val="24"/>
          <w:szCs w:val="24"/>
        </w:rPr>
        <w:t xml:space="preserve"> syndrom)</w:t>
      </w:r>
    </w:p>
    <w:p w14:paraId="3DB456AF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>- geneticky nepodmíněná vada (karyotyp i ovaria v normě)</w:t>
      </w:r>
    </w:p>
    <w:p w14:paraId="4A6E4D38" w14:textId="2E7D503D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zevní genitál slepě končí </w:t>
      </w:r>
      <w:proofErr w:type="gramStart"/>
      <w:r>
        <w:rPr>
          <w:sz w:val="24"/>
          <w:szCs w:val="24"/>
        </w:rPr>
        <w:t>pochvou - zkrácena</w:t>
      </w:r>
      <w:proofErr w:type="gramEnd"/>
      <w:r>
        <w:rPr>
          <w:sz w:val="24"/>
          <w:szCs w:val="24"/>
        </w:rPr>
        <w:t xml:space="preserve">, chybí děloha, </w:t>
      </w:r>
      <w:r>
        <w:rPr>
          <w:sz w:val="24"/>
          <w:szCs w:val="24"/>
        </w:rPr>
        <w:t>tuby a horní část pochvy</w:t>
      </w:r>
    </w:p>
    <w:p w14:paraId="0495286D" w14:textId="77777777" w:rsidR="00B965D9" w:rsidRDefault="00451F50">
      <w:pPr>
        <w:pStyle w:val="Odstavecseseznamem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- projev: primární amenorea, normální sekundární </w:t>
      </w:r>
      <w:proofErr w:type="spellStart"/>
      <w:r>
        <w:rPr>
          <w:sz w:val="24"/>
          <w:szCs w:val="24"/>
        </w:rPr>
        <w:t>pohl</w:t>
      </w:r>
      <w:proofErr w:type="spellEnd"/>
      <w:r>
        <w:rPr>
          <w:sz w:val="24"/>
          <w:szCs w:val="24"/>
        </w:rPr>
        <w:t>. znaky</w:t>
      </w:r>
    </w:p>
    <w:p w14:paraId="693C9139" w14:textId="48BB48D9" w:rsidR="00B965D9" w:rsidRDefault="00451F50">
      <w:pPr>
        <w:pStyle w:val="Odstavecseseznamem"/>
        <w:spacing w:after="0"/>
        <w:ind w:left="360"/>
      </w:pPr>
      <w:r>
        <w:rPr>
          <w:noProof/>
        </w:rPr>
        <w:drawing>
          <wp:anchor distT="0" distB="0" distL="0" distR="0" simplePos="0" relativeHeight="3" behindDoc="0" locked="0" layoutInCell="1" allowOverlap="1" wp14:anchorId="239E90A2" wp14:editId="151F6694">
            <wp:simplePos x="0" y="0"/>
            <wp:positionH relativeFrom="column">
              <wp:posOffset>3201670</wp:posOffset>
            </wp:positionH>
            <wp:positionV relativeFrom="paragraph">
              <wp:posOffset>241300</wp:posOffset>
            </wp:positionV>
            <wp:extent cx="2828290" cy="1714500"/>
            <wp:effectExtent l="0" t="0" r="0" b="0"/>
            <wp:wrapNone/>
            <wp:docPr id="2" name="Obrázek 2" descr="Mayer-Rokitansky-Küster-Hauser syndrom – příznaky, projevy, symptomy,  příčina, léčba, fotografie - Příznaky a projevy nemo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Mayer-Rokitansky-Küster-Hauser syndrom – příznaky, projevy, symptomy,  příčina, léčba, fotografie - Příznaky a projevy nemocí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ab/>
        <w:t xml:space="preserve">- terapie: chirurgická – </w:t>
      </w:r>
      <w:proofErr w:type="spellStart"/>
      <w:r>
        <w:rPr>
          <w:sz w:val="24"/>
          <w:szCs w:val="24"/>
        </w:rPr>
        <w:t>neovagina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konzervativní - dilatace</w:t>
      </w:r>
      <w:proofErr w:type="gramEnd"/>
      <w:r>
        <w:t xml:space="preserve"> </w:t>
      </w:r>
    </w:p>
    <w:p w14:paraId="53E682EC" w14:textId="788016E3" w:rsidR="00451F50" w:rsidRDefault="00451F50">
      <w:pPr>
        <w:pStyle w:val="Odstavecseseznamem"/>
        <w:spacing w:after="0"/>
        <w:ind w:left="360"/>
      </w:pPr>
      <w:r>
        <w:t xml:space="preserve">       - adeptky na transplantaci dělohy</w:t>
      </w:r>
    </w:p>
    <w:p w14:paraId="539C1751" w14:textId="77777777" w:rsidR="00B965D9" w:rsidRDefault="00B965D9">
      <w:pPr>
        <w:pStyle w:val="Odstavecseseznamem"/>
        <w:spacing w:after="0"/>
        <w:ind w:left="360"/>
      </w:pPr>
    </w:p>
    <w:p w14:paraId="26374F93" w14:textId="77777777" w:rsidR="00B965D9" w:rsidRDefault="00B965D9">
      <w:pPr>
        <w:pStyle w:val="Odstavecseseznamem"/>
        <w:spacing w:after="0"/>
        <w:ind w:left="360"/>
      </w:pPr>
    </w:p>
    <w:p w14:paraId="32F48961" w14:textId="77777777" w:rsidR="00B965D9" w:rsidRDefault="00B965D9">
      <w:pPr>
        <w:pStyle w:val="Odstavecseseznamem"/>
        <w:spacing w:after="0"/>
        <w:ind w:left="360"/>
      </w:pPr>
    </w:p>
    <w:p w14:paraId="6A4712F2" w14:textId="77777777" w:rsidR="00B965D9" w:rsidRDefault="00B965D9">
      <w:pPr>
        <w:pStyle w:val="Odstavecseseznamem"/>
        <w:spacing w:after="0"/>
        <w:ind w:left="360"/>
      </w:pPr>
    </w:p>
    <w:p w14:paraId="43AEBD68" w14:textId="77777777" w:rsidR="00B965D9" w:rsidRDefault="00B965D9">
      <w:pPr>
        <w:pStyle w:val="Odstavecseseznamem"/>
        <w:spacing w:after="0"/>
        <w:ind w:left="360"/>
      </w:pPr>
    </w:p>
    <w:p w14:paraId="21A5236A" w14:textId="77777777" w:rsidR="00B965D9" w:rsidRDefault="00B965D9">
      <w:pPr>
        <w:pStyle w:val="Odstavecseseznamem"/>
        <w:spacing w:after="0"/>
        <w:ind w:left="360"/>
      </w:pPr>
    </w:p>
    <w:p w14:paraId="574C4ACF" w14:textId="77777777" w:rsidR="00B965D9" w:rsidRDefault="00B965D9">
      <w:pPr>
        <w:pStyle w:val="Odstavecseseznamem"/>
        <w:spacing w:after="0"/>
        <w:ind w:left="360"/>
      </w:pPr>
    </w:p>
    <w:p w14:paraId="24DED4F9" w14:textId="77777777" w:rsidR="00B965D9" w:rsidRDefault="00B965D9">
      <w:pPr>
        <w:pStyle w:val="Odstavecseseznamem"/>
        <w:spacing w:after="0"/>
        <w:ind w:left="360"/>
      </w:pPr>
    </w:p>
    <w:p w14:paraId="139D0BE8" w14:textId="77777777" w:rsidR="00B965D9" w:rsidRDefault="00B965D9">
      <w:pPr>
        <w:pStyle w:val="Odstavecseseznamem"/>
        <w:spacing w:after="0"/>
        <w:ind w:left="360"/>
      </w:pPr>
    </w:p>
    <w:p w14:paraId="0ADE86A5" w14:textId="77777777" w:rsidR="00B965D9" w:rsidRDefault="00B965D9">
      <w:pPr>
        <w:pStyle w:val="Odstavecseseznamem"/>
        <w:spacing w:after="0"/>
        <w:ind w:left="360"/>
      </w:pPr>
    </w:p>
    <w:p w14:paraId="15E026BC" w14:textId="77777777" w:rsidR="00B965D9" w:rsidRDefault="00B965D9">
      <w:pPr>
        <w:pStyle w:val="Odstavecseseznamem"/>
        <w:spacing w:after="0"/>
        <w:ind w:left="360"/>
      </w:pPr>
    </w:p>
    <w:p w14:paraId="533AB604" w14:textId="77777777" w:rsidR="00B965D9" w:rsidRDefault="00B965D9">
      <w:pPr>
        <w:pStyle w:val="Odstavecseseznamem"/>
        <w:spacing w:after="0"/>
        <w:ind w:left="360"/>
      </w:pPr>
    </w:p>
    <w:p w14:paraId="0E658861" w14:textId="77777777" w:rsidR="00B965D9" w:rsidRDefault="00B965D9">
      <w:pPr>
        <w:pStyle w:val="Odstavecseseznamem"/>
        <w:spacing w:after="0"/>
        <w:ind w:left="360"/>
      </w:pPr>
    </w:p>
    <w:p w14:paraId="682DAB4E" w14:textId="77777777" w:rsidR="00B965D9" w:rsidRDefault="00B965D9">
      <w:pPr>
        <w:pStyle w:val="Odstavecseseznamem"/>
        <w:spacing w:after="0"/>
        <w:ind w:left="360"/>
      </w:pPr>
    </w:p>
    <w:p w14:paraId="3B11C6C6" w14:textId="77777777" w:rsidR="00B965D9" w:rsidRDefault="00B965D9">
      <w:pPr>
        <w:pStyle w:val="Odstavecseseznamem"/>
        <w:spacing w:after="0"/>
        <w:ind w:left="360"/>
      </w:pPr>
    </w:p>
    <w:p w14:paraId="340361F0" w14:textId="77777777" w:rsidR="00B965D9" w:rsidRDefault="00B965D9">
      <w:pPr>
        <w:pStyle w:val="Odstavecseseznamem"/>
        <w:spacing w:after="0"/>
        <w:ind w:left="360"/>
      </w:pPr>
    </w:p>
    <w:p w14:paraId="00D0FD06" w14:textId="77777777" w:rsidR="00B965D9" w:rsidRDefault="00B965D9">
      <w:pPr>
        <w:pStyle w:val="Odstavecseseznamem"/>
        <w:spacing w:after="0"/>
        <w:ind w:left="360"/>
      </w:pPr>
    </w:p>
    <w:p w14:paraId="6C877192" w14:textId="77777777" w:rsidR="00B965D9" w:rsidRDefault="00B965D9">
      <w:pPr>
        <w:pStyle w:val="Odstavecseseznamem"/>
        <w:spacing w:after="0"/>
        <w:ind w:left="360"/>
      </w:pPr>
    </w:p>
    <w:p w14:paraId="231CD631" w14:textId="77777777" w:rsidR="00B965D9" w:rsidRDefault="00B965D9">
      <w:pPr>
        <w:pStyle w:val="Odstavecseseznamem"/>
        <w:spacing w:after="0"/>
        <w:ind w:left="360"/>
      </w:pPr>
    </w:p>
    <w:p w14:paraId="2451E740" w14:textId="77777777" w:rsidR="00B965D9" w:rsidRDefault="00B965D9">
      <w:pPr>
        <w:pStyle w:val="Odstavecseseznamem"/>
        <w:spacing w:after="0"/>
        <w:ind w:left="360"/>
      </w:pPr>
    </w:p>
    <w:p w14:paraId="752146BB" w14:textId="77777777" w:rsidR="00B965D9" w:rsidRDefault="00451F50">
      <w:pPr>
        <w:pStyle w:val="Odstavecseseznamem"/>
        <w:spacing w:after="0"/>
        <w:ind w:left="360"/>
      </w:pPr>
      <w:r>
        <w:t>etiologie – příčina</w:t>
      </w:r>
    </w:p>
    <w:p w14:paraId="18A374E3" w14:textId="77777777" w:rsidR="00B965D9" w:rsidRDefault="00451F50">
      <w:pPr>
        <w:pStyle w:val="Odstavecseseznamem"/>
        <w:spacing w:after="0"/>
        <w:ind w:left="360"/>
      </w:pPr>
      <w:r>
        <w:t xml:space="preserve">gonády – párové </w:t>
      </w:r>
      <w:proofErr w:type="spellStart"/>
      <w:r>
        <w:t>pohl</w:t>
      </w:r>
      <w:proofErr w:type="spellEnd"/>
      <w:r>
        <w:t>. orgány</w:t>
      </w:r>
    </w:p>
    <w:p w14:paraId="51C7F32B" w14:textId="77777777" w:rsidR="00B965D9" w:rsidRDefault="00451F50">
      <w:pPr>
        <w:pStyle w:val="Odstavecseseznamem"/>
        <w:spacing w:after="0"/>
        <w:ind w:left="360"/>
      </w:pPr>
      <w:r>
        <w:t xml:space="preserve">indiferentní – </w:t>
      </w:r>
      <w:r>
        <w:t>nerozlišený</w:t>
      </w:r>
    </w:p>
    <w:p w14:paraId="7EC89621" w14:textId="77777777" w:rsidR="00B965D9" w:rsidRDefault="00451F50">
      <w:pPr>
        <w:pStyle w:val="Odstavecseseznamem"/>
        <w:spacing w:after="0"/>
        <w:ind w:left="360"/>
      </w:pPr>
      <w:r>
        <w:t>perzistence – trvalý</w:t>
      </w:r>
    </w:p>
    <w:p w14:paraId="70346433" w14:textId="77777777" w:rsidR="00B965D9" w:rsidRDefault="00451F50">
      <w:pPr>
        <w:pStyle w:val="Odstavecseseznamem"/>
        <w:spacing w:after="0"/>
        <w:ind w:left="360"/>
      </w:pPr>
      <w:r>
        <w:t>malformace – vrozené vývojové vady</w:t>
      </w:r>
    </w:p>
    <w:p w14:paraId="24F4EE3E" w14:textId="77777777" w:rsidR="00B965D9" w:rsidRDefault="00451F50">
      <w:pPr>
        <w:pStyle w:val="Odstavecseseznamem"/>
        <w:spacing w:after="0"/>
        <w:ind w:left="360"/>
      </w:pPr>
      <w:r>
        <w:t>ageneze – vrozené chybění orgánu</w:t>
      </w:r>
    </w:p>
    <w:p w14:paraId="636481C9" w14:textId="77777777" w:rsidR="00B965D9" w:rsidRDefault="00451F50">
      <w:pPr>
        <w:pStyle w:val="Odstavecseseznamem"/>
        <w:spacing w:after="0"/>
        <w:ind w:left="360"/>
      </w:pPr>
      <w:r>
        <w:t xml:space="preserve">ovaria in </w:t>
      </w:r>
      <w:proofErr w:type="spellStart"/>
      <w:r>
        <w:t>situ</w:t>
      </w:r>
      <w:proofErr w:type="spellEnd"/>
      <w:r>
        <w:t xml:space="preserve"> – ovaria na původním místě</w:t>
      </w:r>
    </w:p>
    <w:p w14:paraId="21D3DDE1" w14:textId="77777777" w:rsidR="00B965D9" w:rsidRDefault="00451F50">
      <w:pPr>
        <w:pStyle w:val="Odstavecseseznamem"/>
        <w:spacing w:after="0"/>
        <w:ind w:left="360"/>
      </w:pPr>
      <w:r>
        <w:t xml:space="preserve">karyotyp – soubor všech chromozomů </w:t>
      </w:r>
    </w:p>
    <w:p w14:paraId="57F3BCC1" w14:textId="77777777" w:rsidR="00B965D9" w:rsidRDefault="00451F50">
      <w:pPr>
        <w:pStyle w:val="Odstavecseseznamem"/>
        <w:spacing w:after="0"/>
        <w:ind w:left="360"/>
      </w:pPr>
      <w:r>
        <w:t>osteoporóza – řídnutí kostní hmoty</w:t>
      </w:r>
    </w:p>
    <w:p w14:paraId="3C9D24E9" w14:textId="77777777" w:rsidR="00B965D9" w:rsidRDefault="00451F50">
      <w:pPr>
        <w:pStyle w:val="Odstavecseseznamem"/>
        <w:spacing w:after="0"/>
        <w:ind w:left="360"/>
      </w:pPr>
      <w:r>
        <w:t>bilaterálně – oboustranně</w:t>
      </w:r>
    </w:p>
    <w:p w14:paraId="739DCE97" w14:textId="77777777" w:rsidR="00B965D9" w:rsidRDefault="00451F50">
      <w:pPr>
        <w:pStyle w:val="Odstavecseseznamem"/>
        <w:spacing w:after="0"/>
        <w:ind w:left="360"/>
      </w:pPr>
      <w:proofErr w:type="spellStart"/>
      <w:r>
        <w:t>virilizace</w:t>
      </w:r>
      <w:proofErr w:type="spellEnd"/>
      <w:r>
        <w:t xml:space="preserve"> – roz</w:t>
      </w:r>
      <w:r>
        <w:t>voj sekundárních mužských pohlavních znaků u žen</w:t>
      </w:r>
    </w:p>
    <w:p w14:paraId="080B6FCB" w14:textId="77777777" w:rsidR="00B965D9" w:rsidRDefault="00451F50">
      <w:pPr>
        <w:pStyle w:val="Odstavecseseznamem"/>
        <w:spacing w:after="0"/>
        <w:ind w:left="360"/>
      </w:pPr>
      <w:r>
        <w:t>introitus – poševní vchod</w:t>
      </w:r>
    </w:p>
    <w:p w14:paraId="39CC78D1" w14:textId="7C078D0E" w:rsidR="00B965D9" w:rsidRDefault="00451F50">
      <w:pPr>
        <w:pStyle w:val="Odstavecseseznamem"/>
        <w:spacing w:after="0"/>
        <w:ind w:left="360"/>
      </w:pPr>
      <w:proofErr w:type="spellStart"/>
      <w:r>
        <w:t>metroplastika</w:t>
      </w:r>
      <w:proofErr w:type="spellEnd"/>
      <w:r>
        <w:t xml:space="preserve"> – rekonstrukce dělohy pro vrozené plášťové</w:t>
      </w:r>
      <w:r>
        <w:t xml:space="preserve"> vady</w:t>
      </w:r>
    </w:p>
    <w:sectPr w:rsidR="00B965D9">
      <w:pgSz w:w="11906" w:h="16838"/>
      <w:pgMar w:top="1134" w:right="1418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DF8"/>
    <w:multiLevelType w:val="multilevel"/>
    <w:tmpl w:val="93604D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09214A"/>
    <w:multiLevelType w:val="multilevel"/>
    <w:tmpl w:val="AE707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D90D0B"/>
    <w:multiLevelType w:val="multilevel"/>
    <w:tmpl w:val="3492579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541B74"/>
    <w:multiLevelType w:val="multilevel"/>
    <w:tmpl w:val="AF525616"/>
    <w:lvl w:ilvl="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662DF5"/>
    <w:multiLevelType w:val="multilevel"/>
    <w:tmpl w:val="8F38E9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AA2C89"/>
    <w:multiLevelType w:val="multilevel"/>
    <w:tmpl w:val="64C698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D9"/>
    <w:rsid w:val="00451F50"/>
    <w:rsid w:val="008A6E70"/>
    <w:rsid w:val="00A97313"/>
    <w:rsid w:val="00B9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3DD9C"/>
  <w15:docId w15:val="{749AF4EA-CABB-4FA5-8CBD-25238CC8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883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769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Leignerová</dc:creator>
  <dc:description/>
  <cp:lastModifiedBy>Anna Brandejsova</cp:lastModifiedBy>
  <cp:revision>2</cp:revision>
  <dcterms:created xsi:type="dcterms:W3CDTF">2022-01-02T17:16:00Z</dcterms:created>
  <dcterms:modified xsi:type="dcterms:W3CDTF">2022-01-02T17:16:00Z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