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7CE" w:rsidRPr="005937CE" w:rsidRDefault="00B51281" w:rsidP="005937CE"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Společnost pro transfuzní lékařství uvádí u trvale vyloučených tento</w:t>
      </w:r>
      <w:r w:rsidR="005937CE"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důvod:</w:t>
      </w:r>
    </w:p>
    <w:p w:rsidR="005937CE" w:rsidRDefault="00B51281" w:rsidP="005937CE">
      <w:pPr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„Při rozhodování o zdravotní způsobilosti dárce k odběru se posuzuje zdravotní</w:t>
      </w:r>
      <w:r w:rsid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stav, výsledky vyšetření a anamnéza dárce s cílem zamezit poškození zdraví</w:t>
      </w:r>
      <w:r w:rsid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dárce odběrem nebo poškození zdraví příjemce léčivého přípravku vyrobeného z</w:t>
      </w:r>
      <w:r w:rsid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krve nebo krevní složky dárce.“</w:t>
      </w:r>
    </w:p>
    <w:p w:rsidR="005937CE" w:rsidRDefault="00B51281" w:rsidP="005937CE">
      <w:pPr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Chrání se tak lidé, kteří byli nemocní</w:t>
      </w:r>
      <w:r w:rsid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,</w:t>
      </w: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aby se jim nedělala větší zátěž, což</w:t>
      </w:r>
      <w:r w:rsid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odběr půl litru krve může být (asi aby se neprobudilo onemocnění znovu) a také</w:t>
      </w:r>
      <w:r w:rsid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asi v některých případech</w:t>
      </w:r>
      <w:r w:rsid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,</w:t>
      </w: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aby se eliminovala možnost přenosu patologických</w:t>
      </w:r>
      <w:r w:rsid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buněk do oslabeného příjemce.</w:t>
      </w:r>
    </w:p>
    <w:p w:rsidR="005937CE" w:rsidRPr="005937CE" w:rsidRDefault="00B51281" w:rsidP="005937CE">
      <w:pPr>
        <w:rPr>
          <w:rFonts w:ascii="Arial" w:hAnsi="Arial" w:cs="Arial"/>
          <w:color w:val="0A0A0A"/>
          <w:sz w:val="20"/>
          <w:szCs w:val="20"/>
          <w:u w:val="single"/>
          <w:shd w:val="clear" w:color="auto" w:fill="FFFFFF"/>
        </w:rPr>
      </w:pPr>
      <w:r w:rsidRPr="005937CE">
        <w:rPr>
          <w:rFonts w:ascii="Arial" w:hAnsi="Arial" w:cs="Arial"/>
          <w:color w:val="0A0A0A"/>
          <w:sz w:val="20"/>
          <w:szCs w:val="20"/>
          <w:u w:val="single"/>
          <w:shd w:val="clear" w:color="auto" w:fill="FFFFFF"/>
        </w:rPr>
        <w:t>Trvalé vyloučení dárcovství:</w:t>
      </w:r>
    </w:p>
    <w:p w:rsidR="005937CE" w:rsidRPr="005937CE" w:rsidRDefault="00B51281" w:rsidP="005937CE">
      <w:pPr>
        <w:pStyle w:val="Odstavecseseznamem"/>
        <w:numPr>
          <w:ilvl w:val="0"/>
          <w:numId w:val="3"/>
        </w:numPr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HIV pozitivní a všichni, kdo jsou s nimi v trvalém kontaktu</w:t>
      </w:r>
    </w:p>
    <w:p w:rsidR="005937CE" w:rsidRPr="005937CE" w:rsidRDefault="00B51281" w:rsidP="005937CE">
      <w:pPr>
        <w:pStyle w:val="Odstavecseseznamem"/>
        <w:numPr>
          <w:ilvl w:val="0"/>
          <w:numId w:val="3"/>
        </w:numPr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lidé, kteří prodělali žloutenku typu B a C, a všichni, kdo jsou s nimi v</w:t>
      </w:r>
      <w:r w:rsidR="005937CE"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trvalém kontaktu</w:t>
      </w:r>
    </w:p>
    <w:p w:rsidR="005937CE" w:rsidRPr="005937CE" w:rsidRDefault="00B51281" w:rsidP="005937CE">
      <w:pPr>
        <w:pStyle w:val="Odstavecseseznamem"/>
        <w:numPr>
          <w:ilvl w:val="0"/>
          <w:numId w:val="3"/>
        </w:numPr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konzumace drog</w:t>
      </w:r>
    </w:p>
    <w:p w:rsidR="005937CE" w:rsidRPr="005937CE" w:rsidRDefault="00B51281" w:rsidP="005937CE">
      <w:pPr>
        <w:pStyle w:val="Odstavecseseznamem"/>
        <w:numPr>
          <w:ilvl w:val="0"/>
          <w:numId w:val="3"/>
        </w:numPr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proofErr w:type="spellStart"/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alkoholismus</w:t>
      </w:r>
    </w:p>
    <w:p w:rsidR="005937CE" w:rsidRPr="005937CE" w:rsidRDefault="00B51281" w:rsidP="005937CE">
      <w:pPr>
        <w:pStyle w:val="Odstavecseseznamem"/>
        <w:numPr>
          <w:ilvl w:val="0"/>
          <w:numId w:val="3"/>
        </w:numPr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proofErr w:type="spellEnd"/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pobyt v letech 1980–1996 delší než 12 měsíců ve Velké Británii a ve Francii</w:t>
      </w:r>
    </w:p>
    <w:p w:rsidR="005937CE" w:rsidRPr="005937CE" w:rsidRDefault="00B51281" w:rsidP="005937CE">
      <w:pPr>
        <w:pStyle w:val="Odstavecseseznamem"/>
        <w:numPr>
          <w:ilvl w:val="0"/>
          <w:numId w:val="3"/>
        </w:numPr>
        <w:rPr>
          <w:rFonts w:ascii="Arial" w:hAnsi="Arial" w:cs="Arial"/>
          <w:color w:val="0A0A0A"/>
          <w:sz w:val="20"/>
          <w:szCs w:val="20"/>
        </w:rPr>
      </w:pP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nádorové onemocnění</w:t>
      </w:r>
    </w:p>
    <w:p w:rsidR="005937CE" w:rsidRPr="005937CE" w:rsidRDefault="00B51281" w:rsidP="005937CE">
      <w:pPr>
        <w:pStyle w:val="Odstavecseseznamem"/>
        <w:numPr>
          <w:ilvl w:val="0"/>
          <w:numId w:val="3"/>
        </w:numPr>
        <w:rPr>
          <w:rFonts w:ascii="Arial" w:hAnsi="Arial" w:cs="Arial"/>
          <w:color w:val="0A0A0A"/>
          <w:sz w:val="20"/>
          <w:szCs w:val="20"/>
        </w:rPr>
      </w:pP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diabetes</w:t>
      </w:r>
    </w:p>
    <w:p w:rsidR="005937CE" w:rsidRPr="005937CE" w:rsidRDefault="00B51281" w:rsidP="005937CE">
      <w:pPr>
        <w:pStyle w:val="Odstavecseseznamem"/>
        <w:numPr>
          <w:ilvl w:val="0"/>
          <w:numId w:val="3"/>
        </w:numPr>
        <w:rPr>
          <w:rFonts w:ascii="Arial" w:hAnsi="Arial" w:cs="Arial"/>
          <w:color w:val="0A0A0A"/>
          <w:sz w:val="20"/>
          <w:szCs w:val="20"/>
        </w:rPr>
      </w:pP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onemocnění srdce</w:t>
      </w:r>
    </w:p>
    <w:p w:rsidR="005937CE" w:rsidRPr="005937CE" w:rsidRDefault="00B51281" w:rsidP="005937CE">
      <w:pPr>
        <w:pStyle w:val="Odstavecseseznamem"/>
        <w:numPr>
          <w:ilvl w:val="0"/>
          <w:numId w:val="3"/>
        </w:numPr>
        <w:rPr>
          <w:rFonts w:ascii="Arial" w:hAnsi="Arial" w:cs="Arial"/>
          <w:color w:val="0A0A0A"/>
          <w:sz w:val="20"/>
          <w:szCs w:val="20"/>
        </w:rPr>
      </w:pP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po transplantaci</w:t>
      </w:r>
    </w:p>
    <w:p w:rsidR="005937CE" w:rsidRPr="005937CE" w:rsidRDefault="00B51281" w:rsidP="005937CE">
      <w:pPr>
        <w:pStyle w:val="Odstavecseseznamem"/>
        <w:numPr>
          <w:ilvl w:val="0"/>
          <w:numId w:val="3"/>
        </w:numPr>
        <w:rPr>
          <w:rFonts w:ascii="Arial" w:hAnsi="Arial" w:cs="Arial"/>
          <w:color w:val="0A0A0A"/>
          <w:sz w:val="20"/>
          <w:szCs w:val="20"/>
        </w:rPr>
      </w:pP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onemocnění krve</w:t>
      </w:r>
    </w:p>
    <w:p w:rsidR="005937CE" w:rsidRPr="005937CE" w:rsidRDefault="00B51281" w:rsidP="005937CE">
      <w:pPr>
        <w:pStyle w:val="Odstavecseseznamem"/>
        <w:numPr>
          <w:ilvl w:val="0"/>
          <w:numId w:val="3"/>
        </w:numPr>
        <w:rPr>
          <w:rFonts w:ascii="Arial" w:hAnsi="Arial" w:cs="Arial"/>
          <w:color w:val="0A0A0A"/>
          <w:sz w:val="20"/>
          <w:szCs w:val="20"/>
        </w:rPr>
      </w:pP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onemocnění ledvin</w:t>
      </w:r>
    </w:p>
    <w:p w:rsidR="005937CE" w:rsidRPr="005937CE" w:rsidRDefault="00B51281" w:rsidP="005937CE">
      <w:pPr>
        <w:pStyle w:val="Odstavecseseznamem"/>
        <w:numPr>
          <w:ilvl w:val="0"/>
          <w:numId w:val="3"/>
        </w:numPr>
        <w:rPr>
          <w:rFonts w:ascii="Arial" w:hAnsi="Arial" w:cs="Arial"/>
          <w:color w:val="0A0A0A"/>
          <w:sz w:val="20"/>
          <w:szCs w:val="20"/>
        </w:rPr>
      </w:pP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chronické onemocnění zažívacího traktu</w:t>
      </w:r>
    </w:p>
    <w:p w:rsidR="005937CE" w:rsidRPr="005937CE" w:rsidRDefault="00B51281" w:rsidP="005937CE">
      <w:pPr>
        <w:pStyle w:val="Odstavecseseznamem"/>
        <w:numPr>
          <w:ilvl w:val="0"/>
          <w:numId w:val="3"/>
        </w:numPr>
        <w:rPr>
          <w:rFonts w:ascii="Arial" w:hAnsi="Arial" w:cs="Arial"/>
          <w:color w:val="0A0A0A"/>
          <w:sz w:val="20"/>
          <w:szCs w:val="20"/>
        </w:rPr>
      </w:pP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astma </w:t>
      </w:r>
      <w:proofErr w:type="spellStart"/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bronchiale</w:t>
      </w:r>
      <w:proofErr w:type="spellEnd"/>
    </w:p>
    <w:p w:rsidR="005937CE" w:rsidRPr="005937CE" w:rsidRDefault="00B51281" w:rsidP="005937CE">
      <w:pPr>
        <w:pStyle w:val="Odstavecseseznamem"/>
        <w:numPr>
          <w:ilvl w:val="0"/>
          <w:numId w:val="3"/>
        </w:numPr>
        <w:rPr>
          <w:rFonts w:ascii="Arial" w:hAnsi="Arial" w:cs="Arial"/>
          <w:color w:val="0A0A0A"/>
          <w:sz w:val="20"/>
          <w:szCs w:val="20"/>
        </w:rPr>
      </w:pP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autoimunitní onemocnění</w:t>
      </w:r>
      <w:bookmarkStart w:id="0" w:name="_GoBack"/>
      <w:bookmarkEnd w:id="0"/>
    </w:p>
    <w:p w:rsidR="005937CE" w:rsidRPr="005937CE" w:rsidRDefault="00B51281" w:rsidP="005937CE">
      <w:pPr>
        <w:pStyle w:val="Odstavecseseznamem"/>
        <w:numPr>
          <w:ilvl w:val="0"/>
          <w:numId w:val="3"/>
        </w:numPr>
        <w:rPr>
          <w:rFonts w:ascii="Arial" w:hAnsi="Arial" w:cs="Arial"/>
          <w:color w:val="0A0A0A"/>
          <w:sz w:val="20"/>
          <w:szCs w:val="20"/>
        </w:rPr>
      </w:pP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epilepsie</w:t>
      </w:r>
    </w:p>
    <w:p w:rsidR="005937CE" w:rsidRPr="005937CE" w:rsidRDefault="00B51281" w:rsidP="005937CE">
      <w:pPr>
        <w:pStyle w:val="Odstavecseseznamem"/>
        <w:numPr>
          <w:ilvl w:val="0"/>
          <w:numId w:val="3"/>
        </w:numPr>
        <w:rPr>
          <w:rFonts w:ascii="Arial" w:hAnsi="Arial" w:cs="Arial"/>
          <w:color w:val="0A0A0A"/>
          <w:sz w:val="20"/>
          <w:szCs w:val="20"/>
        </w:rPr>
      </w:pP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roztroušená skleróza</w:t>
      </w:r>
    </w:p>
    <w:p w:rsidR="000D6FD8" w:rsidRDefault="00B51281" w:rsidP="005937CE">
      <w:pPr>
        <w:pStyle w:val="Odstavecseseznamem"/>
        <w:numPr>
          <w:ilvl w:val="0"/>
          <w:numId w:val="3"/>
        </w:numPr>
      </w:pPr>
      <w:r w:rsidRPr="005937CE">
        <w:rPr>
          <w:rFonts w:ascii="Arial" w:hAnsi="Arial" w:cs="Arial"/>
          <w:color w:val="0A0A0A"/>
          <w:sz w:val="20"/>
          <w:szCs w:val="20"/>
          <w:shd w:val="clear" w:color="auto" w:fill="FFFFFF"/>
        </w:rPr>
        <w:t>glaukom a záněty sítnice</w:t>
      </w:r>
    </w:p>
    <w:sectPr w:rsidR="000D6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1386"/>
    <w:multiLevelType w:val="hybridMultilevel"/>
    <w:tmpl w:val="56DCB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F1F3F"/>
    <w:multiLevelType w:val="hybridMultilevel"/>
    <w:tmpl w:val="B1161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64C43"/>
    <w:multiLevelType w:val="hybridMultilevel"/>
    <w:tmpl w:val="F3C69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81"/>
    <w:rsid w:val="000731DC"/>
    <w:rsid w:val="005937CE"/>
    <w:rsid w:val="00AC4072"/>
    <w:rsid w:val="00AD6373"/>
    <w:rsid w:val="00B5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1BDB"/>
  <w15:chartTrackingRefBased/>
  <w15:docId w15:val="{D87BE47B-FE36-44C4-B3FF-2FEC32B2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3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3</cp:revision>
  <dcterms:created xsi:type="dcterms:W3CDTF">2024-01-06T09:08:00Z</dcterms:created>
  <dcterms:modified xsi:type="dcterms:W3CDTF">2024-01-06T09:12:00Z</dcterms:modified>
</cp:coreProperties>
</file>