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8D" w:rsidRDefault="001C568D" w:rsidP="001C568D">
      <w:pPr>
        <w:spacing w:after="0" w:line="240" w:lineRule="auto"/>
      </w:pPr>
      <w:bookmarkStart w:id="0" w:name="_GoBack"/>
      <w:bookmarkEnd w:id="0"/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1C568D" w:rsidRPr="00125369" w:rsidTr="00A51B0C">
        <w:trPr>
          <w:trHeight w:val="51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cs-CZ"/>
              </w:rPr>
              <w:t>HLS-EU-Q16</w:t>
            </w:r>
          </w:p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</w:tbl>
    <w:p w:rsidR="001C568D" w:rsidRPr="00125369" w:rsidRDefault="001C568D" w:rsidP="001C568D">
      <w:pPr>
        <w:spacing w:after="0" w:line="240" w:lineRule="auto"/>
        <w:rPr>
          <w:rFonts w:ascii="Arial" w:hAnsi="Arial" w:cs="Arial"/>
        </w:rPr>
      </w:pPr>
    </w:p>
    <w:tbl>
      <w:tblPr>
        <w:tblW w:w="92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1"/>
      </w:tblGrid>
      <w:tr w:rsidR="001C568D" w:rsidRPr="00125369" w:rsidTr="00A51B0C">
        <w:trPr>
          <w:trHeight w:val="510"/>
        </w:trPr>
        <w:tc>
          <w:tcPr>
            <w:tcW w:w="9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  <w:p w:rsidR="001C568D" w:rsidRPr="00125369" w:rsidRDefault="001C568D" w:rsidP="00A51B0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Ohodnoťte na škále od „velmi snadné“ k“ velmi těžké“, </w:t>
            </w:r>
            <w:r w:rsidRPr="00125369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jak těžké je:</w:t>
            </w:r>
          </w:p>
        </w:tc>
      </w:tr>
    </w:tbl>
    <w:p w:rsidR="001C568D" w:rsidRPr="00125369" w:rsidRDefault="001C568D" w:rsidP="001C568D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9351" w:type="dxa"/>
        <w:tblInd w:w="5" w:type="dxa"/>
        <w:tblLook w:val="04A0" w:firstRow="1" w:lastRow="0" w:firstColumn="1" w:lastColumn="0" w:noHBand="0" w:noVBand="1"/>
      </w:tblPr>
      <w:tblGrid>
        <w:gridCol w:w="586"/>
        <w:gridCol w:w="543"/>
        <w:gridCol w:w="4258"/>
        <w:gridCol w:w="991"/>
        <w:gridCol w:w="1018"/>
        <w:gridCol w:w="987"/>
        <w:gridCol w:w="968"/>
      </w:tblGrid>
      <w:tr w:rsidR="001C568D" w:rsidRPr="00125369" w:rsidTr="00A51B0C">
        <w:tc>
          <w:tcPr>
            <w:tcW w:w="5387" w:type="dxa"/>
            <w:gridSpan w:val="3"/>
            <w:tcBorders>
              <w:top w:val="nil"/>
              <w:left w:val="nil"/>
            </w:tcBorders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69">
              <w:rPr>
                <w:rFonts w:ascii="Arial" w:hAnsi="Arial" w:cs="Arial"/>
                <w:sz w:val="18"/>
                <w:szCs w:val="18"/>
              </w:rPr>
              <w:t>Velmi snadné</w:t>
            </w:r>
          </w:p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69">
              <w:rPr>
                <w:rFonts w:ascii="Arial" w:hAnsi="Arial" w:cs="Arial"/>
                <w:sz w:val="18"/>
                <w:szCs w:val="18"/>
              </w:rPr>
              <w:t>Docela snadné</w:t>
            </w:r>
          </w:p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69">
              <w:rPr>
                <w:rFonts w:ascii="Arial" w:hAnsi="Arial" w:cs="Arial"/>
                <w:sz w:val="18"/>
                <w:szCs w:val="18"/>
              </w:rPr>
              <w:t>Docela těžké</w:t>
            </w:r>
          </w:p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5369">
              <w:rPr>
                <w:rFonts w:ascii="Arial" w:hAnsi="Arial" w:cs="Arial"/>
                <w:sz w:val="18"/>
                <w:szCs w:val="18"/>
              </w:rPr>
              <w:t>Velmi těžké</w:t>
            </w:r>
          </w:p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HC-FHI-2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…nalézt informace o léčbě nemocí, které se vás týkají? 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ind w:right="-14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HC-FHI-4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D50F6A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…zjistit, kde je možné dostat profesionální pomoc, když jste nemocn</w:t>
            </w:r>
            <w:r w:rsidR="00D50F6A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á/</w:t>
            </w: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ý 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(jako je lékař, lékárník, psycholog)</w:t>
            </w:r>
            <w:r w:rsidRPr="00125369">
              <w:rPr>
                <w:rFonts w:ascii="Arial" w:eastAsia="Arial,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HC-UHI-1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…pochopit, co vám říká váš lékař? 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HC-UHI-4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…pochopit návod vašeho lékaře či lékárníka, jak užívat předepsaný lék?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HC-JHI-3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…posoudit, kdy byste mohl/a potřebovat názor od jiného lékaře? 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HC-AHI-1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…využít informace, které vám podává lékař k</w:t>
            </w:r>
            <w:r w:rsidRPr="00125369"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  <w:t> </w:t>
            </w: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rozhodování</w:t>
            </w:r>
            <w:r w:rsidRPr="00125369"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  <w:t>,</w:t>
            </w: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 pokud jde o vaši nemoc?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HC-AHI-4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…pochopit poučení/doporučení od vašeho lékaře nebo lékárníka? 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DP-FHI-2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…získat informace o tom, jak zvládat psychické problémy, jako je stres nebo deprese? 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DP-UHI-1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…pochopit zdravotní varování týkající se např. kouření, nízké tělesné aktivity a nadměrného pití? 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DP-UHI-3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…pochopit, proč potřebujete absolvovat preventivní prohlídky?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vyšetření prsou, vyšetření hladiny cukru v krvi, krevního tlaku)</w:t>
            </w:r>
            <w:r w:rsidRPr="00125369">
              <w:rPr>
                <w:rFonts w:ascii="Arial" w:eastAsia="Arial,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DP-JHI-5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…posoudit, zda jsou informace o zdravotních rizicích v médiích hodnověrné? 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TV, internet nebo jiná média)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DP-AHI-3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 rozhodnout se, jak se můžete chránit před nemocemi na základě informací z médií? 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noviny, letáky, internet nebo jiná média)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HP-FHI-2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…nalézt informace o aktivitách, které jsou dobré pro vaši duševní pohodu?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např. meditace, cvičení, procházky, </w:t>
            </w:r>
            <w:proofErr w:type="spellStart"/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pilates</w:t>
            </w:r>
            <w:proofErr w:type="spellEnd"/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apod..)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HP-UHI-1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…pochopit rady týkající se zdraví od členů rodiny nebo od přátel? 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shd w:val="clear" w:color="auto" w:fill="D9D9D9" w:themeFill="background1" w:themeFillShade="D9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HP-UHI-3</w:t>
            </w:r>
          </w:p>
        </w:tc>
        <w:tc>
          <w:tcPr>
            <w:tcW w:w="543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 xml:space="preserve">…pochopit informaci, jak být zdravější z médií? 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internet, noviny, časopisy)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shd w:val="clear" w:color="auto" w:fill="D9D9D9" w:themeFill="background1" w:themeFillShade="D9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  <w:tr w:rsidR="001C568D" w:rsidRPr="00125369" w:rsidTr="00A51B0C">
        <w:tc>
          <w:tcPr>
            <w:tcW w:w="586" w:type="dxa"/>
            <w:vAlign w:val="center"/>
          </w:tcPr>
          <w:p w:rsidR="001C568D" w:rsidRDefault="001C568D" w:rsidP="00A51B0C">
            <w:pPr>
              <w:spacing w:after="0" w:line="240" w:lineRule="auto"/>
              <w:jc w:val="center"/>
              <w:rPr>
                <w:rFonts w:ascii="Arial,Times New Roman" w:eastAsia="Arial,Times New Roman" w:hAnsi="Arial,Times New Roman" w:cs="Arial,Times New Roman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HP-JHI-3</w:t>
            </w:r>
          </w:p>
        </w:tc>
        <w:tc>
          <w:tcPr>
            <w:tcW w:w="543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425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rPr>
                <w:rFonts w:ascii="Arial" w:eastAsia="Arial,Times New Roman" w:hAnsi="Arial" w:cs="Arial"/>
                <w:color w:val="000000" w:themeColor="text1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Arial" w:hAnsi="Arial" w:cs="Arial"/>
                <w:color w:val="000000" w:themeColor="text1"/>
                <w:sz w:val="18"/>
                <w:szCs w:val="18"/>
                <w:lang w:eastAsia="cs-CZ"/>
              </w:rPr>
              <w:t>…posoudit, co z vašeho každodenního jednání je spojeno s vaším zdravím?</w:t>
            </w:r>
            <w:r w:rsidRPr="00125369">
              <w:rPr>
                <w:rFonts w:ascii="Arial" w:hAnsi="Arial" w:cs="Arial"/>
                <w:sz w:val="18"/>
                <w:szCs w:val="18"/>
              </w:rPr>
              <w:br/>
            </w:r>
            <w:r w:rsidRPr="00125369">
              <w:rPr>
                <w:rFonts w:ascii="Arial" w:eastAsia="Arial,Times New Roman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(</w:t>
            </w:r>
            <w:r w:rsidRPr="00125369">
              <w:rPr>
                <w:rFonts w:ascii="Arial" w:eastAsia="Arial" w:hAnsi="Arial" w:cs="Arial"/>
                <w:i/>
                <w:iCs/>
                <w:color w:val="000000" w:themeColor="text1"/>
                <w:sz w:val="18"/>
                <w:szCs w:val="18"/>
                <w:lang w:eastAsia="cs-CZ"/>
              </w:rPr>
              <w:t>např. pitný režim, stravovací návyky, cvičení)</w:t>
            </w:r>
            <w:r w:rsidRPr="00125369">
              <w:rPr>
                <w:rFonts w:ascii="Arial" w:eastAsia="Arial,Times New Roman" w:hAnsi="Arial" w:cs="Arial"/>
                <w:b/>
                <w:bCs/>
                <w:i/>
                <w:iCs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1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01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87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8" w:type="dxa"/>
            <w:vAlign w:val="center"/>
          </w:tcPr>
          <w:p w:rsidR="001C568D" w:rsidRPr="00125369" w:rsidRDefault="001C568D" w:rsidP="00A51B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125369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</w:tr>
    </w:tbl>
    <w:p w:rsidR="001C568D" w:rsidRDefault="001C568D"/>
    <w:sectPr w:rsidR="001C568D" w:rsidSect="00D50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9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16C" w:rsidRDefault="007A716C" w:rsidP="001C568D">
      <w:pPr>
        <w:spacing w:after="0" w:line="240" w:lineRule="auto"/>
      </w:pPr>
      <w:r>
        <w:separator/>
      </w:r>
    </w:p>
  </w:endnote>
  <w:endnote w:type="continuationSeparator" w:id="0">
    <w:p w:rsidR="007A716C" w:rsidRDefault="007A716C" w:rsidP="001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16C" w:rsidRDefault="007A716C" w:rsidP="001C568D">
      <w:pPr>
        <w:spacing w:after="0" w:line="240" w:lineRule="auto"/>
      </w:pPr>
      <w:r>
        <w:separator/>
      </w:r>
    </w:p>
  </w:footnote>
  <w:footnote w:type="continuationSeparator" w:id="0">
    <w:p w:rsidR="007A716C" w:rsidRDefault="007A716C" w:rsidP="001C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hlav"/>
    </w:pPr>
    <w:r>
      <w:rPr>
        <w:noProof/>
        <w:lang w:eastAsia="cs-CZ"/>
      </w:rPr>
      <w:drawing>
        <wp:inline distT="0" distB="0" distL="0" distR="0" wp14:anchorId="0684ACB8" wp14:editId="2AE2CB16">
          <wp:extent cx="2390775" cy="492988"/>
          <wp:effectExtent l="0" t="0" r="0" b="2540"/>
          <wp:docPr id="29" name="Obrázek 29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4596" cy="50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57E1BEED" wp14:editId="0A665FD2">
          <wp:extent cx="531495" cy="503303"/>
          <wp:effectExtent l="0" t="0" r="1905" b="0"/>
          <wp:docPr id="3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49" cy="52608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6A" w:rsidRDefault="00D50F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8D"/>
    <w:rsid w:val="001C568D"/>
    <w:rsid w:val="007A716C"/>
    <w:rsid w:val="00AF3E8F"/>
    <w:rsid w:val="00D5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3BDFA7-7091-4900-A65E-8BF2BFDA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568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0F6A"/>
  </w:style>
  <w:style w:type="paragraph" w:styleId="Zpat">
    <w:name w:val="footer"/>
    <w:basedOn w:val="Normln"/>
    <w:link w:val="ZpatChar"/>
    <w:uiPriority w:val="99"/>
    <w:unhideWhenUsed/>
    <w:rsid w:val="00D50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Rolová Gabriela</dc:creator>
  <cp:keywords/>
  <dc:description/>
  <cp:lastModifiedBy>andrea.dostalikova</cp:lastModifiedBy>
  <cp:revision>2</cp:revision>
  <dcterms:created xsi:type="dcterms:W3CDTF">2019-04-23T13:22:00Z</dcterms:created>
  <dcterms:modified xsi:type="dcterms:W3CDTF">2019-04-23T13:22:00Z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94449330@cuni.cz</vt:lpwstr>
  </property>
  <property fmtid="{D5CDD505-2E9C-101B-9397-08002B2CF9AE}" pid="5" name="MSIP_Label_2063cd7f-2d21-486a-9f29-9c1683fdd175_SetDate">
    <vt:lpwstr>2019-03-04T07:13:00.9427341Z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</Properties>
</file>